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07B6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>Интерактивная школа: знания в движении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07B6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 транспортных средств.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1. Воронцова Каринэ Мкртичевна</w:t>
            </w: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Мурадян Марине Ахуриковна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3. Смолянинова Юлия Сергеевна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4. Чебукова Тамара Борисовна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5. Мироненко Сергей Александрович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6. Усов Алексей Иннокентьевич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7. Чебуков Степан Васильевич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8. Смолянинов Иван Владимирович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9. Ионкина Ольга Юрьевна</w:t>
            </w:r>
          </w:p>
          <w:p w:rsidR="00503F46" w:rsidRPr="002811A3" w:rsidRDefault="00503F46" w:rsidP="00503F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10.Медведев Андрей Александрович</w:t>
            </w:r>
          </w:p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2811A3">
              <w:rPr>
                <w:color w:val="000000"/>
              </w:rPr>
              <w:t>Процесс информатизации в учреждениях школьного образования обусловлен требованием современного развивающегося общества, в котором компьютерное (инерактивное) оборудование является</w:t>
            </w:r>
            <w:r w:rsidR="00F20BA0">
              <w:rPr>
                <w:color w:val="000000"/>
              </w:rPr>
              <w:t xml:space="preserve"> </w:t>
            </w:r>
            <w:r w:rsidRPr="002811A3">
              <w:rPr>
                <w:color w:val="000000"/>
              </w:rPr>
              <w:t>ядром развивающей предметной среды школы.</w:t>
            </w:r>
          </w:p>
          <w:p w:rsidR="00091CE6" w:rsidRPr="007862AF" w:rsidRDefault="00503F46" w:rsidP="00503F46">
            <w:pPr>
              <w:pStyle w:val="a8"/>
              <w:shd w:val="clear" w:color="auto" w:fill="FFFFFF"/>
              <w:spacing w:before="0" w:beforeAutospacing="0" w:after="150" w:afterAutospacing="0"/>
              <w:jc w:val="both"/>
            </w:pPr>
            <w:r w:rsidRPr="002811A3">
              <w:rPr>
                <w:color w:val="000000"/>
              </w:rPr>
              <w:t>На данный момент школа недостаточно обеспечена интеракт</w:t>
            </w:r>
            <w:r w:rsidR="002E07DA">
              <w:rPr>
                <w:color w:val="000000"/>
              </w:rPr>
              <w:t>ивным оборудованием, а имеющееся в наличии морально устарело.</w:t>
            </w:r>
            <w:r w:rsidRPr="002811A3">
              <w:rPr>
                <w:color w:val="000000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03F46" w:rsidRDefault="00503F46" w:rsidP="00F20BA0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2811A3">
              <w:rPr>
                <w:color w:val="000000"/>
              </w:rPr>
              <w:t>Приобретение интерактивных панелей поспособствует интеллектуальному развитию детей, моторики, развитию представление об окружающей среде</w:t>
            </w:r>
            <w:r w:rsidR="002E07DA">
              <w:rPr>
                <w:color w:val="000000"/>
              </w:rPr>
              <w:t xml:space="preserve">, </w:t>
            </w:r>
            <w:r w:rsidR="002E07DA" w:rsidRPr="002E07DA">
              <w:rPr>
                <w:color w:val="000000"/>
                <w:szCs w:val="28"/>
              </w:rPr>
              <w:t>а приобретение оборудования в актовый зал, позволит ярко проводить все школьные мероприятия.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503F46" w:rsidRPr="00921FB7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панели в классы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1 617 354,00 рублей </w:t>
            </w:r>
          </w:p>
          <w:p w:rsidR="00503F46" w:rsidRPr="00921FB7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Средство отображения информации 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лассы -189 668,00 рублей</w:t>
            </w:r>
          </w:p>
          <w:p w:rsidR="00503F46" w:rsidRPr="00921FB7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Оборудование в актовый зал (проек</w:t>
            </w:r>
            <w:r w:rsidR="00A36F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ор, экран, кабель, крепление) – 440 978,00 рублей</w:t>
            </w:r>
          </w:p>
          <w:p w:rsidR="00091CE6" w:rsidRPr="007862AF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Всего: 2 248 000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>Погрузка/разгрузка интерактивных панелей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средств отображения информации, оборудования в актовый зал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503F46" w:rsidP="00503F4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интерактивных панелей</w:t>
            </w:r>
            <w:r>
              <w:rPr>
                <w:rFonts w:ascii="Times New Roman" w:hAnsi="Times New Roman"/>
                <w:sz w:val="24"/>
                <w:szCs w:val="24"/>
              </w:rPr>
              <w:t>, средств отображения информации, оборудования в актовый зал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Светлолобово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Нагорная, д.12А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Светлолобовская СОШ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7862AF" w:rsidRDefault="00A36F61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F61">
              <w:rPr>
                <w:rStyle w:val="a9"/>
                <w:rFonts w:eastAsia="Calibri" w:cs="Times New Roman"/>
                <w:lang w:eastAsia="en-US"/>
              </w:rPr>
              <w:t>https://sh-svetlolobovo-r138.gosweb.gosuslugi.ru/initsiativnye-proekty/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A36F6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6F61">
              <w:rPr>
                <w:rStyle w:val="a9"/>
                <w:rFonts w:eastAsia="Calibri" w:cs="Times New Roman"/>
                <w:lang w:eastAsia="en-US"/>
              </w:rPr>
              <w:lastRenderedPageBreak/>
              <w:t>https://vk.</w:t>
            </w:r>
            <w:r>
              <w:rPr>
                <w:rStyle w:val="a9"/>
                <w:rFonts w:eastAsia="Calibri" w:cs="Times New Roman"/>
                <w:lang w:eastAsia="en-US"/>
              </w:rPr>
              <w:t>ru/wall-</w:t>
            </w:r>
            <w:r>
              <w:rPr>
                <w:rStyle w:val="a9"/>
                <w:rFonts w:eastAsia="Calibri" w:cs="Times New Roman"/>
                <w:lang w:eastAsia="en-US"/>
              </w:rPr>
              <w:lastRenderedPageBreak/>
              <w:t xml:space="preserve">217889135_1052 </w:t>
            </w:r>
            <w:r w:rsidRPr="00A36F61">
              <w:rPr>
                <w:rStyle w:val="a9"/>
                <w:rFonts w:eastAsia="Calibri" w:cs="Times New Roman"/>
                <w:lang w:eastAsia="en-US"/>
              </w:rPr>
              <w:t xml:space="preserve"> </w:t>
            </w:r>
            <w:r w:rsidR="00503F46" w:rsidRPr="00616653">
              <w:rPr>
                <w:rFonts w:eastAsia="Calibri" w:cs="Times New Roman"/>
                <w:highlight w:val="yellow"/>
                <w:lang w:eastAsia="en-US"/>
              </w:rPr>
              <w:t xml:space="preserve"> </w:t>
            </w:r>
            <w:r w:rsidR="00503F46" w:rsidRPr="00616653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58129F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с.Светлолобово, ул. Нагорная, д.12А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89246181963</w:t>
            </w:r>
          </w:p>
        </w:tc>
      </w:tr>
      <w:tr w:rsidR="00091CE6" w:rsidRPr="000041F5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0041F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="000041F5" w:rsidRPr="00645908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k.egiazaryan.1998@mail.ru</w:t>
              </w:r>
            </w:hyperlink>
            <w:r w:rsid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041F5" w:rsidRPr="000041F5" w:rsidRDefault="00342C94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0041F5" w:rsidRPr="00645908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svetl-shkola@mail.ru</w:t>
              </w:r>
            </w:hyperlink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342C94" w:rsidP="00091CE6"/>
    <w:sectPr w:rsidR="0096047D" w:rsidRPr="00091CE6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C94" w:rsidRDefault="00342C94" w:rsidP="00091CE6">
      <w:pPr>
        <w:spacing w:after="0" w:line="240" w:lineRule="auto"/>
      </w:pPr>
      <w:r>
        <w:separator/>
      </w:r>
    </w:p>
  </w:endnote>
  <w:endnote w:type="continuationSeparator" w:id="0">
    <w:p w:rsidR="00342C94" w:rsidRDefault="00342C94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C94" w:rsidRDefault="00342C94" w:rsidP="00091CE6">
      <w:pPr>
        <w:spacing w:after="0" w:line="240" w:lineRule="auto"/>
      </w:pPr>
      <w:r>
        <w:separator/>
      </w:r>
    </w:p>
  </w:footnote>
  <w:footnote w:type="continuationSeparator" w:id="0">
    <w:p w:rsidR="00342C94" w:rsidRDefault="00342C94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F20BA0">
      <w:rPr>
        <w:rFonts w:ascii="Times New Roman" w:hAnsi="Times New Roman"/>
        <w:noProof/>
        <w:sz w:val="20"/>
        <w:szCs w:val="20"/>
      </w:rPr>
      <w:t>4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342C94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909B4"/>
    <w:rsid w:val="00091CE6"/>
    <w:rsid w:val="001E3E30"/>
    <w:rsid w:val="002E07DA"/>
    <w:rsid w:val="00342C94"/>
    <w:rsid w:val="00392367"/>
    <w:rsid w:val="003A783E"/>
    <w:rsid w:val="00503F46"/>
    <w:rsid w:val="0054224E"/>
    <w:rsid w:val="0058129F"/>
    <w:rsid w:val="00616653"/>
    <w:rsid w:val="006262EC"/>
    <w:rsid w:val="006344CA"/>
    <w:rsid w:val="00650FA6"/>
    <w:rsid w:val="0071210E"/>
    <w:rsid w:val="009D4869"/>
    <w:rsid w:val="00A36F61"/>
    <w:rsid w:val="00C95429"/>
    <w:rsid w:val="00F07B6B"/>
    <w:rsid w:val="00F2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E43C8-EB93-4261-8231-93170C57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-shkol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egiazaryan.1998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1DEBB-D890-430C-9930-D3D313CE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12</cp:revision>
  <cp:lastPrinted>2025-05-28T04:44:00Z</cp:lastPrinted>
  <dcterms:created xsi:type="dcterms:W3CDTF">2025-05-28T04:42:00Z</dcterms:created>
  <dcterms:modified xsi:type="dcterms:W3CDTF">2026-06-04T03:21:00Z</dcterms:modified>
</cp:coreProperties>
</file>