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Pr="009142DF">
        <w:rPr>
          <w:rFonts w:eastAsiaTheme="minorHAnsi" w:cstheme="minorBidi"/>
          <w:sz w:val="24"/>
          <w:szCs w:val="24"/>
          <w:lang w:eastAsia="en-US"/>
        </w:rPr>
        <w:t>«2</w:t>
      </w:r>
      <w:r w:rsidR="002C53DD">
        <w:rPr>
          <w:rFonts w:eastAsiaTheme="minorHAnsi" w:cstheme="minorBidi"/>
          <w:sz w:val="24"/>
          <w:szCs w:val="24"/>
          <w:lang w:eastAsia="en-US"/>
        </w:rPr>
        <w:t>9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» </w:t>
      </w:r>
      <w:r w:rsidR="002C53DD">
        <w:rPr>
          <w:rFonts w:eastAsiaTheme="minorHAnsi" w:cstheme="minorBidi"/>
          <w:sz w:val="24"/>
          <w:szCs w:val="24"/>
          <w:lang w:eastAsia="en-US"/>
        </w:rPr>
        <w:t>мая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</w:t>
      </w:r>
      <w:r w:rsidR="002C53DD">
        <w:rPr>
          <w:rFonts w:eastAsiaTheme="minorHAnsi" w:cstheme="minorBidi"/>
          <w:sz w:val="24"/>
          <w:szCs w:val="24"/>
          <w:lang w:eastAsia="en-US"/>
        </w:rPr>
        <w:t xml:space="preserve"> 12/</w:t>
      </w:r>
      <w:r w:rsidR="008637DC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6E1522">
      <w:pPr>
        <w:jc w:val="center"/>
        <w:rPr>
          <w:sz w:val="24"/>
          <w:szCs w:val="24"/>
        </w:rPr>
      </w:pPr>
    </w:p>
    <w:p w:rsidR="00AE3A27" w:rsidRPr="00E72C58" w:rsidRDefault="00E72C58" w:rsidP="006E152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>О заслушивании отчета 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C53DD">
        <w:rPr>
          <w:rFonts w:ascii="Times New Roman" w:hAnsi="Times New Roman" w:cs="Times New Roman"/>
          <w:sz w:val="24"/>
          <w:szCs w:val="24"/>
        </w:rPr>
        <w:t xml:space="preserve"> за 1 квартал 2025 года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2C53DD">
        <w:rPr>
          <w:sz w:val="24"/>
          <w:szCs w:val="24"/>
        </w:rPr>
        <w:t>12</w:t>
      </w:r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>
        <w:rPr>
          <w:sz w:val="24"/>
          <w:szCs w:val="24"/>
        </w:rPr>
        <w:t>2</w:t>
      </w:r>
      <w:r w:rsidR="002C53DD">
        <w:rPr>
          <w:sz w:val="24"/>
          <w:szCs w:val="24"/>
        </w:rPr>
        <w:t>9</w:t>
      </w:r>
      <w:r w:rsidRPr="004E6A6B">
        <w:rPr>
          <w:sz w:val="24"/>
          <w:szCs w:val="24"/>
        </w:rPr>
        <w:t xml:space="preserve">» </w:t>
      </w:r>
      <w:r w:rsidR="002C53DD">
        <w:rPr>
          <w:sz w:val="24"/>
          <w:szCs w:val="24"/>
        </w:rPr>
        <w:t>мая</w:t>
      </w:r>
      <w:r w:rsidRPr="004E6A6B">
        <w:rPr>
          <w:sz w:val="24"/>
          <w:szCs w:val="24"/>
        </w:rPr>
        <w:t xml:space="preserve">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E72C58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6E1522" w:rsidRPr="00E72C58" w:rsidRDefault="00996E31" w:rsidP="00E72C58">
      <w:pPr>
        <w:pStyle w:val="ConsNonformat"/>
        <w:widowControl/>
        <w:ind w:right="0" w:firstLine="708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E72C58" w:rsidRPr="00E72C58">
        <w:rPr>
          <w:rFonts w:ascii="Times New Roman" w:hAnsi="Times New Roman" w:cs="Times New Roman"/>
          <w:sz w:val="24"/>
          <w:szCs w:val="24"/>
        </w:rPr>
        <w:t>отчет 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положении»</w:t>
      </w:r>
      <w:r w:rsidR="002C53DD">
        <w:rPr>
          <w:rFonts w:ascii="Times New Roman" w:hAnsi="Times New Roman" w:cs="Times New Roman"/>
          <w:sz w:val="24"/>
          <w:szCs w:val="24"/>
        </w:rPr>
        <w:t xml:space="preserve"> за 1 квартал 2025 года</w:t>
      </w:r>
      <w:r w:rsidR="00AE3A27" w:rsidRPr="00E72C58">
        <w:rPr>
          <w:rFonts w:ascii="Times New Roman" w:hAnsi="Times New Roman" w:cs="Times New Roman"/>
          <w:sz w:val="24"/>
          <w:szCs w:val="24"/>
        </w:rPr>
        <w:t>,</w:t>
      </w:r>
      <w:r w:rsidR="006E1522" w:rsidRPr="00E72C58">
        <w:rPr>
          <w:rFonts w:ascii="Times New Roman" w:hAnsi="Times New Roman" w:cs="Times New Roman"/>
          <w:sz w:val="24"/>
          <w:szCs w:val="24"/>
        </w:rPr>
        <w:t xml:space="preserve"> </w:t>
      </w:r>
      <w:r w:rsidRPr="00E72C58">
        <w:rPr>
          <w:rFonts w:ascii="Times New Roman" w:hAnsi="Times New Roman" w:cs="Times New Roman"/>
          <w:sz w:val="24"/>
          <w:szCs w:val="24"/>
        </w:rPr>
        <w:t xml:space="preserve">районная Дума </w:t>
      </w:r>
    </w:p>
    <w:p w:rsidR="006E1522" w:rsidRDefault="006E1522" w:rsidP="006E1522">
      <w:pPr>
        <w:jc w:val="both"/>
        <w:rPr>
          <w:sz w:val="24"/>
          <w:szCs w:val="24"/>
        </w:rPr>
      </w:pPr>
    </w:p>
    <w:p w:rsidR="00996E31" w:rsidRDefault="00996E31" w:rsidP="00E72C58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РЕШИЛА:</w:t>
      </w:r>
    </w:p>
    <w:p w:rsidR="00E72C58" w:rsidRPr="004E6A6B" w:rsidRDefault="00E72C58" w:rsidP="00E72C58">
      <w:pPr>
        <w:jc w:val="center"/>
        <w:rPr>
          <w:sz w:val="24"/>
          <w:szCs w:val="24"/>
        </w:rPr>
      </w:pPr>
    </w:p>
    <w:p w:rsidR="00996E31" w:rsidRPr="004E6A6B" w:rsidRDefault="00996E31" w:rsidP="00E72C58">
      <w:pPr>
        <w:pStyle w:val="ConsNonformat"/>
        <w:widowControl/>
        <w:ind w:right="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1. </w:t>
      </w:r>
      <w:r w:rsidR="00AE3A27">
        <w:rPr>
          <w:rFonts w:ascii="Times New Roman" w:hAnsi="Times New Roman" w:cs="Times New Roman"/>
          <w:sz w:val="24"/>
          <w:szCs w:val="24"/>
        </w:rPr>
        <w:t>Отчет</w:t>
      </w:r>
      <w:r w:rsidR="00E72C58">
        <w:rPr>
          <w:rFonts w:ascii="Times New Roman" w:hAnsi="Times New Roman" w:cs="Times New Roman"/>
          <w:sz w:val="24"/>
          <w:szCs w:val="24"/>
        </w:rPr>
        <w:t xml:space="preserve"> </w:t>
      </w:r>
      <w:r w:rsidR="00E72C58" w:rsidRPr="00E72C58">
        <w:rPr>
          <w:rFonts w:ascii="Times New Roman" w:hAnsi="Times New Roman" w:cs="Times New Roman"/>
          <w:sz w:val="24"/>
          <w:szCs w:val="24"/>
        </w:rPr>
        <w:t>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 w:rsidR="00E72C58">
        <w:rPr>
          <w:rFonts w:ascii="Times New Roman" w:hAnsi="Times New Roman" w:cs="Times New Roman"/>
          <w:sz w:val="24"/>
          <w:szCs w:val="24"/>
        </w:rPr>
        <w:t>»</w:t>
      </w:r>
      <w:r w:rsidR="002C53DD">
        <w:rPr>
          <w:rFonts w:ascii="Times New Roman" w:hAnsi="Times New Roman" w:cs="Times New Roman"/>
          <w:sz w:val="24"/>
          <w:szCs w:val="24"/>
        </w:rPr>
        <w:t xml:space="preserve"> за 1 квартал 2025 года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6E152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6E152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6E1522">
      <w:pPr>
        <w:jc w:val="both"/>
      </w:pPr>
    </w:p>
    <w:p w:rsidR="00996E31" w:rsidRDefault="00996E31" w:rsidP="006E1522">
      <w:pPr>
        <w:jc w:val="both"/>
      </w:pPr>
    </w:p>
    <w:p w:rsidR="00996E31" w:rsidRDefault="00996E31"/>
    <w:p w:rsidR="00996E31" w:rsidRDefault="00996E31"/>
    <w:p w:rsidR="006E1522" w:rsidRDefault="006E1522"/>
    <w:p w:rsidR="006E1522" w:rsidRDefault="006E1522"/>
    <w:p w:rsidR="00996E31" w:rsidRDefault="00996E31"/>
    <w:p w:rsidR="00996E31" w:rsidRDefault="00996E31"/>
    <w:p w:rsidR="00996E31" w:rsidRDefault="00996E31"/>
    <w:p w:rsidR="00996E31" w:rsidRDefault="00996E31" w:rsidP="00996E31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 w:rsidR="002C53DD">
        <w:rPr>
          <w:sz w:val="24"/>
          <w:szCs w:val="24"/>
        </w:rPr>
        <w:t>9</w:t>
      </w:r>
      <w:r w:rsidRPr="004E6A6B">
        <w:rPr>
          <w:sz w:val="24"/>
          <w:szCs w:val="24"/>
        </w:rPr>
        <w:t>.0</w:t>
      </w:r>
      <w:r w:rsidR="002C53DD">
        <w:rPr>
          <w:sz w:val="24"/>
          <w:szCs w:val="24"/>
        </w:rPr>
        <w:t>5</w:t>
      </w:r>
      <w:r w:rsidRPr="004E6A6B">
        <w:rPr>
          <w:sz w:val="24"/>
          <w:szCs w:val="24"/>
        </w:rPr>
        <w:t>.202</w:t>
      </w:r>
      <w:r w:rsidR="00292F39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2C53DD">
        <w:rPr>
          <w:sz w:val="24"/>
          <w:szCs w:val="24"/>
        </w:rPr>
        <w:t>12</w:t>
      </w:r>
      <w:r w:rsidRPr="004E6A6B">
        <w:rPr>
          <w:sz w:val="24"/>
          <w:szCs w:val="24"/>
        </w:rPr>
        <w:t>/</w:t>
      </w:r>
      <w:r w:rsidR="008637DC">
        <w:rPr>
          <w:sz w:val="24"/>
          <w:szCs w:val="24"/>
        </w:rPr>
        <w:t>5</w:t>
      </w:r>
      <w:bookmarkStart w:id="0" w:name="_GoBack"/>
      <w:bookmarkEnd w:id="0"/>
      <w:r w:rsidRPr="004E6A6B">
        <w:rPr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Pr="00AE3A27" w:rsidRDefault="00AE3A27" w:rsidP="00AE3A27">
      <w:pPr>
        <w:ind w:left="3828"/>
        <w:jc w:val="both"/>
        <w:rPr>
          <w:sz w:val="24"/>
          <w:szCs w:val="24"/>
        </w:rPr>
      </w:pPr>
      <w:r w:rsidRPr="00AE3A27">
        <w:rPr>
          <w:sz w:val="24"/>
          <w:szCs w:val="24"/>
        </w:rPr>
        <w:t>ОТЧЕТ</w:t>
      </w:r>
    </w:p>
    <w:p w:rsidR="00E72C58" w:rsidRPr="00E72C58" w:rsidRDefault="00E72C58" w:rsidP="00E72C58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>«О ситуации, связанной с безнадзорностью и правонарушениями несовершеннолетних, и эффективностью проводимой профилактической работы с семьями, находящимися в социально- опасном положении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C53DD">
        <w:rPr>
          <w:rFonts w:ascii="Times New Roman" w:hAnsi="Times New Roman" w:cs="Times New Roman"/>
          <w:sz w:val="24"/>
          <w:szCs w:val="24"/>
        </w:rPr>
        <w:t xml:space="preserve"> за 1 квартал 2025 года</w:t>
      </w:r>
    </w:p>
    <w:p w:rsidR="00AE3A27" w:rsidRDefault="00AE3A27" w:rsidP="00AE3A27">
      <w:pPr>
        <w:jc w:val="center"/>
        <w:rPr>
          <w:b/>
          <w:sz w:val="24"/>
          <w:szCs w:val="24"/>
        </w:rPr>
      </w:pP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За 3 месяца 2025 года проведено 6 заседаний КДН и ЗП.  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За 3 месяца 2025 года в КДН и ЗП поступило 79 документов, в том числе по видам: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- 18 протоколов об административных правонарушениях. Из них: </w:t>
      </w:r>
    </w:p>
    <w:p w:rsidR="002C53DD" w:rsidRPr="009C2840" w:rsidRDefault="002C53DD" w:rsidP="002C53DD">
      <w:pPr>
        <w:jc w:val="both"/>
        <w:rPr>
          <w:color w:val="000000" w:themeColor="text1"/>
        </w:rPr>
      </w:pPr>
      <w:r w:rsidRPr="009C2840">
        <w:rPr>
          <w:color w:val="000000" w:themeColor="text1"/>
        </w:rPr>
        <w:t>- в отношении родителей (законных представителей) – 12 протоколов в отношении 12 законных представителей, (9 протоколов по ч. 1 ст. 5.35 КоАП РФ (</w:t>
      </w:r>
      <w:r w:rsidRPr="009C2840">
        <w:rPr>
          <w:rFonts w:eastAsiaTheme="minorHAnsi"/>
          <w:color w:val="000000" w:themeColor="text1"/>
          <w:lang w:eastAsia="en-US"/>
        </w:rPr>
        <w:t xml:space="preserve">Неисполнение или ненадлежащее исполнение родителями или иными </w:t>
      </w:r>
      <w:hyperlink r:id="rId5" w:history="1">
        <w:r w:rsidRPr="009C2840">
          <w:rPr>
            <w:rFonts w:eastAsiaTheme="minorHAnsi"/>
            <w:color w:val="000000" w:themeColor="text1"/>
            <w:lang w:eastAsia="en-US"/>
          </w:rPr>
          <w:t>законными представителями</w:t>
        </w:r>
      </w:hyperlink>
      <w:r w:rsidRPr="009C2840">
        <w:rPr>
          <w:rFonts w:eastAsiaTheme="minorHAnsi"/>
          <w:color w:val="000000" w:themeColor="text1"/>
          <w:lang w:eastAsia="en-US"/>
        </w:rPr>
        <w:t xml:space="preserve"> несовершеннолетних обязанностей по содержанию, воспитанию, обучению, защите прав и интересов несовершеннолетних)</w:t>
      </w:r>
      <w:r w:rsidRPr="009C2840">
        <w:rPr>
          <w:color w:val="000000" w:themeColor="text1"/>
        </w:rPr>
        <w:t xml:space="preserve">, 3 протокола по ч. 2 ст. 3 ЗИО № 38-ОЗ (Нарушение «Комендантского часа»); </w:t>
      </w:r>
    </w:p>
    <w:p w:rsidR="002C53DD" w:rsidRPr="009C2840" w:rsidRDefault="002C53DD" w:rsidP="002C53DD">
      <w:pPr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- в отношении несовершеннолетних – 6 протоколов в отношении 6 несовершеннолетних (5 протоколов по гл. 12 КоАП РФ (Административные правонарушения в области дорожного движения), 1 протокол по ст. 6.1.1. КоАП РФ (Побои); 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- 19 материалов, не связанных с делами об административных правонарушениях согласно постановлению Правительства Иркутской области № 577-пп от 15.09.2016 года «Об установлении Порядка рассмотрения КДН и ЗП материалов (дел), не связанных с делами об административных правонарушениях», из них: в отношении законных представителей – 3 </w:t>
      </w:r>
      <w:proofErr w:type="gramStart"/>
      <w:r w:rsidRPr="009C2840">
        <w:rPr>
          <w:color w:val="000000" w:themeColor="text1"/>
        </w:rPr>
        <w:t>материала,  в</w:t>
      </w:r>
      <w:proofErr w:type="gramEnd"/>
      <w:r w:rsidRPr="009C2840">
        <w:rPr>
          <w:color w:val="000000" w:themeColor="text1"/>
        </w:rPr>
        <w:t xml:space="preserve"> отношении несовершеннолетних – 16 материалов. Из них: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- 7 материалов из организаций, осуществляющих образовательную деятельность, в том числе 5 материалов о несовершеннолетних, не посещающих образовательную организацию, 2 иных материала; 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- 1 материал по факту совершения самовольного ухода в отношении 2 несовершеннолетних;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- 1 постановление об отказе в возбуждении уголовного дела в отношении несовершеннолетнего, не достигшего возраста привлечения к уголовной ответственности;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- 7 определений об отказе в возбуждении дел об административных правонарушениях по ст. 6.1.1 КоАП РФ (Побои) в отношении несовершеннолетних;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- 3 материала от иных органов и учреждений.</w:t>
      </w:r>
    </w:p>
    <w:p w:rsidR="002C53DD" w:rsidRPr="009C2840" w:rsidRDefault="002C53DD" w:rsidP="002C53DD">
      <w:pPr>
        <w:ind w:firstLine="567"/>
        <w:jc w:val="both"/>
        <w:rPr>
          <w:color w:val="000000" w:themeColor="text1"/>
        </w:rPr>
      </w:pPr>
      <w:r w:rsidRPr="009C2840">
        <w:rPr>
          <w:color w:val="000000" w:themeColor="text1"/>
        </w:rPr>
        <w:t>Проведено 11 рейдов по исполнению Законов Иркутской области № 7-ОЗ и 38-ОЗ, ответственным секретарем КДН и ЗП составлено 3 протокола по ч. 2 ст. 3 ЗИО № 38-ОЗ от 08.06.2010 года за выявление несовершеннолетних в местах, запрещённых для посещения детьми в ночное время без сопровождения родителей (лиц, их заменяющих) или лиц, осуществляющих мероприятия с участием детей. По каждому административному материалу принято решение о наложении на законных представителей административного наказания в виде штрафа.</w:t>
      </w:r>
    </w:p>
    <w:p w:rsidR="002C53DD" w:rsidRPr="009C2840" w:rsidRDefault="002C53DD" w:rsidP="002C53DD">
      <w:pPr>
        <w:ind w:firstLine="709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На 01.04.2025 года на учете в комиссии по делам несовершеннолетних и защите их прав состоит 22 семьи, находящихся в социально опасном положении, в </w:t>
      </w:r>
      <w:r w:rsidRPr="009C2840">
        <w:rPr>
          <w:color w:val="000000" w:themeColor="text1"/>
        </w:rPr>
        <w:lastRenderedPageBreak/>
        <w:t xml:space="preserve">которых проживает 67 детей. По населенным пунктам количество семей СОП составляет: с. </w:t>
      </w:r>
      <w:proofErr w:type="spellStart"/>
      <w:r w:rsidRPr="009C2840">
        <w:rPr>
          <w:color w:val="000000" w:themeColor="text1"/>
        </w:rPr>
        <w:t>Игжей</w:t>
      </w:r>
      <w:proofErr w:type="spellEnd"/>
      <w:r w:rsidRPr="009C2840">
        <w:rPr>
          <w:color w:val="000000" w:themeColor="text1"/>
        </w:rPr>
        <w:t xml:space="preserve"> – 3 </w:t>
      </w:r>
      <w:proofErr w:type="gramStart"/>
      <w:r w:rsidRPr="009C2840">
        <w:rPr>
          <w:color w:val="000000" w:themeColor="text1"/>
        </w:rPr>
        <w:t>семьи,  с.</w:t>
      </w:r>
      <w:proofErr w:type="gramEnd"/>
      <w:r w:rsidRPr="009C2840">
        <w:rPr>
          <w:color w:val="000000" w:themeColor="text1"/>
        </w:rPr>
        <w:t xml:space="preserve"> </w:t>
      </w:r>
      <w:proofErr w:type="spellStart"/>
      <w:r w:rsidRPr="009C2840">
        <w:rPr>
          <w:color w:val="000000" w:themeColor="text1"/>
        </w:rPr>
        <w:t>Юголок</w:t>
      </w:r>
      <w:proofErr w:type="spellEnd"/>
      <w:r w:rsidRPr="009C2840">
        <w:rPr>
          <w:color w:val="000000" w:themeColor="text1"/>
        </w:rPr>
        <w:t xml:space="preserve"> - 1 семья, с. </w:t>
      </w:r>
      <w:proofErr w:type="spellStart"/>
      <w:r w:rsidRPr="009C2840">
        <w:rPr>
          <w:color w:val="000000" w:themeColor="text1"/>
        </w:rPr>
        <w:t>Балаганка</w:t>
      </w:r>
      <w:proofErr w:type="spellEnd"/>
      <w:r w:rsidRPr="009C2840">
        <w:rPr>
          <w:color w:val="000000" w:themeColor="text1"/>
        </w:rPr>
        <w:t xml:space="preserve"> – 1 семья, с. </w:t>
      </w:r>
      <w:proofErr w:type="spellStart"/>
      <w:r w:rsidRPr="009C2840">
        <w:rPr>
          <w:color w:val="000000" w:themeColor="text1"/>
        </w:rPr>
        <w:t>Светлолобово</w:t>
      </w:r>
      <w:proofErr w:type="spellEnd"/>
      <w:r w:rsidRPr="009C2840">
        <w:rPr>
          <w:color w:val="000000" w:themeColor="text1"/>
        </w:rPr>
        <w:t xml:space="preserve"> – 1 семья,  с. Средняя </w:t>
      </w:r>
      <w:proofErr w:type="spellStart"/>
      <w:r w:rsidRPr="009C2840">
        <w:rPr>
          <w:color w:val="000000" w:themeColor="text1"/>
        </w:rPr>
        <w:t>Муя</w:t>
      </w:r>
      <w:proofErr w:type="spellEnd"/>
      <w:r w:rsidRPr="009C2840">
        <w:rPr>
          <w:color w:val="000000" w:themeColor="text1"/>
        </w:rPr>
        <w:t xml:space="preserve"> –4 семьи, п. Усть-Уда – 12 семей. </w:t>
      </w:r>
    </w:p>
    <w:p w:rsidR="002C53DD" w:rsidRPr="009C2840" w:rsidRDefault="002C53DD" w:rsidP="002C53DD">
      <w:pPr>
        <w:ind w:firstLine="709"/>
        <w:jc w:val="both"/>
        <w:rPr>
          <w:color w:val="000000" w:themeColor="text1"/>
        </w:rPr>
      </w:pPr>
      <w:r w:rsidRPr="009C2840">
        <w:rPr>
          <w:color w:val="000000" w:themeColor="text1"/>
        </w:rPr>
        <w:t>На 01.04.2025г. на учете в комиссии по делам несовершеннолетних и защите их прав состоит 21 несовершеннолетний.</w:t>
      </w:r>
    </w:p>
    <w:p w:rsidR="002C53DD" w:rsidRPr="009C2840" w:rsidRDefault="002C53DD" w:rsidP="002C53DD">
      <w:pPr>
        <w:ind w:firstLine="709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Количество родителей (законных представителей) несовершеннолетних, прошедших кодирование от алкогольной зависимости по рекомендации КДН и ЗП МО за отчетный период составило 5 человек (за свой счет). </w:t>
      </w:r>
    </w:p>
    <w:p w:rsidR="002C53DD" w:rsidRPr="009C2840" w:rsidRDefault="002C53DD" w:rsidP="002C53DD">
      <w:pPr>
        <w:pStyle w:val="1"/>
        <w:shd w:val="clear" w:color="auto" w:fill="auto"/>
        <w:tabs>
          <w:tab w:val="left" w:pos="807"/>
        </w:tabs>
        <w:spacing w:line="240" w:lineRule="auto"/>
        <w:jc w:val="both"/>
        <w:rPr>
          <w:color w:val="000000" w:themeColor="text1"/>
          <w:sz w:val="24"/>
          <w:szCs w:val="24"/>
          <w:lang w:bidi="ru-RU"/>
        </w:rPr>
      </w:pPr>
      <w:r w:rsidRPr="009C2840">
        <w:rPr>
          <w:color w:val="000000" w:themeColor="text1"/>
          <w:sz w:val="24"/>
          <w:szCs w:val="24"/>
        </w:rPr>
        <w:t xml:space="preserve">         В марте 2025 года КДН и ЗП был проведен семинар-совещание с руководителями образовательных организаций по профилактике безнадзорности и правонарушений несовершеннолетних. На семинаре были рассмотрены следующие вопросы:</w:t>
      </w:r>
      <w:r w:rsidRPr="009C2840">
        <w:rPr>
          <w:color w:val="000000" w:themeColor="text1"/>
          <w:sz w:val="24"/>
          <w:szCs w:val="24"/>
          <w:lang w:bidi="ru-RU"/>
        </w:rPr>
        <w:t xml:space="preserve">            </w:t>
      </w:r>
    </w:p>
    <w:p w:rsidR="002C53DD" w:rsidRPr="009C2840" w:rsidRDefault="002C53DD" w:rsidP="002C53DD">
      <w:pPr>
        <w:pStyle w:val="1"/>
        <w:numPr>
          <w:ilvl w:val="0"/>
          <w:numId w:val="2"/>
        </w:numPr>
        <w:shd w:val="clear" w:color="auto" w:fill="auto"/>
        <w:tabs>
          <w:tab w:val="left" w:pos="807"/>
        </w:tabs>
        <w:spacing w:line="240" w:lineRule="auto"/>
        <w:ind w:left="720" w:hanging="34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>Специальный проект «Вызов» (докладчик Черных О.И., заместитель мэра район);</w:t>
      </w:r>
    </w:p>
    <w:p w:rsidR="002C53DD" w:rsidRPr="009C2840" w:rsidRDefault="002C53DD" w:rsidP="002C53DD">
      <w:pPr>
        <w:pStyle w:val="1"/>
        <w:numPr>
          <w:ilvl w:val="0"/>
          <w:numId w:val="2"/>
        </w:numPr>
        <w:shd w:val="clear" w:color="auto" w:fill="auto"/>
        <w:tabs>
          <w:tab w:val="left" w:pos="807"/>
        </w:tabs>
        <w:spacing w:line="240" w:lineRule="auto"/>
        <w:ind w:left="720" w:hanging="34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>Направления деятельности органов и учреждений системы профилактики безнадзорности и правонарушений несовершеннолетних:</w:t>
      </w:r>
    </w:p>
    <w:p w:rsidR="002C53DD" w:rsidRPr="009C2840" w:rsidRDefault="002C53DD" w:rsidP="002C53DD">
      <w:pPr>
        <w:pStyle w:val="1"/>
        <w:numPr>
          <w:ilvl w:val="0"/>
          <w:numId w:val="3"/>
        </w:numPr>
        <w:shd w:val="clear" w:color="auto" w:fill="auto"/>
        <w:tabs>
          <w:tab w:val="left" w:pos="954"/>
        </w:tabs>
        <w:spacing w:line="240" w:lineRule="auto"/>
        <w:ind w:left="72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 xml:space="preserve">органов опеки и попечительства (докладчик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Абуздина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А.В., зам начальника управления - начальник отдела опеки и попечительства граждан по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Усть-Удинскому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и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Балаганскому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районам МУ министерства социального развития, опеки и попечительства Иркутской области)</w:t>
      </w:r>
    </w:p>
    <w:p w:rsidR="002C53DD" w:rsidRPr="009C2840" w:rsidRDefault="002C53DD" w:rsidP="002C53DD">
      <w:pPr>
        <w:pStyle w:val="1"/>
        <w:numPr>
          <w:ilvl w:val="0"/>
          <w:numId w:val="3"/>
        </w:numPr>
        <w:shd w:val="clear" w:color="auto" w:fill="auto"/>
        <w:tabs>
          <w:tab w:val="left" w:pos="949"/>
        </w:tabs>
        <w:spacing w:line="240" w:lineRule="auto"/>
        <w:ind w:left="72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>органов внутренних дел и подразделений по делам несовершеннолетних ОВД (докладчик Федорова Н.А. - заместитель начальника ОП № 2 МО МВД России «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Боханский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>»)</w:t>
      </w:r>
    </w:p>
    <w:p w:rsidR="002C53DD" w:rsidRPr="009C2840" w:rsidRDefault="002C53DD" w:rsidP="002C53DD">
      <w:pPr>
        <w:pStyle w:val="1"/>
        <w:numPr>
          <w:ilvl w:val="0"/>
          <w:numId w:val="3"/>
        </w:numPr>
        <w:shd w:val="clear" w:color="auto" w:fill="auto"/>
        <w:tabs>
          <w:tab w:val="left" w:pos="954"/>
        </w:tabs>
        <w:spacing w:line="240" w:lineRule="auto"/>
        <w:ind w:left="72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 xml:space="preserve">организаций осуществляющих образовательную деятельность (докладчик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Покрасенко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Е.Н., ведущий специалист РИМЦ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Усть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-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Удинского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района.</w:t>
      </w:r>
    </w:p>
    <w:p w:rsidR="002C53DD" w:rsidRPr="009C2840" w:rsidRDefault="002C53DD" w:rsidP="002C53DD">
      <w:pPr>
        <w:pStyle w:val="1"/>
        <w:numPr>
          <w:ilvl w:val="0"/>
          <w:numId w:val="2"/>
        </w:numPr>
        <w:shd w:val="clear" w:color="auto" w:fill="auto"/>
        <w:tabs>
          <w:tab w:val="left" w:pos="807"/>
        </w:tabs>
        <w:spacing w:line="240" w:lineRule="auto"/>
        <w:ind w:left="720" w:hanging="34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 xml:space="preserve">Профилактика сексуального насилия и жестокого обращения с несовершеннолетними; о проведении мероприятий, направленных на предупреждение распространения идеологии экстремизма и терроризма в молодежной среде, (докладчик заместитель прокурора </w:t>
      </w:r>
      <w:proofErr w:type="spellStart"/>
      <w:r w:rsidRPr="009C2840">
        <w:rPr>
          <w:color w:val="000000" w:themeColor="text1"/>
          <w:sz w:val="24"/>
          <w:szCs w:val="24"/>
          <w:lang w:eastAsia="ru-RU" w:bidi="ru-RU"/>
        </w:rPr>
        <w:t>Усть-Удинского</w:t>
      </w:r>
      <w:proofErr w:type="spellEnd"/>
      <w:r w:rsidRPr="009C2840">
        <w:rPr>
          <w:color w:val="000000" w:themeColor="text1"/>
          <w:sz w:val="24"/>
          <w:szCs w:val="24"/>
          <w:lang w:eastAsia="ru-RU" w:bidi="ru-RU"/>
        </w:rPr>
        <w:t xml:space="preserve"> района Кустов В.А.)</w:t>
      </w:r>
    </w:p>
    <w:p w:rsidR="002C53DD" w:rsidRPr="009C2840" w:rsidRDefault="002C53DD" w:rsidP="002C53DD">
      <w:pPr>
        <w:pStyle w:val="1"/>
        <w:numPr>
          <w:ilvl w:val="0"/>
          <w:numId w:val="2"/>
        </w:numPr>
        <w:shd w:val="clear" w:color="auto" w:fill="auto"/>
        <w:tabs>
          <w:tab w:val="left" w:pos="807"/>
        </w:tabs>
        <w:spacing w:line="240" w:lineRule="auto"/>
        <w:ind w:left="720" w:hanging="34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>О мероприятиях по профилактике наркомании (докладчик региональный специалист по профилактике наркомании Бережных А.)</w:t>
      </w:r>
    </w:p>
    <w:p w:rsidR="002C53DD" w:rsidRPr="009C2840" w:rsidRDefault="002C53DD" w:rsidP="002C53DD">
      <w:pPr>
        <w:pStyle w:val="1"/>
        <w:numPr>
          <w:ilvl w:val="0"/>
          <w:numId w:val="2"/>
        </w:numPr>
        <w:shd w:val="clear" w:color="auto" w:fill="auto"/>
        <w:tabs>
          <w:tab w:val="left" w:pos="807"/>
        </w:tabs>
        <w:spacing w:line="240" w:lineRule="auto"/>
        <w:ind w:firstLine="360"/>
        <w:jc w:val="both"/>
        <w:rPr>
          <w:color w:val="000000" w:themeColor="text1"/>
          <w:sz w:val="24"/>
          <w:szCs w:val="24"/>
        </w:rPr>
      </w:pPr>
      <w:r w:rsidRPr="009C2840">
        <w:rPr>
          <w:color w:val="000000" w:themeColor="text1"/>
          <w:sz w:val="24"/>
          <w:szCs w:val="24"/>
          <w:lang w:eastAsia="ru-RU" w:bidi="ru-RU"/>
        </w:rPr>
        <w:t>Вопросы - ответы по теме совещания.</w:t>
      </w:r>
    </w:p>
    <w:p w:rsidR="002C53DD" w:rsidRPr="009C2840" w:rsidRDefault="002C53DD" w:rsidP="002C53DD">
      <w:pPr>
        <w:ind w:firstLine="708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Профилактическая работа с семьями и несовершеннолетними, находящимися в социально опасном положении осуществляется в соответствии с «Порядком межведомственного взаимодействия субъектов системы профилактики безнадзорности и правонарушений несовершеннолетних по организации индивидуальной профилактической работы в отношении семей и (или) несовершеннолетних, находящихся в социально-опасном положении», утвержденным Постановлением Комиссии по делам несовершеннолетних и защите их прав Иркутской области от 30.12.2015г. № 10. </w:t>
      </w:r>
    </w:p>
    <w:p w:rsidR="002C53DD" w:rsidRPr="009C2840" w:rsidRDefault="002C53DD" w:rsidP="002C53DD">
      <w:pPr>
        <w:ind w:firstLine="709"/>
        <w:jc w:val="both"/>
        <w:rPr>
          <w:color w:val="000000" w:themeColor="text1"/>
        </w:rPr>
      </w:pPr>
      <w:r w:rsidRPr="009C2840">
        <w:rPr>
          <w:color w:val="000000" w:themeColor="text1"/>
        </w:rPr>
        <w:t xml:space="preserve">Субъекты системы профилактики безнадзорности и правонарушений несовершеннолетних организуют работу путем посещения семей СОП, проведения профилактических бесед, мероприятий, направленных на стабилизацию обстановки в семье, мероприятий по лечению от алкогольной зависимости, консультирования родителей об ответственности за уклонение от воспитания, содержания и обучения детей, оказания различных видов помощи (помощь в натуральном виде (одежда, обувь, мебель, постельные принадлежности и т.п.), медицинская и психологическая помощь, содействие в трудоустройстве, оформлении необходимых документов, в том числе для получения МСП, организации отдыха и оздоровления детей), осуществляют контроль над поведением в быту, устранением причин неблагополучия, проводят инструктажи по технике противопожарной безопасности </w:t>
      </w:r>
      <w:r w:rsidRPr="009C2840">
        <w:rPr>
          <w:color w:val="000000" w:themeColor="text1"/>
        </w:rPr>
        <w:lastRenderedPageBreak/>
        <w:t xml:space="preserve">и на водных объектах, осуществляется контроль над посещаемостью несовершеннолетними образовательных организаций. В рамках рейдов и профилактических мероприятий в обязательном порядке посещаются все семьи, состоящие на учете в Банке данных Иркутской области о семьях и несовершеннолетних, находящихся в социально опасном положении, также осуществляется выявление семей с признаками нахождения в социально опасном положении. </w:t>
      </w:r>
    </w:p>
    <w:p w:rsidR="004C1217" w:rsidRDefault="004C1217" w:rsidP="00AE3A27">
      <w:pPr>
        <w:jc w:val="center"/>
        <w:rPr>
          <w:b/>
          <w:sz w:val="24"/>
          <w:szCs w:val="24"/>
        </w:rPr>
      </w:pPr>
    </w:p>
    <w:sectPr w:rsidR="004C1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25B0F"/>
    <w:multiLevelType w:val="multilevel"/>
    <w:tmpl w:val="40928E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41294C"/>
    <w:multiLevelType w:val="multilevel"/>
    <w:tmpl w:val="F15C0F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C85677"/>
    <w:multiLevelType w:val="hybridMultilevel"/>
    <w:tmpl w:val="A19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292F39"/>
    <w:rsid w:val="002C53DD"/>
    <w:rsid w:val="004C1217"/>
    <w:rsid w:val="006E1522"/>
    <w:rsid w:val="007428DF"/>
    <w:rsid w:val="00800757"/>
    <w:rsid w:val="008637DC"/>
    <w:rsid w:val="009142DF"/>
    <w:rsid w:val="00996E31"/>
    <w:rsid w:val="00AC2C59"/>
    <w:rsid w:val="00AE3A27"/>
    <w:rsid w:val="00E7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3A2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4C1217"/>
    <w:rPr>
      <w:color w:val="0000FF"/>
      <w:u w:val="single"/>
    </w:rPr>
  </w:style>
  <w:style w:type="character" w:customStyle="1" w:styleId="a7">
    <w:name w:val="Основной текст_"/>
    <w:basedOn w:val="a0"/>
    <w:link w:val="1"/>
    <w:rsid w:val="002C53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2C53DD"/>
    <w:pPr>
      <w:widowControl w:val="0"/>
      <w:shd w:val="clear" w:color="auto" w:fill="FFFFFF"/>
      <w:overflowPunct/>
      <w:autoSpaceDE/>
      <w:autoSpaceDN/>
      <w:adjustRightInd/>
      <w:spacing w:line="259" w:lineRule="auto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99661&amp;dst=1000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3</cp:revision>
  <cp:lastPrinted>2025-05-28T09:04:00Z</cp:lastPrinted>
  <dcterms:created xsi:type="dcterms:W3CDTF">2025-05-26T08:04:00Z</dcterms:created>
  <dcterms:modified xsi:type="dcterms:W3CDTF">2025-05-28T09:04:00Z</dcterms:modified>
</cp:coreProperties>
</file>