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624F3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624F39" w:rsidRPr="00BB60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18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»</w:t>
      </w:r>
      <w:r w:rsidR="005C41C1" w:rsidRPr="00624F3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="00624F39" w:rsidRPr="00BB60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октября 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</w:t>
      </w:r>
      <w:r w:rsidR="00E7185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</w:t>
      </w:r>
      <w:r w:rsidR="00624F3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</w:t>
      </w:r>
      <w:r w:rsidRPr="005C41C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№</w:t>
      </w:r>
      <w:r w:rsidR="001E6C6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614</w:t>
      </w:r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336C30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36C30" w:rsidRDefault="000D53ED" w:rsidP="008C27E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368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распоряжение от 13.12.2021 г. №767 «Об утверждении 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перечн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главных администраторов доходов бюджета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муниципального образования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«Усть-Удинский район»</w:t>
      </w:r>
    </w:p>
    <w:p w:rsid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3ED" w:rsidRPr="000D53ED" w:rsidRDefault="000D53ED" w:rsidP="00624F39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перечень главных администраторов доходов бюджета Усть-Удинского района (далее – пер</w:t>
      </w:r>
      <w:bookmarkStart w:id="0" w:name="_GoBack"/>
      <w:bookmarkEnd w:id="0"/>
      <w:r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>ечень) следующие изменения:</w:t>
      </w:r>
    </w:p>
    <w:p w:rsidR="000D53ED" w:rsidRPr="00275F0C" w:rsidRDefault="00E71851" w:rsidP="00624F39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="00275F0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за главным</w:t>
      </w:r>
      <w:r w:rsidR="000D53ED"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администратор</w:t>
      </w:r>
      <w:r w:rsidR="00275F0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D53ED"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бюджета следующие КБК:</w:t>
      </w:r>
    </w:p>
    <w:p w:rsidR="00275F0C" w:rsidRPr="00275F0C" w:rsidRDefault="00275F0C" w:rsidP="00624F39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35E3" w:rsidRPr="00BB600D" w:rsidRDefault="00BB600D" w:rsidP="00624F39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600D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Администрация Усть-Удинского района Иркутской области Российской Федерации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985"/>
        <w:gridCol w:w="5676"/>
      </w:tblGrid>
      <w:tr w:rsidR="00275F0C" w:rsidRPr="00275F0C" w:rsidTr="00624F39">
        <w:trPr>
          <w:trHeight w:val="225"/>
        </w:trPr>
        <w:tc>
          <w:tcPr>
            <w:tcW w:w="701" w:type="dxa"/>
            <w:vAlign w:val="center"/>
          </w:tcPr>
          <w:p w:rsidR="00275F0C" w:rsidRPr="00624F39" w:rsidRDefault="00624F39" w:rsidP="006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991</w:t>
            </w:r>
          </w:p>
        </w:tc>
        <w:tc>
          <w:tcPr>
            <w:tcW w:w="2985" w:type="dxa"/>
            <w:vAlign w:val="center"/>
          </w:tcPr>
          <w:p w:rsidR="00275F0C" w:rsidRPr="00275F0C" w:rsidRDefault="004734E6" w:rsidP="006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4734E6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r w:rsidRPr="004734E6">
              <w:rPr>
                <w:rFonts w:ascii="Times New Roman" w:hAnsi="Times New Roman" w:cs="Times New Roman"/>
                <w:sz w:val="28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r w:rsidRPr="004734E6">
              <w:rPr>
                <w:rFonts w:ascii="Times New Roman" w:hAnsi="Times New Roman" w:cs="Times New Roman"/>
                <w:sz w:val="28"/>
                <w:szCs w:val="24"/>
              </w:rPr>
              <w:t>15030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r w:rsidRPr="004734E6">
              <w:rPr>
                <w:rFonts w:ascii="Times New Roman" w:hAnsi="Times New Roman" w:cs="Times New Roman"/>
                <w:sz w:val="28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r w:rsidRPr="004734E6">
              <w:rPr>
                <w:rFonts w:ascii="Times New Roman" w:hAnsi="Times New Roman" w:cs="Times New Roman"/>
                <w:sz w:val="28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r w:rsidRPr="004734E6">
              <w:rPr>
                <w:rFonts w:ascii="Times New Roman" w:hAnsi="Times New Roman" w:cs="Times New Roman"/>
                <w:sz w:val="28"/>
                <w:szCs w:val="24"/>
              </w:rPr>
              <w:t>150</w:t>
            </w:r>
          </w:p>
        </w:tc>
        <w:tc>
          <w:tcPr>
            <w:tcW w:w="5676" w:type="dxa"/>
            <w:vAlign w:val="center"/>
          </w:tcPr>
          <w:p w:rsidR="00275F0C" w:rsidRPr="00275F0C" w:rsidRDefault="004734E6" w:rsidP="00624F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4734E6">
              <w:rPr>
                <w:rFonts w:ascii="Times New Roman" w:hAnsi="Times New Roman" w:cs="Times New Roman"/>
                <w:sz w:val="28"/>
                <w:szCs w:val="24"/>
              </w:rPr>
              <w:t>Инициативные платежи, зачисляемые в бюджеты муниципальных районов</w:t>
            </w:r>
          </w:p>
        </w:tc>
      </w:tr>
    </w:tbl>
    <w:p w:rsidR="000D53ED" w:rsidRDefault="000D53ED" w:rsidP="00624F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06C8F" w:rsidRDefault="00E71851" w:rsidP="00624F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. Распоряжение вступает в силу со дня его официального опубликования и распространяется на правоотношения, возникающие при составлении и исполнении бюджета муниципального образования «Усть-Удинский район», начиная с бюджета на 2022 год и на плановый период 2023 и 2024 годов. </w:t>
      </w:r>
    </w:p>
    <w:p w:rsidR="00306C8F" w:rsidRDefault="00306C8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FA4BB6" w:rsidRDefault="00FA4BB6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87F80" w:rsidRDefault="00306C8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Мэр Усть-Удинского района                                                             С.Н. Чемезов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sectPr w:rsidR="00087F80" w:rsidSect="00FA4BB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87F80"/>
    <w:rsid w:val="000D53ED"/>
    <w:rsid w:val="000F701C"/>
    <w:rsid w:val="001805FC"/>
    <w:rsid w:val="001A3D3D"/>
    <w:rsid w:val="001E6C6C"/>
    <w:rsid w:val="00275F0C"/>
    <w:rsid w:val="002D2E86"/>
    <w:rsid w:val="00306C8F"/>
    <w:rsid w:val="00316FD3"/>
    <w:rsid w:val="00336C30"/>
    <w:rsid w:val="00421A54"/>
    <w:rsid w:val="004734E6"/>
    <w:rsid w:val="005807AE"/>
    <w:rsid w:val="00593581"/>
    <w:rsid w:val="00596367"/>
    <w:rsid w:val="005C41C1"/>
    <w:rsid w:val="00624F39"/>
    <w:rsid w:val="006B2748"/>
    <w:rsid w:val="00740EEA"/>
    <w:rsid w:val="007503E0"/>
    <w:rsid w:val="008114EC"/>
    <w:rsid w:val="008C27E7"/>
    <w:rsid w:val="008F57F8"/>
    <w:rsid w:val="00927DA4"/>
    <w:rsid w:val="00A73421"/>
    <w:rsid w:val="00B035E3"/>
    <w:rsid w:val="00B95B88"/>
    <w:rsid w:val="00BB600D"/>
    <w:rsid w:val="00C01DFE"/>
    <w:rsid w:val="00C820EA"/>
    <w:rsid w:val="00E221A1"/>
    <w:rsid w:val="00E55BD0"/>
    <w:rsid w:val="00E71851"/>
    <w:rsid w:val="00FA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91BDCB-7916-49EE-A8F2-0F2C5892E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6AE7D-C267-4E01-AC8B-58F8D2957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13</cp:revision>
  <cp:lastPrinted>2022-03-29T07:51:00Z</cp:lastPrinted>
  <dcterms:created xsi:type="dcterms:W3CDTF">2022-03-29T07:15:00Z</dcterms:created>
  <dcterms:modified xsi:type="dcterms:W3CDTF">2022-10-19T03:31:00Z</dcterms:modified>
</cp:coreProperties>
</file>