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B8A" w:rsidRDefault="00E75B8A" w:rsidP="00E75B8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Участникам программы софинансирования пенсии</w:t>
      </w:r>
    </w:p>
    <w:p w:rsidR="00E75B8A" w:rsidRDefault="00E75B8A" w:rsidP="00E75B8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 необходимо сделать взнос до конца года</w:t>
      </w:r>
    </w:p>
    <w:p w:rsidR="00E75B8A" w:rsidRDefault="00E75B8A" w:rsidP="00E75B8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E75B8A" w:rsidRDefault="00E75B8A" w:rsidP="00E75B8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Отделение ПФР по Иркутской области напоминает участникам программы государственного софинансирования пенсионных накоплений о том, что взнос на будущую пенсию необходимо сделать до конца 2019 года. В этом случае государство обеспечит софинансирование взноса в зависимости от его размера и при условии, что он составит не менее 2 тыс. рублей в год.</w:t>
      </w:r>
    </w:p>
    <w:p w:rsidR="00E75B8A" w:rsidRDefault="00E75B8A" w:rsidP="00E75B8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Взнос по программе уплачивается самостоятельно или через работодателя. При самостоятельной уплате квитанцию с необходимыми реквизитами можно получить в  клиентской службе ПФР либо сформировать с помощью </w:t>
      </w:r>
      <w:hyperlink r:id="rId5" w:tgtFrame="_blank" w:history="1">
        <w:r>
          <w:rPr>
            <w:rStyle w:val="a5"/>
            <w:rFonts w:ascii="Palatino Linotype" w:hAnsi="Palatino Linotype"/>
            <w:sz w:val="21"/>
            <w:szCs w:val="21"/>
          </w:rPr>
          <w:t>электронного сервиса</w:t>
        </w:r>
      </w:hyperlink>
      <w:r>
        <w:rPr>
          <w:rFonts w:ascii="Palatino Linotype" w:hAnsi="Palatino Linotype"/>
          <w:color w:val="000000"/>
          <w:sz w:val="21"/>
          <w:szCs w:val="21"/>
        </w:rPr>
        <w:t> ПФР.</w:t>
      </w:r>
    </w:p>
    <w:p w:rsidR="00E75B8A" w:rsidRDefault="00E75B8A" w:rsidP="00E75B8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Независимо от того, каким способом перечислены средства, следует помнить, что они не облагаются налогом на доходы физических лиц, поэтому участники программы могут воспользоваться социальным налоговым вычетом на сумму уплаченных взносов.</w:t>
      </w:r>
    </w:p>
    <w:p w:rsidR="00E75B8A" w:rsidRDefault="00E75B8A" w:rsidP="00E75B8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Каждый участник программы может контролировать формирование средств. Все сведения, включая совершенные платежи, поступившее государственное софинансирование и полученный от этих средств инвестиционный доход, представлены в выписках из лицевого счета, которые можно получить в клиентской службе либо через электронные сервисы - личный кабинет на </w:t>
      </w:r>
      <w:hyperlink r:id="rId6" w:tgtFrame="_blank" w:history="1">
        <w:r>
          <w:rPr>
            <w:rStyle w:val="a5"/>
            <w:rFonts w:ascii="Palatino Linotype" w:hAnsi="Palatino Linotype"/>
            <w:sz w:val="21"/>
            <w:szCs w:val="21"/>
          </w:rPr>
          <w:t>сайте Пенсионного фонда</w:t>
        </w:r>
      </w:hyperlink>
      <w:r>
        <w:rPr>
          <w:rFonts w:ascii="Palatino Linotype" w:hAnsi="Palatino Linotype"/>
          <w:color w:val="000000"/>
          <w:sz w:val="21"/>
          <w:szCs w:val="21"/>
        </w:rPr>
        <w:t> или </w:t>
      </w:r>
      <w:hyperlink r:id="rId7" w:tgtFrame="_blank" w:history="1">
        <w:r>
          <w:rPr>
            <w:rStyle w:val="a5"/>
            <w:rFonts w:ascii="Palatino Linotype" w:hAnsi="Palatino Linotype"/>
            <w:sz w:val="21"/>
            <w:szCs w:val="21"/>
          </w:rPr>
          <w:t>портале Госуслуг</w:t>
        </w:r>
      </w:hyperlink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E75B8A" w:rsidRDefault="00E75B8A" w:rsidP="00E75B8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Следует отметить, что личные взносы в рамках программы и средства государственного софинансирования входят в общую сумму пенсионных накоплений человека, инвестируются управляющими компаниями и выплачиваются при выходе на пенсию. На сформированные средства распространяются правила правопреемства.</w:t>
      </w:r>
    </w:p>
    <w:p w:rsidR="00E75B8A" w:rsidRDefault="00E75B8A" w:rsidP="00E75B8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Всего в программу государственного софинансирования пенсий вступили больше двухсот тысяч жителей Иркутской области, с начала программы, с 2009 года,  они перечислили 1 миллиард 16 миллионов рублей дополнительных страховых взносов на свои индивидуальные лицевые счета.</w:t>
      </w:r>
    </w:p>
    <w:p w:rsidR="00E75B8A" w:rsidRDefault="00E75B8A" w:rsidP="00E75B8A">
      <w:pPr>
        <w:shd w:val="clear" w:color="auto" w:fill="F3F5FC"/>
        <w:rPr>
          <w:rFonts w:ascii="Verdana" w:hAnsi="Verdana"/>
          <w:color w:val="999999"/>
          <w:sz w:val="15"/>
          <w:szCs w:val="15"/>
        </w:rPr>
      </w:pPr>
      <w:r>
        <w:rPr>
          <w:rFonts w:ascii="Verdana" w:hAnsi="Verdana"/>
          <w:b/>
          <w:bCs/>
          <w:color w:val="999999"/>
          <w:sz w:val="15"/>
          <w:szCs w:val="15"/>
        </w:rPr>
        <w:t>Обновлено:</w:t>
      </w:r>
      <w:r>
        <w:rPr>
          <w:rFonts w:ascii="Verdana" w:hAnsi="Verdana"/>
          <w:color w:val="999999"/>
          <w:sz w:val="15"/>
          <w:szCs w:val="15"/>
        </w:rPr>
        <w:t> 20.12.2019 14:07</w:t>
      </w:r>
    </w:p>
    <w:p w:rsidR="003554B0" w:rsidRPr="00E75B8A" w:rsidRDefault="00E75B8A" w:rsidP="00E75B8A">
      <w:bookmarkStart w:id="0" w:name="_GoBack"/>
      <w:bookmarkEnd w:id="0"/>
    </w:p>
    <w:sectPr w:rsidR="003554B0" w:rsidRPr="00E75B8A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F4FBE"/>
    <w:rsid w:val="0050445F"/>
    <w:rsid w:val="00546355"/>
    <w:rsid w:val="0057100B"/>
    <w:rsid w:val="005B5CD6"/>
    <w:rsid w:val="00662CE0"/>
    <w:rsid w:val="007011DE"/>
    <w:rsid w:val="00733198"/>
    <w:rsid w:val="00753CF4"/>
    <w:rsid w:val="0077580F"/>
    <w:rsid w:val="007E5C87"/>
    <w:rsid w:val="007F4DF1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.pfrf.ru/" TargetMode="External"/><Relationship Id="rId5" Type="http://schemas.openxmlformats.org/officeDocument/2006/relationships/hyperlink" Target="http://www.pfrf.ru/eservices/pay_doc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306</Words>
  <Characters>1748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</cp:revision>
  <dcterms:created xsi:type="dcterms:W3CDTF">2021-08-19T06:32:00Z</dcterms:created>
  <dcterms:modified xsi:type="dcterms:W3CDTF">2021-08-19T07:59:00Z</dcterms:modified>
</cp:coreProperties>
</file>