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23F0" w:rsidRDefault="001123F0" w:rsidP="001123F0">
      <w:pPr>
        <w:pStyle w:val="20"/>
        <w:shd w:val="clear" w:color="auto" w:fill="auto"/>
        <w:spacing w:line="360" w:lineRule="auto"/>
        <w:ind w:firstLine="740"/>
        <w:jc w:val="both"/>
      </w:pPr>
      <w:r>
        <w:rPr>
          <w:color w:val="000000"/>
          <w:lang w:eastAsia="ru-RU" w:bidi="ru-RU"/>
        </w:rPr>
        <w:t>Министерство экономического развития и промышленности Иркутской области информирует и приглашает к участию в Национальной премии «Наш вклад».</w:t>
      </w:r>
    </w:p>
    <w:p w:rsidR="001123F0" w:rsidRDefault="001123F0" w:rsidP="001123F0">
      <w:pPr>
        <w:pStyle w:val="20"/>
        <w:shd w:val="clear" w:color="auto" w:fill="auto"/>
        <w:spacing w:line="360" w:lineRule="auto"/>
        <w:ind w:right="180" w:firstLine="740"/>
        <w:jc w:val="both"/>
      </w:pPr>
      <w:r>
        <w:rPr>
          <w:color w:val="000000"/>
          <w:lang w:eastAsia="ru-RU" w:bidi="ru-RU"/>
        </w:rPr>
        <w:t>Национальная премия «Наш вклад» отмечает роль бизнеса и некоммерческих организаций в достижении национальных целей развития России. Премия проводится АНО «Нац</w:t>
      </w:r>
      <w:bookmarkStart w:id="0" w:name="_GoBack"/>
      <w:bookmarkEnd w:id="0"/>
      <w:r>
        <w:rPr>
          <w:color w:val="000000"/>
          <w:lang w:eastAsia="ru-RU" w:bidi="ru-RU"/>
        </w:rPr>
        <w:t>иональные приоритеты» при поддержке Правительства Российской Федерации и является публичным механизмом признания вклада бизнеса и некоммерческих организаций в реализацию национальных проектов.</w:t>
      </w:r>
    </w:p>
    <w:p w:rsidR="001123F0" w:rsidRDefault="001123F0" w:rsidP="001123F0">
      <w:pPr>
        <w:pStyle w:val="20"/>
        <w:shd w:val="clear" w:color="auto" w:fill="auto"/>
        <w:spacing w:line="360" w:lineRule="auto"/>
        <w:ind w:right="180" w:firstLine="740"/>
        <w:jc w:val="both"/>
      </w:pPr>
      <w:r>
        <w:rPr>
          <w:color w:val="000000"/>
          <w:lang w:eastAsia="ru-RU" w:bidi="ru-RU"/>
        </w:rPr>
        <w:t>Свои социальные инициативы на Премию могут представить государственные корпорации и компании, крупный, средний и малый бизнес и некоммерческие организации. Всем финалистам Премии присваивается статус «Партнер национальных проектов России».</w:t>
      </w:r>
    </w:p>
    <w:p w:rsidR="001123F0" w:rsidRDefault="001123F0" w:rsidP="001123F0">
      <w:pPr>
        <w:pStyle w:val="20"/>
        <w:shd w:val="clear" w:color="auto" w:fill="auto"/>
        <w:spacing w:line="360" w:lineRule="auto"/>
        <w:ind w:right="180" w:firstLine="740"/>
        <w:jc w:val="both"/>
      </w:pPr>
      <w:r>
        <w:rPr>
          <w:color w:val="000000"/>
          <w:lang w:eastAsia="ru-RU" w:bidi="ru-RU"/>
        </w:rPr>
        <w:t xml:space="preserve">Регистрация заявок осуществляется до 30 ноября 2025 года на официальном сайте </w:t>
      </w:r>
      <w:proofErr w:type="spellStart"/>
      <w:r>
        <w:rPr>
          <w:color w:val="000000"/>
          <w:lang w:eastAsia="ru-RU" w:bidi="ru-RU"/>
        </w:rPr>
        <w:t>нашвклад.рф</w:t>
      </w:r>
      <w:proofErr w:type="spellEnd"/>
      <w:r>
        <w:rPr>
          <w:color w:val="000000"/>
          <w:lang w:eastAsia="ru-RU" w:bidi="ru-RU"/>
        </w:rPr>
        <w:t>.</w:t>
      </w:r>
    </w:p>
    <w:p w:rsidR="00E74AD4" w:rsidRDefault="00E74AD4" w:rsidP="001123F0">
      <w:pPr>
        <w:spacing w:line="360" w:lineRule="auto"/>
        <w:jc w:val="both"/>
      </w:pPr>
    </w:p>
    <w:sectPr w:rsidR="00E74A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927"/>
    <w:rsid w:val="001123F0"/>
    <w:rsid w:val="005F3927"/>
    <w:rsid w:val="00E74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F759A9-83AF-40EA-B166-5751EBCE1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1123F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123F0"/>
    <w:pPr>
      <w:widowControl w:val="0"/>
      <w:shd w:val="clear" w:color="auto" w:fill="FFFFFF"/>
      <w:spacing w:after="0" w:line="238" w:lineRule="exact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702</Characters>
  <Application>Microsoft Office Word</Application>
  <DocSecurity>0</DocSecurity>
  <Lines>5</Lines>
  <Paragraphs>1</Paragraphs>
  <ScaleCrop>false</ScaleCrop>
  <Company/>
  <LinksUpToDate>false</LinksUpToDate>
  <CharactersWithSpaces>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2025-11-26T02:30:00Z</dcterms:created>
  <dcterms:modified xsi:type="dcterms:W3CDTF">2025-11-26T02:30:00Z</dcterms:modified>
</cp:coreProperties>
</file>