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DE6" w:rsidRPr="00174DE6" w:rsidRDefault="00174DE6" w:rsidP="00174DE6">
      <w:pPr>
        <w:shd w:val="clear" w:color="auto" w:fill="F3F5FC"/>
        <w:spacing w:line="315" w:lineRule="atLeast"/>
        <w:ind w:left="8364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 w:rsidRPr="00174DE6">
        <w:rPr>
          <w:rFonts w:ascii="Palatino Linotype" w:hAnsi="Palatino Linotype"/>
          <w:color w:val="000000"/>
          <w:sz w:val="21"/>
          <w:szCs w:val="21"/>
        </w:rPr>
        <w:t>УТВЕРЖДЁН</w:t>
      </w:r>
    </w:p>
    <w:p w:rsidR="00174DE6" w:rsidRPr="00174DE6" w:rsidRDefault="00174DE6" w:rsidP="00174DE6">
      <w:pPr>
        <w:shd w:val="clear" w:color="auto" w:fill="F3F5FC"/>
        <w:spacing w:line="315" w:lineRule="atLeast"/>
        <w:ind w:left="8364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 w:rsidRPr="00174DE6">
        <w:rPr>
          <w:rFonts w:ascii="Palatino Linotype" w:hAnsi="Palatino Linotype"/>
          <w:color w:val="000000"/>
          <w:sz w:val="21"/>
          <w:szCs w:val="21"/>
        </w:rPr>
        <w:t>председателем КСО</w:t>
      </w:r>
    </w:p>
    <w:p w:rsidR="00174DE6" w:rsidRPr="00174DE6" w:rsidRDefault="00174DE6" w:rsidP="00174DE6">
      <w:pPr>
        <w:shd w:val="clear" w:color="auto" w:fill="F3F5FC"/>
        <w:spacing w:line="315" w:lineRule="atLeast"/>
        <w:ind w:left="8364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 w:rsidRPr="00174DE6">
        <w:rPr>
          <w:rFonts w:ascii="Palatino Linotype" w:hAnsi="Palatino Linotype"/>
          <w:color w:val="000000"/>
          <w:sz w:val="21"/>
          <w:szCs w:val="21"/>
        </w:rPr>
        <w:t>приказ от 30.12.2016г. № 15 </w:t>
      </w:r>
    </w:p>
    <w:p w:rsidR="00174DE6" w:rsidRPr="00174DE6" w:rsidRDefault="00174DE6" w:rsidP="00174DE6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174DE6">
        <w:rPr>
          <w:rFonts w:ascii="Palatino Linotype" w:hAnsi="Palatino Linotype"/>
          <w:color w:val="000000"/>
          <w:sz w:val="21"/>
          <w:szCs w:val="21"/>
        </w:rPr>
        <w:t>План</w:t>
      </w:r>
    </w:p>
    <w:p w:rsidR="00174DE6" w:rsidRPr="00174DE6" w:rsidRDefault="00174DE6" w:rsidP="00174DE6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174DE6">
        <w:rPr>
          <w:rFonts w:ascii="Palatino Linotype" w:hAnsi="Palatino Linotype"/>
          <w:color w:val="000000"/>
          <w:sz w:val="21"/>
          <w:szCs w:val="21"/>
        </w:rPr>
        <w:t>работы Контрольно-счетного органа районного муниципального</w:t>
      </w:r>
    </w:p>
    <w:p w:rsidR="00174DE6" w:rsidRPr="00174DE6" w:rsidRDefault="00174DE6" w:rsidP="00174DE6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174DE6">
        <w:rPr>
          <w:rFonts w:ascii="Palatino Linotype" w:hAnsi="Palatino Linotype"/>
          <w:color w:val="000000"/>
          <w:sz w:val="21"/>
          <w:szCs w:val="21"/>
        </w:rPr>
        <w:t>образования «</w:t>
      </w:r>
      <w:proofErr w:type="spellStart"/>
      <w:r w:rsidRPr="00174DE6">
        <w:rPr>
          <w:rFonts w:ascii="Palatino Linotype" w:hAnsi="Palatino Linotype"/>
          <w:color w:val="000000"/>
          <w:sz w:val="21"/>
          <w:szCs w:val="21"/>
        </w:rPr>
        <w:t>Усть-Удинский</w:t>
      </w:r>
      <w:proofErr w:type="spellEnd"/>
      <w:r w:rsidRPr="00174DE6">
        <w:rPr>
          <w:rFonts w:ascii="Palatino Linotype" w:hAnsi="Palatino Linotype"/>
          <w:color w:val="000000"/>
          <w:sz w:val="21"/>
          <w:szCs w:val="21"/>
        </w:rPr>
        <w:t xml:space="preserve"> район» на 2017 год</w:t>
      </w:r>
    </w:p>
    <w:tbl>
      <w:tblPr>
        <w:tblW w:w="12696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5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4"/>
        <w:gridCol w:w="3890"/>
        <w:gridCol w:w="1921"/>
        <w:gridCol w:w="2241"/>
        <w:gridCol w:w="2147"/>
        <w:gridCol w:w="1403"/>
      </w:tblGrid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br w:type="textWrapping" w:clear="all"/>
            </w:r>
            <w:r w:rsidRPr="00174DE6"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№</w:t>
            </w:r>
          </w:p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п/п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Срок проведения мероприятия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Ответственные за проведение мероприятия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Основание для включения мероприятия в план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Приме-</w:t>
            </w:r>
            <w:proofErr w:type="spellStart"/>
            <w:r w:rsidRPr="00174DE6"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чание</w:t>
            </w:r>
            <w:proofErr w:type="spellEnd"/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720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1. Экспертно-аналитические мероприятия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1.1.**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4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Экспертиза проекта решения о бюджете  на 2018 год и на плановый период 2019 и 2020 годов, в том числе обоснованности показателей (параметров и характеристик) районного бюджета РМО «</w:t>
              </w:r>
              <w:proofErr w:type="spellStart"/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Усть-Удинский</w:t>
              </w:r>
              <w:proofErr w:type="spellEnd"/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 xml:space="preserve"> район» 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4 квартал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п. 2 ч. 2 ст. 9 Закона 6-ФЗ,</w:t>
            </w:r>
          </w:p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ч. 2 ст. 157 БК РФ</w:t>
            </w:r>
          </w:p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1.2.**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5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Экспертиза проектов решений о бюджете  на 2018 год и на плановый период 2019 и 2020 годов, в том числе обоснованности показателей (параметров и характеристик) бюджетов муниципальных образований РМО «</w:t>
              </w:r>
              <w:proofErr w:type="spellStart"/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Усть-Удинский</w:t>
              </w:r>
              <w:proofErr w:type="spellEnd"/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 xml:space="preserve"> район»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4 квартал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>Пирва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п. 2 ч. 2 ст. 9 Закона 6-ФЗ,</w:t>
            </w:r>
          </w:p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ч. 2 ст. 157 БК РФ</w:t>
            </w:r>
          </w:p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1.3.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Экспертиза проектов решений «О внесении изменений и дополнений в решение «О районном </w:t>
            </w: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бюджете на 2017 год и плановый период 2018 и 2019 годов»</w:t>
            </w:r>
          </w:p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(</w:t>
            </w:r>
            <w:hyperlink r:id="rId6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1 полугодие</w:t>
              </w:r>
            </w:hyperlink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), (</w:t>
            </w:r>
            <w:hyperlink r:id="rId7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2 полугодие</w:t>
              </w:r>
            </w:hyperlink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)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В течение года</w:t>
            </w:r>
          </w:p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(по мере поступления)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Пирва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п. 2,7 ч. 2 ст. 9 Закона 6-ФЗ</w:t>
            </w:r>
          </w:p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1.4.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Экспертиза проектов решений «О внесении изменений и дополнений в решение Думы муниципальных образований «О бюджете муниципального образования на 2017 год и плановый период 2018 и 2019 годов»</w:t>
            </w:r>
          </w:p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(</w:t>
            </w:r>
            <w:hyperlink r:id="rId8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1 полугодие</w:t>
              </w:r>
            </w:hyperlink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), (</w:t>
            </w:r>
            <w:hyperlink r:id="rId9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2 полугодие</w:t>
              </w:r>
            </w:hyperlink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)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(по мере поступления)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>Пирва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п. 2,7 ч. 2 ст. 9 Закона 6-ФЗ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1.5.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Экспертиза проектов нормативных правовых актов регулирующих бюджетные правоотношения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(по мере</w:t>
            </w:r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> поступления)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>Константинова Е.Г.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ч. 2 ст. 157 БК РФ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1.6.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0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районного муниципального образования и муниципальных образования района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(по мере поступления)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п. 7 ч. 2 ст. 9 Закон 6-ФЗ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1.7.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1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Экспертиза проектов муниципальных программ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(по мере поступления)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>Константинова Е.Г.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п. 7 ч. 2 ст. 9 Закона 6-ФЗ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1.8.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2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Внешняя проверка годового отчета об исполнении районного бюджета за 2016 год и подготовка заключения на годовой отчет об исполнении районного бюджета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Апрель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>Лисичникова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 А.Д.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п. 3 ч. 2 ст. 9 Закона 6-ФЗ</w:t>
            </w:r>
          </w:p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ст.264.4 БК РФ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1.9.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3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Внешняя проверка годового отчета об исполнении бюджета за 2016 год и подготовка заключения на годовой отчет об исполнении бюджета муниципальных образований района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1-2 квартал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>Лисичникова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 А.Д.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п. 3 ч. 2 ст. 9 Закона 6-ФЗ</w:t>
            </w:r>
          </w:p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ст.264.4 БК РФ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1.10.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Обследование достоверности, полноты и соответствия нормативным требованиям составления и представления отчета об исполнении районного бюджета и  бюджетов муниципальных образований района за 1 квартал, полугодие, 9 месяцев (</w:t>
            </w:r>
            <w:hyperlink r:id="rId14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1 полугодие</w:t>
              </w:r>
            </w:hyperlink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), (</w:t>
            </w:r>
            <w:hyperlink r:id="rId15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2 полугодие</w:t>
              </w:r>
            </w:hyperlink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)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>Лисичникова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 А.Д.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ст. 268.1 БК РФ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1.11.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6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 xml:space="preserve">Обобщение результатов осуществления аудита закупок, в том числе установление причин выявленных отклонений, нарушений и недостатков, подготовка предложений, направленных на их устранение и на совершенствование контрактной системы в сфере закупок, систематизация </w:t>
              </w:r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lastRenderedPageBreak/>
                <w:t>информации о реализации указанных предложений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По мере необходимости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>Пирва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ст. 98 Закона 44-ФЗ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240" w:lineRule="auto"/>
              <w:ind w:firstLine="0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1.12.*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240" w:lineRule="auto"/>
              <w:ind w:firstLine="0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7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Мониторинг сбалансированности бюджетов сельских поселений (</w:t>
              </w:r>
              <w:proofErr w:type="spellStart"/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Светлолобовское</w:t>
              </w:r>
              <w:proofErr w:type="spellEnd"/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 xml:space="preserve">, </w:t>
              </w:r>
              <w:proofErr w:type="spellStart"/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Малышевское</w:t>
              </w:r>
              <w:proofErr w:type="spellEnd"/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) в связи с введением в действие Закона Иркутской области "О закреплении за сельскими поселениями Иркутской области вопросов местного значения"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240" w:lineRule="auto"/>
              <w:ind w:firstLine="0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Апрель-май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240" w:lineRule="auto"/>
              <w:ind w:firstLine="0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240" w:lineRule="auto"/>
              <w:ind w:firstLine="0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Соглашение с КСП Иркутской области (п.12 Плана работы КСП ИО)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240" w:lineRule="auto"/>
              <w:ind w:firstLine="0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2. Контрольные мероприятия</w:t>
            </w:r>
          </w:p>
        </w:tc>
      </w:tr>
      <w:tr w:rsidR="00174DE6" w:rsidRPr="00174DE6" w:rsidTr="00174DE6">
        <w:trPr>
          <w:trHeight w:val="570"/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2.1.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8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Проверка  достоверности, полноты и соответствия нормативным требованиям составления и представления годовой бюджетной отчетности главных администраторов бюджетных средств района за 2016 год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Январь-март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>Лисичникова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 А.Д.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ст. 264.4 БК РФ</w:t>
            </w:r>
          </w:p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ст. 268.1 БК РФ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2.2.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19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Аудит эффективности использования бюджетных средств, предусмотренных на реализацию муниципальной программы «Развитие физической культуры и спорта в РМО «</w:t>
              </w:r>
              <w:proofErr w:type="spellStart"/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Усть-Удинский</w:t>
              </w:r>
              <w:proofErr w:type="spellEnd"/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 xml:space="preserve"> район» на 2015-2019 годы»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Март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>Константинова Е.Г.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2.3.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0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 xml:space="preserve">Аудит эффективности использования бюджетных средств, предусмотренных на реализацию муниципальной программы </w:t>
              </w:r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lastRenderedPageBreak/>
                <w:t>«Организация летнего отдыха, занятости и другие социальные направления на 2015-2019 годы»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Апрель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>Константинова Е.Г.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2.4.**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1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Проверка законного, результативного (эффективного и экономного) использования средств местного бюджета, предусмотренных в 2016 году на реализацию мероприятий проектов народных инициатив (</w:t>
              </w:r>
              <w:proofErr w:type="spellStart"/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Малышевское</w:t>
              </w:r>
              <w:proofErr w:type="spellEnd"/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 xml:space="preserve"> муниципальное образование)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Октябрь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>Константинова Е.Г.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п. 4 ч. 2 ст. 9 Закона 6-ФЗ</w:t>
            </w:r>
          </w:p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ст. 268.1 БК РФ</w:t>
            </w:r>
          </w:p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2.5.**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Аудит эффективности использования бюджетных средств, предусмотренных на реализацию муниципальной программы «Совершенствование механизмов управления экономическим развитием на2015-2019 годы»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Исключена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240" w:lineRule="auto"/>
              <w:ind w:firstLine="0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240" w:lineRule="auto"/>
              <w:ind w:firstLine="0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2.6.**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2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Проверка выплаты денежного содержания с начислениями на него главам муниципальных образований, а также заработной платы с начислениями на нее муниципальным служащим в 2016 году и истекшем периоде 2017 года (</w:t>
              </w:r>
              <w:proofErr w:type="spellStart"/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Аносовское</w:t>
              </w:r>
              <w:proofErr w:type="spellEnd"/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 xml:space="preserve"> муниципальное образование)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Декабрь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>Лисичникова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 А.Д.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п. 1 ч. 2 ст. 9 Закона 6-ФЗ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2.7.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3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 xml:space="preserve">Проверка формирования показателей муниципального </w:t>
              </w:r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lastRenderedPageBreak/>
                <w:t>задания на оказание муниципальных услуг (выполнение работ)  и финансового обеспечения его выполнения муниципальным бюджетным учреждением «Редакция газеты «</w:t>
              </w:r>
              <w:proofErr w:type="spellStart"/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Усть-Удинские</w:t>
              </w:r>
              <w:proofErr w:type="spellEnd"/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 xml:space="preserve"> вести»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Сентябрь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>Лисичникова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 А.Д.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п. 1 ч. 2 ст. 9 Закона 6-ФЗ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2.8.**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4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Проверка выплаты заработной платы в образовании и культуре на соответствие плана мероприятий по реализации  «дорожной карты» за 2016 год и 9 месяцев 2017 года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Ноябрь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>Лисичникова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 А.Д.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п. 1 ч. 2 ст. 9 Закона 6-ФЗ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240" w:lineRule="auto"/>
              <w:ind w:firstLine="0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2.9.**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240" w:lineRule="auto"/>
              <w:ind w:firstLine="0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5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 xml:space="preserve">Аудит в сфере закупок в отношении муниципального контракта на проведение выборочного капитального ремонта здания начальной школы по адресу: Иркутская область, </w:t>
              </w:r>
              <w:proofErr w:type="spellStart"/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Усть-Удинский</w:t>
              </w:r>
              <w:proofErr w:type="spellEnd"/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 xml:space="preserve"> район, </w:t>
              </w:r>
              <w:proofErr w:type="spellStart"/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р.п</w:t>
              </w:r>
              <w:proofErr w:type="spellEnd"/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. Усть-Уда, ул. Спортивная, 2 Б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240" w:lineRule="auto"/>
              <w:ind w:firstLine="0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Ноябрь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240" w:lineRule="auto"/>
              <w:ind w:firstLine="0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240" w:lineRule="auto"/>
              <w:ind w:firstLine="0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ст. 98 Закона 44-ФЗ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240" w:lineRule="auto"/>
              <w:ind w:firstLine="0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240" w:lineRule="auto"/>
              <w:ind w:firstLine="0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2.10.**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240" w:lineRule="auto"/>
              <w:ind w:firstLine="0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6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 xml:space="preserve">Аудит в сфере закупок в отношении муниципального контракта на приобретение судна на воздушной подушке для повышения транспортной доступности </w:t>
              </w:r>
              <w:proofErr w:type="spellStart"/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Усть-Удинского</w:t>
              </w:r>
              <w:proofErr w:type="spellEnd"/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 xml:space="preserve"> района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240" w:lineRule="auto"/>
              <w:ind w:firstLine="0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Ноябрь-декабрь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240" w:lineRule="auto"/>
              <w:ind w:firstLine="0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240" w:lineRule="auto"/>
              <w:ind w:firstLine="0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ст. 98 Закона 44-ФЗ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240" w:lineRule="auto"/>
              <w:ind w:firstLine="0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240" w:lineRule="auto"/>
              <w:ind w:firstLine="0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2.11.**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240" w:lineRule="auto"/>
              <w:ind w:firstLine="0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7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 xml:space="preserve">Аудит в сфере закупок в отношении муниципального контракта на приобретение жилых помещений для предоставления гражданам, переселяемым из ветхого и аварийного </w:t>
              </w:r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lastRenderedPageBreak/>
                <w:t xml:space="preserve">жилищного фонда в </w:t>
              </w:r>
              <w:proofErr w:type="spellStart"/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Новоудинском</w:t>
              </w:r>
              <w:proofErr w:type="spellEnd"/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 xml:space="preserve"> муниципальном образовании 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240" w:lineRule="auto"/>
              <w:ind w:firstLine="0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Ноябрь-декабрь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240" w:lineRule="auto"/>
              <w:ind w:firstLine="0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Константинова Е.Г.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240" w:lineRule="auto"/>
              <w:ind w:firstLine="0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ст. 98 Закона 44-ФЗ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240" w:lineRule="auto"/>
              <w:ind w:firstLine="0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lastRenderedPageBreak/>
              <w:t>3. Реализация материалов контрольных и экспертно-аналитических мероприятий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Анализ информации о результатах выполнения предложений и рекомендаций, данных в заключениях,  отчетах и информациях КСО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>Пирва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ч. 2 ст.157 БК РФ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3.2.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Подготовка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 по результатам контрольных и экспертно-аналитических мероприятий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ч. 2 ст.157 БК РФ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3.3.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Взаимодействие с прокуратурой,  с правоохранительными органами по выявлению и пресечению правонарушений в финансово-бюджетной сфере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ст. 18 Закона 6-ФЗ</w:t>
            </w:r>
          </w:p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Соглашения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3.4.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8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Контроль за принятием мер по устранению выявленных КСО нарушений и недостатков, за исполнением уведомлений, представлений и предписаний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4. Материально – техническое обеспечение и бухгалтерский учет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4.1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29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Подготовка и исполнение сметы расходов и реестра расходных обязательств КСО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>Лисичникова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 А.Д.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ст.161 БК РФ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4.2.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Составление и представление в установленные сроки бюджетной, налоговой и статистической отчетности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>Лисичникова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 А.Д.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ст.264.1,264.2 БК РФ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5. Организационная работа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5.1.**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30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Подготовка плана работы КСО на 2018 год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Декабрь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>Пирва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ст. 12 Закона 6-ФЗ</w:t>
            </w:r>
          </w:p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5.2.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31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Подготовка ежегодного отчета о деятельности КСО в районную Думу РМО «</w:t>
              </w:r>
              <w:proofErr w:type="spellStart"/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Усть-Удинский</w:t>
              </w:r>
              <w:proofErr w:type="spellEnd"/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 xml:space="preserve"> район»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Январь-февраль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ст. 19 Закона 6-ФЗ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5.3.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Ведение архива КСО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18"/>
                <w:szCs w:val="18"/>
              </w:rPr>
              <w:t>Константинова Е.Г.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ст. 8 Федерального закона от 22.10.2004 № 125-ФЗ «Об архивном деле в Российской Федерации»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6. Противодействие коррупции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6.1.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Осуществление мероприятий по противодействию коррупции</w:t>
            </w:r>
          </w:p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п. 10 ч. 2 ст. 9 Закона 6-ФЗ</w:t>
            </w:r>
          </w:p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Федеральный закон от 25.12.2008 № 273-ФЗ «О </w:t>
            </w: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противодействии коррупции»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lastRenderedPageBreak/>
              <w:t>7. Информационная деятельность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7.1.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32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Размещение в сети «Интернет» информации о деятельности КСО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93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ст. 14 Федерального закона от 09.02.2009 № 8-ФЗ «Об обеспечении доступа к информации о деятельности государственных органов и органов местного самоуправления»,</w:t>
            </w:r>
          </w:p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ст. 19 Закона 6-ФЗ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7.2.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hyperlink r:id="rId33" w:history="1">
              <w:r w:rsidRPr="00174DE6">
                <w:rPr>
                  <w:rFonts w:ascii="Palatino Linotype" w:hAnsi="Palatino Linotype"/>
                  <w:color w:val="0000FF"/>
                  <w:sz w:val="21"/>
                  <w:szCs w:val="21"/>
                  <w:u w:val="single"/>
                </w:rPr>
                <w:t>Размещение в единой информационной системе обобщенной информации о результатах аудита в сфере закупок</w:t>
              </w:r>
            </w:hyperlink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ст.98 Закона 44-ФЗ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1587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center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 xml:space="preserve">8. </w:t>
            </w:r>
            <w:proofErr w:type="gramStart"/>
            <w:r w:rsidRPr="00174DE6"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>Взаимодействие  с</w:t>
            </w:r>
            <w:proofErr w:type="gramEnd"/>
            <w:r w:rsidRPr="00174DE6">
              <w:rPr>
                <w:rFonts w:ascii="Palatino Linotype" w:hAnsi="Palatino Linotype"/>
                <w:b/>
                <w:bCs/>
                <w:color w:val="000000"/>
                <w:sz w:val="21"/>
                <w:szCs w:val="21"/>
              </w:rPr>
              <w:t xml:space="preserve"> другими органами</w:t>
            </w:r>
          </w:p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8.1.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Взаимодействие с КСП Иркутской области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ст. 18 Закона 6-ФЗ Соглашение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8.2.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Участие в работе Совета контрольно-счётных органов Иркутской области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ст. 18 Закона 6-ФЗ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  <w:tr w:rsidR="00174DE6" w:rsidRPr="00174DE6" w:rsidTr="00174DE6">
        <w:trPr>
          <w:tblCellSpacing w:w="0" w:type="dxa"/>
          <w:jc w:val="center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lastRenderedPageBreak/>
              <w:t>8.3.</w:t>
            </w:r>
          </w:p>
        </w:tc>
        <w:tc>
          <w:tcPr>
            <w:tcW w:w="7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Участие  в планерных совещаниях и заседаниях районной Думы и её комитетах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noWrap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В течение года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proofErr w:type="spellStart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Пирва</w:t>
            </w:r>
            <w:proofErr w:type="spellEnd"/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 xml:space="preserve"> В.А.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ст. 18 Закона 6-ФЗ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5FC"/>
            <w:vAlign w:val="center"/>
            <w:hideMark/>
          </w:tcPr>
          <w:p w:rsidR="00174DE6" w:rsidRPr="00174DE6" w:rsidRDefault="00174DE6" w:rsidP="00174DE6">
            <w:pPr>
              <w:spacing w:line="315" w:lineRule="atLeast"/>
              <w:ind w:left="105" w:right="105" w:firstLine="375"/>
              <w:jc w:val="both"/>
              <w:rPr>
                <w:rFonts w:ascii="Palatino Linotype" w:hAnsi="Palatino Linotype"/>
                <w:color w:val="000000"/>
                <w:sz w:val="21"/>
                <w:szCs w:val="21"/>
              </w:rPr>
            </w:pPr>
            <w:r w:rsidRPr="00174DE6">
              <w:rPr>
                <w:rFonts w:ascii="Palatino Linotype" w:hAnsi="Palatino Linotype"/>
                <w:color w:val="000000"/>
                <w:sz w:val="21"/>
                <w:szCs w:val="21"/>
              </w:rPr>
              <w:t> </w:t>
            </w:r>
          </w:p>
        </w:tc>
      </w:tr>
    </w:tbl>
    <w:p w:rsidR="00174DE6" w:rsidRPr="00174DE6" w:rsidRDefault="00174DE6" w:rsidP="00174DE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174DE6">
        <w:rPr>
          <w:rFonts w:ascii="Palatino Linotype" w:hAnsi="Palatino Linotype"/>
          <w:color w:val="000000"/>
          <w:sz w:val="21"/>
          <w:szCs w:val="21"/>
        </w:rPr>
        <w:t>* - в редакции Приказа № 2 от 26.04.2017г.</w:t>
      </w:r>
    </w:p>
    <w:p w:rsidR="00174DE6" w:rsidRPr="00174DE6" w:rsidRDefault="00174DE6" w:rsidP="00174DE6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174DE6">
        <w:rPr>
          <w:rFonts w:ascii="Palatino Linotype" w:hAnsi="Palatino Linotype"/>
          <w:color w:val="000000"/>
          <w:sz w:val="21"/>
          <w:szCs w:val="21"/>
        </w:rPr>
        <w:t>** - в редакции Приказа № 6 от 20.10.2017г.</w:t>
      </w:r>
    </w:p>
    <w:p w:rsidR="003E0016" w:rsidRDefault="003E0016" w:rsidP="00174DE6">
      <w:pPr>
        <w:ind w:firstLine="0"/>
      </w:pPr>
      <w:bookmarkStart w:id="0" w:name="_GoBack"/>
      <w:bookmarkEnd w:id="0"/>
    </w:p>
    <w:sectPr w:rsidR="003E0016" w:rsidSect="00174DE6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D4D"/>
    <w:rsid w:val="00174DE6"/>
    <w:rsid w:val="001F0D4D"/>
    <w:rsid w:val="003E0016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00F11-4E99-4531-BB2E-594A11A8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DE6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174DE6"/>
    <w:rPr>
      <w:b/>
      <w:bCs/>
    </w:rPr>
  </w:style>
  <w:style w:type="character" w:styleId="a5">
    <w:name w:val="Hyperlink"/>
    <w:basedOn w:val="a0"/>
    <w:uiPriority w:val="99"/>
    <w:semiHidden/>
    <w:unhideWhenUsed/>
    <w:rsid w:val="00174D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1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adminust-uda.ru/main.php?otdel=42&amp;razdel=3&amp;category=4&amp;str=23" TargetMode="External"/><Relationship Id="rId18" Type="http://schemas.openxmlformats.org/officeDocument/2006/relationships/hyperlink" Target="http://adminust-uda.ru/main.php?otdel=42&amp;razdel=3&amp;category=3&amp;str=26" TargetMode="External"/><Relationship Id="rId26" Type="http://schemas.openxmlformats.org/officeDocument/2006/relationships/hyperlink" Target="http://adminust-uda.ru/main.php?otdel=42&amp;razdel=3&amp;category=3&amp;str=2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adminust-uda.ru/main.php?otdel=42&amp;razdel=3&amp;category=3&amp;str=26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://adminust-uda.ru/main.php?otdel=42&amp;razdel=3&amp;category=4&amp;str=28" TargetMode="External"/><Relationship Id="rId12" Type="http://schemas.openxmlformats.org/officeDocument/2006/relationships/hyperlink" Target="http://adminust-uda.ru/main.php?otdel=42&amp;razdel=3&amp;category=4&amp;str=23" TargetMode="External"/><Relationship Id="rId17" Type="http://schemas.openxmlformats.org/officeDocument/2006/relationships/hyperlink" Target="http://adminust-uda.ru/main.php?otdel=42&amp;razdel=3&amp;category=4&amp;str=23" TargetMode="External"/><Relationship Id="rId25" Type="http://schemas.openxmlformats.org/officeDocument/2006/relationships/hyperlink" Target="http://adminust-uda.ru/main.php?otdel=42&amp;razdel=3&amp;category=3&amp;str=26" TargetMode="External"/><Relationship Id="rId33" Type="http://schemas.openxmlformats.org/officeDocument/2006/relationships/hyperlink" Target="http://www.zakupki.gov.ru/epz/audit/quicksearch/search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adminust-uda.ru/main.php?otdel=42&amp;razdel=0&amp;category=0&amp;str=8" TargetMode="External"/><Relationship Id="rId20" Type="http://schemas.openxmlformats.org/officeDocument/2006/relationships/hyperlink" Target="http://adminust-uda.ru/main.php?otdel=42&amp;razdel=3&amp;category=3&amp;str=26" TargetMode="External"/><Relationship Id="rId29" Type="http://schemas.openxmlformats.org/officeDocument/2006/relationships/hyperlink" Target="http://adminust-uda.ru/main.php?otdel=42&amp;razdel=0&amp;category=0&amp;str=9" TargetMode="External"/><Relationship Id="rId1" Type="http://schemas.openxmlformats.org/officeDocument/2006/relationships/styles" Target="styles.xml"/><Relationship Id="rId6" Type="http://schemas.openxmlformats.org/officeDocument/2006/relationships/hyperlink" Target="http://adminust-uda.ru/main.php?otdel=42&amp;razdel=3&amp;category=4&amp;str=23" TargetMode="External"/><Relationship Id="rId11" Type="http://schemas.openxmlformats.org/officeDocument/2006/relationships/hyperlink" Target="http://adminust-uda.ru/main.php?otdel=42&amp;razdel=3&amp;category=4&amp;str=28" TargetMode="External"/><Relationship Id="rId24" Type="http://schemas.openxmlformats.org/officeDocument/2006/relationships/hyperlink" Target="http://adminust-uda.ru/main.php?otdel=42&amp;razdel=3&amp;category=3&amp;str=26" TargetMode="External"/><Relationship Id="rId32" Type="http://schemas.openxmlformats.org/officeDocument/2006/relationships/hyperlink" Target="http://adminust-uda.ru/main.php?otdel=42&amp;razdel=0&amp;category=0" TargetMode="External"/><Relationship Id="rId5" Type="http://schemas.openxmlformats.org/officeDocument/2006/relationships/hyperlink" Target="http://adminust-uda.ru/main.php?otdel=42&amp;razdel=3&amp;category=4&amp;str=28" TargetMode="External"/><Relationship Id="rId15" Type="http://schemas.openxmlformats.org/officeDocument/2006/relationships/hyperlink" Target="http://adminust-uda.ru/main.php?otdel=42&amp;razdel=3&amp;category=4&amp;str=28" TargetMode="External"/><Relationship Id="rId23" Type="http://schemas.openxmlformats.org/officeDocument/2006/relationships/hyperlink" Target="http://adminust-uda.ru/main.php?otdel=42&amp;razdel=3&amp;category=3&amp;str=26" TargetMode="External"/><Relationship Id="rId28" Type="http://schemas.openxmlformats.org/officeDocument/2006/relationships/hyperlink" Target="http://adminust-uda.ru/main.php?otdel=42&amp;razdel=0&amp;category=0&amp;str=7" TargetMode="External"/><Relationship Id="rId10" Type="http://schemas.openxmlformats.org/officeDocument/2006/relationships/hyperlink" Target="http://adminust-uda.ru/main.php?otdel=42&amp;razdel=3&amp;category=4&amp;str=28" TargetMode="External"/><Relationship Id="rId19" Type="http://schemas.openxmlformats.org/officeDocument/2006/relationships/hyperlink" Target="http://adminust-uda.ru/main.php?otdel=42&amp;razdel=3&amp;category=3&amp;str=26" TargetMode="External"/><Relationship Id="rId31" Type="http://schemas.openxmlformats.org/officeDocument/2006/relationships/hyperlink" Target="http://adminust-uda.ru/main.php?otdel=42&amp;razdel=4&amp;category=0" TargetMode="External"/><Relationship Id="rId4" Type="http://schemas.openxmlformats.org/officeDocument/2006/relationships/hyperlink" Target="http://adminust-uda.ru/main.php?otdel=42&amp;razdel=3&amp;category=4&amp;str=28" TargetMode="External"/><Relationship Id="rId9" Type="http://schemas.openxmlformats.org/officeDocument/2006/relationships/hyperlink" Target="http://adminust-uda.ru/main.php?otdel=42&amp;razdel=3&amp;category=4&amp;str=28" TargetMode="External"/><Relationship Id="rId14" Type="http://schemas.openxmlformats.org/officeDocument/2006/relationships/hyperlink" Target="http://adminust-uda.ru/main.php?otdel=42&amp;razdel=3&amp;category=4&amp;str=23" TargetMode="External"/><Relationship Id="rId22" Type="http://schemas.openxmlformats.org/officeDocument/2006/relationships/hyperlink" Target="http://adminust-uda.ru/main.php?otdel=42&amp;razdel=1&amp;category=0&amp;str=29" TargetMode="External"/><Relationship Id="rId27" Type="http://schemas.openxmlformats.org/officeDocument/2006/relationships/hyperlink" Target="http://adminust-uda.ru/main.php?otdel=42&amp;razdel=3&amp;category=3&amp;str=26" TargetMode="External"/><Relationship Id="rId30" Type="http://schemas.openxmlformats.org/officeDocument/2006/relationships/hyperlink" Target="http://adminust-uda.ru/main.php?otdel=42&amp;razdel=1&amp;category=0&amp;str=29" TargetMode="External"/><Relationship Id="rId35" Type="http://schemas.openxmlformats.org/officeDocument/2006/relationships/theme" Target="theme/theme1.xml"/><Relationship Id="rId8" Type="http://schemas.openxmlformats.org/officeDocument/2006/relationships/hyperlink" Target="http://adminust-uda.ru/main.php?otdel=42&amp;razdel=3&amp;category=4&amp;str=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1769</Words>
  <Characters>10086</Characters>
  <Application>Microsoft Office Word</Application>
  <DocSecurity>0</DocSecurity>
  <Lines>84</Lines>
  <Paragraphs>23</Paragraphs>
  <ScaleCrop>false</ScaleCrop>
  <Company>diakov.net</Company>
  <LinksUpToDate>false</LinksUpToDate>
  <CharactersWithSpaces>11832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2021-08-10T02:26:00Z</dcterms:created>
  <dcterms:modified xsi:type="dcterms:W3CDTF">2021-08-10T02:27:00Z</dcterms:modified>
</cp:coreProperties>
</file>