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539" w:rsidRDefault="003F0539" w:rsidP="003F053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5" w:history="1">
        <w:proofErr w:type="spellStart"/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  <w:proofErr w:type="spellEnd"/>
      </w:hyperlink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3F0539">
        <w:tc>
          <w:tcPr>
            <w:tcW w:w="4677" w:type="dxa"/>
          </w:tcPr>
          <w:p w:rsidR="003F0539" w:rsidRDefault="003F0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ноября 2007 года</w:t>
            </w:r>
          </w:p>
        </w:tc>
        <w:tc>
          <w:tcPr>
            <w:tcW w:w="4677" w:type="dxa"/>
          </w:tcPr>
          <w:p w:rsidR="003F0539" w:rsidRDefault="003F05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 107-оз</w:t>
            </w:r>
          </w:p>
        </w:tc>
      </w:tr>
    </w:tbl>
    <w:p w:rsidR="003F0539" w:rsidRDefault="003F0539" w:rsidP="003F053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ЗАКОН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ИРКУТСКОЙ ОБЛАСТИ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АДМИНИСТРАТИВНОЙ ОТВЕТСТВЕННОСТИ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ОТДЕЛЬНЫЕ ПРАВОНАРУШЕНИЯ В СФЕРЕ ОХРАНЫ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ОБЩЕСТВЕННОГО ПОРЯДКА В ИРКУТСКОЙ ОБЛАСТИ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Законодательного собрания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Иркутской области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 октября 2007 года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35/4/4-СЗ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3F05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539" w:rsidRDefault="003F0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539" w:rsidRDefault="003F0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0539" w:rsidRDefault="003F0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3F0539" w:rsidRDefault="003F0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(в ред. Законов Иркутской области</w:t>
            </w:r>
            <w:proofErr w:type="gramEnd"/>
          </w:p>
          <w:p w:rsidR="003F0539" w:rsidRDefault="003F0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12.07.2010 </w:t>
            </w:r>
            <w:hyperlink r:id="rId6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61-ОЗ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17.10.2011 </w:t>
            </w:r>
            <w:hyperlink r:id="rId7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85-ОЗ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28.12.2012 </w:t>
            </w:r>
            <w:hyperlink r:id="rId8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153-ОЗ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3F0539" w:rsidRDefault="003F0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13.05.2013 </w:t>
            </w:r>
            <w:hyperlink r:id="rId9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27-ОЗ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07.07.2014 </w:t>
            </w:r>
            <w:hyperlink r:id="rId10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77-ОЗ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09.10.2014 </w:t>
            </w:r>
            <w:hyperlink r:id="rId11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110-ОЗ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3F0539" w:rsidRDefault="003F0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12.07.2018 </w:t>
            </w:r>
            <w:hyperlink r:id="rId12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56-ОЗ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06.11.2018 </w:t>
            </w:r>
            <w:hyperlink r:id="rId13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93-ОЗ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29.11.2022 </w:t>
            </w:r>
            <w:hyperlink r:id="rId14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95-ОЗ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3F0539" w:rsidRDefault="003F0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01.06.2023 </w:t>
            </w:r>
            <w:hyperlink r:id="rId15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65-ОЗ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05.07.2023 </w:t>
            </w:r>
            <w:hyperlink r:id="rId16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93-ОЗ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09.06.2025 </w:t>
            </w:r>
            <w:hyperlink r:id="rId17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37-ОЗ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3F0539" w:rsidRDefault="003F0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12.12.2025 </w:t>
            </w:r>
            <w:hyperlink r:id="rId18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105-ОЗ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539" w:rsidRDefault="003F0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</w:p>
        </w:tc>
      </w:tr>
    </w:tbl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1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1. Предмет регулирования настоящего Закона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Закон устанавливает в Иркутской области, включая территорию Усть-Ордынского Бурятского округа (далее - область), административную ответственность за отдельные правонарушения в сфере охраны общественного порядка, не установленные </w:t>
      </w:r>
      <w:hyperlink r:id="rId1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2. Термины, применяемые в настоящем Законе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Для целей настоящего Закона применяются следующие основные понятия: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общественный порядок - система отношений, которая складывается в результате соблюдения норм и правил, регулирующих поведение людей в общественных местах и других местах, в которых удовлетворяются различные жизненные потребности граждан;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общественные места - улицы, площади, транспортные средства общего пользования, парки, скверы, стадионы, залы зрелищных мероприятий, дворы, подъезды, лестничные клетки, лифты жилых домов и другие места, в которых удовлетворяются различные жизненные потребности и которые свободны для доступа граждан;</w:t>
      </w:r>
      <w:proofErr w:type="gramEnd"/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непристойные надписи - нецензурные слова и выражения;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непристойные рисунки - рисунки, оскорбляющие человеческое достоинство и общественную нравственность;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действия, нарушающие тишину и покой граждан, - любые действия (личные действия граждан, действия механических средств и технических устройств), производящие шум и тем самым нарушающие тишину и покой граждан, в том числе: использование на повышенной громкости телевизоров, радиоприемников, иных звуковоспроизводящих аппаратур и звукоусиливающих технических средств, в том числе установленных на автомобилях (транспортных средствах), в жилых помещениях, в объектах розничной торговли (ларьках, киосках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павильонах, перемещаемых временных объектах розничной торговли), в объектах, встроенных в жилые дома и пристроенных к ним, а также в отдельно стоящих объектах; крики, свист, пение и игра на музыкальных инструментах.</w:t>
      </w:r>
      <w:proofErr w:type="gramEnd"/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07.07.2014 N 77-ОЗ)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Употребляемые в настоящем Законе термины: "административная ответственность", "административное правонарушение", "должностное лицо", "предупреждение", "административный штраф", иные термины используются в значениях, определенных </w:t>
      </w:r>
      <w:hyperlink r:id="rId2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2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АДМИНИСТРАТИВНЫЕ ПРАВОНАРУШЕНИЯ, ПОСЯГАЮЩИЕ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ОБЩЕСТВЕННЫЙ ПОРЯДОК В ОБЛАСТИ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5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Статья 3. Нарушение общественного порядка, выразившееся в совершении действий, нарушающих тишину и покой граждан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52"/>
      <w:bookmarkEnd w:id="1"/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Нарушение общественного порядка, выразившееся в совершении действий, нарушающих тишину и покой граждан с 23-00 часов до 7-00 часов следующего дня, за исключением проведения аварийных и спасательных работ, а также других неотложных работ, необходимых для обеспечения безопасности граждан либо функционирования объектов жизнеобеспечения населения, обеспечения выполнения государственного оборонного заказа Российской Федерации, действий, совершаемых на улицах, площадях, в парках, скверах, на стадионах 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отправлении религиозных культов в рамках канонических требований соответствующих конфессий, а также при проведении в соответствии с законодательством культурно-массовых мероприятий, в случае, если указанные действия не содержат административного правонарушения, предусмотренного </w:t>
      </w:r>
      <w:hyperlink r:id="rId2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статьей 20.1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-</w:t>
      </w:r>
      <w:proofErr w:type="gramEnd"/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Законов Иркутской области от 07.07.2014 </w:t>
      </w:r>
      <w:hyperlink r:id="rId2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77-ОЗ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от 06.11.2018 </w:t>
      </w:r>
      <w:hyperlink r:id="rId2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93-ОЗ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от 29.11.2022 </w:t>
      </w:r>
      <w:hyperlink r:id="rId2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95-ОЗ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от 05.07.2023 </w:t>
      </w:r>
      <w:hyperlink r:id="rId2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93-ОЗ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09.06.2025 </w:t>
      </w:r>
      <w:hyperlink r:id="rId2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37-ОЗ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влечет предупреждение или наложение административного штрафа на граждан в размере от пятисот до одной тысячи пятисот рублей; на должностных лиц - от одной тысячи пятисот до трех тысяч рублей; на юридических лиц - от трех тысяч до пяти тысяч рублей.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01.06.2023 N 65-ОЗ)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6"/>
      <w:bookmarkEnd w:id="2"/>
      <w:r>
        <w:rPr>
          <w:rFonts w:ascii="Times New Roman" w:hAnsi="Times New Roman" w:cs="Times New Roman"/>
          <w:sz w:val="24"/>
          <w:szCs w:val="24"/>
        </w:rPr>
        <w:t xml:space="preserve">1(1).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Нарушение общественного порядка, выразившееся в совершении действий, нарушающих тишину и покой граждан в многоквартирных домах с 7-00 часов до 23-00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часов, за исключением проведения строительно-монтажных работ, проведения аварийных и спасательных работ, а также других неотложных работ, необходимых для обеспечения безопасности граждан либо функционирования объектов жизнеобеспечения населения, если указанные действия не влекут административной ответственности за административные правонарушения, предусмотренные </w:t>
      </w:r>
      <w:hyperlink w:anchor="Par6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частями 1(2</w:t>
        </w:r>
        <w:proofErr w:type="gramEnd"/>
        <w:r>
          <w:rPr>
            <w:rFonts w:ascii="Times New Roman" w:hAnsi="Times New Roman" w:cs="Times New Roman"/>
            <w:color w:val="0000FF"/>
            <w:sz w:val="24"/>
            <w:szCs w:val="24"/>
          </w:rPr>
          <w:t>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6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1(3)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настоящей статьи, -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влечет предупреждение или наложение административного штрафа на граждан в размере от пятисот до одной тысячи пятисот рублей; на должностных лиц - от одной тысячи пятисот до трех тысяч рублей; на юридических лиц - от трех тысяч до пяти тысяч рублей.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01.06.2023 N 65-ОЗ)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(часть 1(1) введена </w:t>
      </w:r>
      <w:hyperlink r:id="rId3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28.12.2012 N 153-ОЗ)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0"/>
      <w:bookmarkEnd w:id="3"/>
      <w:r>
        <w:rPr>
          <w:rFonts w:ascii="Times New Roman" w:hAnsi="Times New Roman" w:cs="Times New Roman"/>
          <w:sz w:val="24"/>
          <w:szCs w:val="24"/>
        </w:rPr>
        <w:t>1(2). Нарушение общественного порядка, выразившееся в совершении действий, нарушающих тишину и покой граждан в многоквартирных домах в воскресные и нерабочие праздничные дни с 7-00 часов до 23-00 часов, за исключением проведения аварийных и спасательных работ, а также других неотложных работ, необходимых для обеспечения безопасности граждан либо функционирования объектов жизнеобеспечения населения, -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влечет предупреждение или наложение административного штрафа на граждан в размере от одной тысячи пятисот до двух тысяч рублей; на должностных лиц - от двух тысяч до четырех тысяч рублей; на юридических лиц - от четырех тысяч до восьми тысяч рублей.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01.06.2023 N 65-ОЗ)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(часть 1(2) введена </w:t>
      </w:r>
      <w:hyperlink r:id="rId3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28.12.2012 N 153-ОЗ)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64"/>
      <w:bookmarkEnd w:id="4"/>
      <w:r>
        <w:rPr>
          <w:rFonts w:ascii="Times New Roman" w:hAnsi="Times New Roman" w:cs="Times New Roman"/>
          <w:sz w:val="24"/>
          <w:szCs w:val="24"/>
        </w:rPr>
        <w:t>1(3). Нарушение общественного порядка, выразившееся в проведении с 21-00 часа до 8-00 часов следующего дня строительных, ремонтных, погрузочно-разгрузочных работ, нарушающих тишину и покой граждан, проживающих в жилых помещениях, за исключением проведения аварийных и спасательных работ, а также других неотложных работ, необходимых для обеспечения безопасности граждан либо функционирования объектов жизнеобеспечения населения, -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07.07.2014 N 77-ОЗ)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влечет предупреждение или наложение административного штрафа на граждан в размере от одной тысячи до двух тысяч рублей; на должностных лиц - от трех тысяч до пяти тысяч рублей; на юридических лиц - от пяти тысяч до десяти тысяч рублей.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01.06.2023 N 65-ОЗ)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(часть 1(3) введена </w:t>
      </w:r>
      <w:hyperlink r:id="rId3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28.12.2012 N 153-ОЗ)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69"/>
      <w:bookmarkEnd w:id="5"/>
      <w:r>
        <w:rPr>
          <w:rFonts w:ascii="Times New Roman" w:hAnsi="Times New Roman" w:cs="Times New Roman"/>
          <w:sz w:val="24"/>
          <w:szCs w:val="24"/>
        </w:rPr>
        <w:t xml:space="preserve">1(4).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Нарушение общественного порядка, выразившееся в использовании на повышенной громкости телевизоров, радиоприемников, иных звуковоспроизводящих аппаратур и звукоусиливающих технических средств, в том числе установленных на автомобилях (транспортных средствах), в жилых помещениях, на балконах или подоконниках, в объектах розничной торговли (ларьках, киосках, павильонах, перемещаемых временных объектах розничной торговли), нарушающее тишину и покой граждан, проживающих в жилых помещениях, если указанные действия не влекут административной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ответственности за административные правонарушения, предусмотренные </w:t>
      </w:r>
      <w:hyperlink w:anchor="Par5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частями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6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1(2)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настоящей статьи, -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07.07.2014 N 77-ОЗ)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влечет предупреждение или наложение административного штрафа на граждан в размере от одной тысячи пятисот до двух тысяч рублей; на должностных лиц - от двух тысяч до четырех тысяч рублей; на юридических лиц - от десяти тысяч до пятнадцати тысяч рублей.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01.06.2023 N 65-ОЗ)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(часть 1(4) введена </w:t>
      </w:r>
      <w:hyperlink r:id="rId3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28.12.2012 N 153-ОЗ)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Те же действия, совершенные лицом, которое в течение года было подвергнуто административному наказанию за правонарушения, предусмотренные </w:t>
      </w:r>
      <w:hyperlink w:anchor="Par5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частями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6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1(4)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настоящей статьи, -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28.12.2012 N 153-ОЗ)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влекут наложение административного штрафа на граждан в размере от одной тысячи пятисот до двух тысяч пятисот рублей; на должностных лиц - от пяти тысяч до десяти тысяч рублей; на юридических лиц - от двадцати тысяч до двадцати пяти тысяч рублей.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01.06.2023 N 65-ОЗ)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Примечание. Положения </w:t>
      </w:r>
      <w:hyperlink w:anchor="Par5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частей 1(1)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6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1(4)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настоящей статьи не распространяются на действия, вызывающие шум, обусловленный естественными и (или) случайными действиями; обычной жизнедеятельностью людей (выполнением гражданами каких-либо бытовых работ; проведением ручных погрузочно-разгрузочных работ; резким закрытием дверей при отсутствии доводчика и т.д.); профессиональной, индивидуальной, предпринимательской, творческой деятельностью граждан, при условии, если это не нарушает права и законные интересы других граждан, а также требования, которым должно отвечать жилое помещение; подачей звуковых сигналов и срабатыванием звуковой охранной и аварийной сигнализации; проведением публичных мероприятий (демонстраций, митингов, шествий, пикетирований либо в различных сочетаниях этих форм акции) и использованием при их проведении звукоусиливающих технических средств (ауди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видеоустановки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другие устройства) с уровнем звука, соответствующим стандартам и нормам, установленным в Российской Федерации; проведением богослужений, других религиозных обрядов и церемоний в рамках канонических требований соответствующих конфессий.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римечание введено </w:t>
      </w:r>
      <w:hyperlink r:id="rId4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28.12.2012 N 153-ОЗ)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4. Нарушение общественного порядка, выразившееся в выбрасывании во время проведения мероприятий на трибуны, спортивные площадки, беговые дорожки, футбольные и хоккейные поля любых предметов, препятствующих их проведению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Нарушение общественного порядка, выразившееся в выбрасывании во время проведения мероприятий на трибуны, спортивные площадки, беговые дорожки, футбольные и хоккейные поля любых предметов, препятствующих их проведению, в случае, если указанные действия не влекут за собой административной ответственности в соответствии с </w:t>
      </w:r>
      <w:hyperlink r:id="rId4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правонарушениях, -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12.07.2018 N 56-ОЗ)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влечет предупреждение или наложение административного штрафа на граждан в размере от двухсот до пятисот рублей.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Статья 5.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Нарушение общественного порядка, выразившееся в навязчивом приставании к гражданам против их воли в общественных местах с целью предоставления каких-либо услуг или сбыта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товаров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89"/>
      <w:bookmarkEnd w:id="6"/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Нарушение общественного порядка, выразившееся в навязчивом приставании к гражданам против их воли в общественных местах с целью предоставления каких-либо услуг или сбыта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товаров, в случае, если указанные действия не влекут за собой административной ответственности в соответствии с </w:t>
      </w:r>
      <w:hyperlink r:id="rId4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правонарушениях, -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влечет предупреждение или наложение административного штрафа на граждан в размере от ста до трехсот рублей.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Те же действия, совершенные лицом, которое в течение года было подвергнуто административному наказанию за правонарушение, предусмотренное </w:t>
      </w:r>
      <w:hyperlink w:anchor="Par8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частью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настоящей статьи, -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влекут наложение административного штрафа на граждан в размере от пятисот до одной тысячи рублей.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6. Нарушение общественного порядка, выразившееся в нанесении непристойных надписей, рисунков в общественных местах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Нарушение общественного порядка, выразившееся в нанесении непристойных надписей, рисунков на объекты и иное имущество, расположенное в общественных местах, в случае, если указанные действия не образуют административные правонарушения, предусмотренные </w:t>
      </w:r>
      <w:hyperlink r:id="rId4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статьей 7.17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4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5.26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4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статьей 20.1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а также не влекут за собой уголовной ответственности в соответствии с Уголовным </w:t>
      </w:r>
      <w:hyperlink r:id="rId4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-</w:t>
      </w:r>
      <w:proofErr w:type="gramEnd"/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влечет предупреждение или наложение административного штрафа на граждан в размере от пятисот до одной тысячи рублей.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Par99"/>
      <w:bookmarkEnd w:id="7"/>
      <w:r>
        <w:rPr>
          <w:rFonts w:ascii="Times New Roman" w:hAnsi="Times New Roman" w:cs="Times New Roman"/>
          <w:b/>
          <w:bCs/>
          <w:sz w:val="24"/>
          <w:szCs w:val="24"/>
        </w:rPr>
        <w:t>Статья 7. Нарушение общественного порядка, выразившееся в отправлении естественных надобностей человека в общественных местах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Нарушение общественного порядка, выразившееся в отправлении естественных надобностей человека в общественных местах, в случае, если указанные действия не влекут за собой административной ответственности в соответствии с </w:t>
      </w:r>
      <w:hyperlink r:id="rId4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правонарушениях, -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12.07.2018 N 56-ОЗ)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влечет предупреждение или наложение административного штрафа на граждан в размере от трехсот до пятисот рублей.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3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ОРГАНЫ И ДОЛЖНОСТНЫЕ ЛИЦА, УПОЛНОМОЧЕННЫЕ СОСТАВЛЯТЬ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ПРОТОКОЛЫ ОБ АДМИНИСТРАТИВНЫХ ПРАВОНАРУШЕНИЯХ И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РАССМАТРИВАТЬ ДЕЛА ОБ АДМИНИСТРАТИВНЫХ ПРАВОНАРУШЕНИЯХ,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ПРЕДУСМОТРЕННЫХ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НАСТОЯЩИМ ЗАКОНОМ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8. Должностные лица, уполномоченные составлять протоколы об административных правонарушениях, предусмотренных настоящим Законом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(в ред. </w:t>
      </w:r>
      <w:hyperlink r:id="rId5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12.07.2018 N 56-ОЗ)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Протоколы об административных правонарушениях, предусмотренных настоящим Законом, составляют: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1) должностные лица исполнительных органов государственной власти области в соответствии с задачами и функциями, возложенными на них нормативными правовыми актами Правительства Иркутской области (далее - исполнительные органы государственной власти области), а в случае, если передача полномочий по составлению протоколов об административных правонарушениях, предусмотренных настоящим Законом, предусматривается соглашением между федеральным органом исполнительной власти, осуществляющим функции по выработке и реализации государственной политики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нормативно-правовому регулированию в сфере внутренних дел, и Правительством Иркутской области, заключенным в соответствии с </w:t>
      </w:r>
      <w:hyperlink r:id="rId5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части 6 статьи 28.3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- должностные лица органов внутренних дел (полиции);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должностные лица органов местного самоуправления городских округов области, муниципальных округов области, муниципальных районов области, городских и сельских поселений области в случае наделения законом области органов местного самоуправления муниципальных образований области областным государственным полномочием по определению перечня должностных лиц, уполномоченных составлять протоколы об административных правонарушениях, предусмотренных настоящим Законом.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12.12.2025 N 105-ОЗ)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 должностным лицам исполнительных органов государственной власти области, уполномоченным составлять протоколы об административных правонарушениях, предусмотренных настоящим Законом (при условии, если между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и Правительством Иркутской области не будет заключено соглашение в соответствии с </w:t>
      </w:r>
      <w:hyperlink r:id="rId5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части 6 статьи 28.3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административных правонарушениях), относятся: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руководители исполнительных органов государственной власти области, их заместители;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2) иные должностные лица структурных подразделений исполнительных органов государственной власти области, замещающие в исполнительных органах государственной власти области должности государственной гражданской службы области и осуществляющие контрольные или надзорные полномочия в соответствии с должностными регламентами.</w:t>
      </w:r>
      <w:proofErr w:type="gramEnd"/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9. Органы, уполномоченные рассматривать дела об административных правонарушениях, предусмотренных настоящим Законом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Дела об административных правонарушениях, предусмотренных настоящим Законом, рассматриваются в порядке, установленном </w:t>
      </w:r>
      <w:hyperlink r:id="rId5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правонарушениях: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административными комиссиями, создаваемыми в порядке, предусмотренном </w:t>
      </w:r>
      <w:hyperlink r:id="rId5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"Об административных комиссиях в Иркутской области", - по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административным правонарушениям, предусмотренным </w:t>
      </w:r>
      <w:hyperlink w:anchor="Par5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статьями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9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Закона;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районными (городскими), районными в городах комиссиями по делам несовершеннолетних и защите их прав - по административным правонарушениям, предусмотренным </w:t>
      </w:r>
      <w:hyperlink w:anchor="Par5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статьями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9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Закона, в случае если правонарушение совершено несовершеннолетними.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12.07.2010 N 61-ОЗ)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Утратила силу. - </w:t>
      </w:r>
      <w:hyperlink r:id="rId5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13.05.2013 N 27-ОЗ.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4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10. Заключительные положения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Настоящий Закон вступает в силу с 1 января 2008 года, но не ранее чем через десять дней со дня его официального опубликования.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Со дня вступления в силу настоящего Закона признать утратившим силу </w:t>
      </w:r>
      <w:hyperlink r:id="rId5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Иркутской области от 1 апреля 2005 года N 14-оз "Об административной ответственности за отдельные правонарушения в сфере охраны общественного порядка в Иркутской области" (Ведомости Законодательного собрания Иркутской области, 2005, N 7, т. 1).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Губернатор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Иркутской области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А.Г.ТИШАНИН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ноября 2007 года</w:t>
      </w:r>
    </w:p>
    <w:p w:rsidR="003F0539" w:rsidRDefault="003F0539" w:rsidP="003F0539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107-оз</w:t>
      </w: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539" w:rsidRDefault="003F0539" w:rsidP="003F053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626D0C" w:rsidRDefault="003F0539">
      <w:bookmarkStart w:id="8" w:name="_GoBack"/>
      <w:bookmarkEnd w:id="8"/>
    </w:p>
    <w:sectPr w:rsidR="00626D0C" w:rsidSect="00B8058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F48"/>
    <w:rsid w:val="003F0539"/>
    <w:rsid w:val="006E0F48"/>
    <w:rsid w:val="008F78DA"/>
    <w:rsid w:val="00962869"/>
    <w:rsid w:val="0097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411&amp;n=153044&amp;dst=100008" TargetMode="External"/><Relationship Id="rId18" Type="http://schemas.openxmlformats.org/officeDocument/2006/relationships/hyperlink" Target="https://login.consultant.ru/link/?req=doc&amp;base=RLAW411&amp;n=226740&amp;dst=100008" TargetMode="External"/><Relationship Id="rId26" Type="http://schemas.openxmlformats.org/officeDocument/2006/relationships/hyperlink" Target="https://login.consultant.ru/link/?req=doc&amp;base=RLAW411&amp;n=203406&amp;dst=100008" TargetMode="External"/><Relationship Id="rId39" Type="http://schemas.openxmlformats.org/officeDocument/2006/relationships/hyperlink" Target="https://login.consultant.ru/link/?req=doc&amp;base=RLAW411&amp;n=67566&amp;dst=100019" TargetMode="External"/><Relationship Id="rId21" Type="http://schemas.openxmlformats.org/officeDocument/2006/relationships/hyperlink" Target="https://login.consultant.ru/link/?req=doc&amp;base=LAW&amp;n=523865" TargetMode="External"/><Relationship Id="rId34" Type="http://schemas.openxmlformats.org/officeDocument/2006/relationships/hyperlink" Target="https://login.consultant.ru/link/?req=doc&amp;base=RLAW411&amp;n=202285&amp;dst=100015" TargetMode="External"/><Relationship Id="rId42" Type="http://schemas.openxmlformats.org/officeDocument/2006/relationships/hyperlink" Target="https://login.consultant.ru/link/?req=doc&amp;base=LAW&amp;n=523865" TargetMode="External"/><Relationship Id="rId47" Type="http://schemas.openxmlformats.org/officeDocument/2006/relationships/hyperlink" Target="https://login.consultant.ru/link/?req=doc&amp;base=LAW&amp;n=523865&amp;dst=204" TargetMode="External"/><Relationship Id="rId50" Type="http://schemas.openxmlformats.org/officeDocument/2006/relationships/hyperlink" Target="https://login.consultant.ru/link/?req=doc&amp;base=RLAW411&amp;n=149431&amp;dst=100010" TargetMode="External"/><Relationship Id="rId55" Type="http://schemas.openxmlformats.org/officeDocument/2006/relationships/hyperlink" Target="https://login.consultant.ru/link/?req=doc&amp;base=LAW&amp;n=523865" TargetMode="External"/><Relationship Id="rId7" Type="http://schemas.openxmlformats.org/officeDocument/2006/relationships/hyperlink" Target="https://login.consultant.ru/link/?req=doc&amp;base=RLAW411&amp;n=212321&amp;dst=10004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411&amp;n=203406&amp;dst=100008" TargetMode="External"/><Relationship Id="rId20" Type="http://schemas.openxmlformats.org/officeDocument/2006/relationships/hyperlink" Target="https://login.consultant.ru/link/?req=doc&amp;base=RLAW411&amp;n=88962&amp;dst=100009" TargetMode="External"/><Relationship Id="rId29" Type="http://schemas.openxmlformats.org/officeDocument/2006/relationships/hyperlink" Target="https://login.consultant.ru/link/?req=doc&amp;base=RLAW411&amp;n=202285&amp;dst=100011" TargetMode="External"/><Relationship Id="rId41" Type="http://schemas.openxmlformats.org/officeDocument/2006/relationships/hyperlink" Target="https://login.consultant.ru/link/?req=doc&amp;base=RLAW411&amp;n=67566&amp;dst=100022" TargetMode="External"/><Relationship Id="rId54" Type="http://schemas.openxmlformats.org/officeDocument/2006/relationships/hyperlink" Target="https://login.consultant.ru/link/?req=doc&amp;base=LAW&amp;n=523865&amp;dst=553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93424&amp;dst=100052" TargetMode="External"/><Relationship Id="rId11" Type="http://schemas.openxmlformats.org/officeDocument/2006/relationships/hyperlink" Target="https://login.consultant.ru/link/?req=doc&amp;base=RLAW411&amp;n=212323&amp;dst=100040" TargetMode="External"/><Relationship Id="rId24" Type="http://schemas.openxmlformats.org/officeDocument/2006/relationships/hyperlink" Target="https://login.consultant.ru/link/?req=doc&amp;base=RLAW411&amp;n=153044&amp;dst=100008" TargetMode="External"/><Relationship Id="rId32" Type="http://schemas.openxmlformats.org/officeDocument/2006/relationships/hyperlink" Target="https://login.consultant.ru/link/?req=doc&amp;base=RLAW411&amp;n=67566&amp;dst=100012" TargetMode="External"/><Relationship Id="rId37" Type="http://schemas.openxmlformats.org/officeDocument/2006/relationships/hyperlink" Target="https://login.consultant.ru/link/?req=doc&amp;base=RLAW411&amp;n=202285&amp;dst=100017" TargetMode="External"/><Relationship Id="rId40" Type="http://schemas.openxmlformats.org/officeDocument/2006/relationships/hyperlink" Target="https://login.consultant.ru/link/?req=doc&amp;base=RLAW411&amp;n=202285&amp;dst=100019" TargetMode="External"/><Relationship Id="rId45" Type="http://schemas.openxmlformats.org/officeDocument/2006/relationships/hyperlink" Target="https://login.consultant.ru/link/?req=doc&amp;base=LAW&amp;n=523865&amp;dst=100439" TargetMode="External"/><Relationship Id="rId53" Type="http://schemas.openxmlformats.org/officeDocument/2006/relationships/hyperlink" Target="https://login.consultant.ru/link/?req=doc&amp;base=RLAW411&amp;n=226740&amp;dst=100008" TargetMode="External"/><Relationship Id="rId58" Type="http://schemas.openxmlformats.org/officeDocument/2006/relationships/hyperlink" Target="https://login.consultant.ru/link/?req=doc&amp;base=RLAW411&amp;n=212322&amp;dst=100173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411&amp;n=202285&amp;dst=100008" TargetMode="External"/><Relationship Id="rId23" Type="http://schemas.openxmlformats.org/officeDocument/2006/relationships/hyperlink" Target="https://login.consultant.ru/link/?req=doc&amp;base=RLAW411&amp;n=88962&amp;dst=100012" TargetMode="External"/><Relationship Id="rId28" Type="http://schemas.openxmlformats.org/officeDocument/2006/relationships/hyperlink" Target="https://login.consultant.ru/link/?req=doc&amp;base=RLAW411&amp;n=202285&amp;dst=100009" TargetMode="External"/><Relationship Id="rId36" Type="http://schemas.openxmlformats.org/officeDocument/2006/relationships/hyperlink" Target="https://login.consultant.ru/link/?req=doc&amp;base=RLAW411&amp;n=88962&amp;dst=100015" TargetMode="External"/><Relationship Id="rId49" Type="http://schemas.openxmlformats.org/officeDocument/2006/relationships/hyperlink" Target="https://login.consultant.ru/link/?req=doc&amp;base=LAW&amp;n=523865" TargetMode="External"/><Relationship Id="rId57" Type="http://schemas.openxmlformats.org/officeDocument/2006/relationships/hyperlink" Target="https://login.consultant.ru/link/?req=doc&amp;base=RLAW411&amp;n=93424&amp;dst=100066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411&amp;n=88962&amp;dst=100008" TargetMode="External"/><Relationship Id="rId19" Type="http://schemas.openxmlformats.org/officeDocument/2006/relationships/hyperlink" Target="https://login.consultant.ru/link/?req=doc&amp;base=LAW&amp;n=523865&amp;dst=100010" TargetMode="External"/><Relationship Id="rId31" Type="http://schemas.openxmlformats.org/officeDocument/2006/relationships/hyperlink" Target="https://login.consultant.ru/link/?req=doc&amp;base=RLAW411&amp;n=202285&amp;dst=100013" TargetMode="External"/><Relationship Id="rId44" Type="http://schemas.openxmlformats.org/officeDocument/2006/relationships/hyperlink" Target="https://login.consultant.ru/link/?req=doc&amp;base=LAW&amp;n=523865" TargetMode="External"/><Relationship Id="rId52" Type="http://schemas.openxmlformats.org/officeDocument/2006/relationships/hyperlink" Target="https://login.consultant.ru/link/?req=doc&amp;base=LAW&amp;n=523865&amp;dst=5532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411&amp;n=212322&amp;dst=100159" TargetMode="External"/><Relationship Id="rId14" Type="http://schemas.openxmlformats.org/officeDocument/2006/relationships/hyperlink" Target="https://login.consultant.ru/link/?req=doc&amp;base=RLAW411&amp;n=196323&amp;dst=100008" TargetMode="External"/><Relationship Id="rId22" Type="http://schemas.openxmlformats.org/officeDocument/2006/relationships/hyperlink" Target="https://login.consultant.ru/link/?req=doc&amp;base=LAW&amp;n=523865&amp;dst=204" TargetMode="External"/><Relationship Id="rId27" Type="http://schemas.openxmlformats.org/officeDocument/2006/relationships/hyperlink" Target="https://login.consultant.ru/link/?req=doc&amp;base=RLAW411&amp;n=221733&amp;dst=100008" TargetMode="External"/><Relationship Id="rId30" Type="http://schemas.openxmlformats.org/officeDocument/2006/relationships/hyperlink" Target="https://login.consultant.ru/link/?req=doc&amp;base=RLAW411&amp;n=67566&amp;dst=100009" TargetMode="External"/><Relationship Id="rId35" Type="http://schemas.openxmlformats.org/officeDocument/2006/relationships/hyperlink" Target="https://login.consultant.ru/link/?req=doc&amp;base=RLAW411&amp;n=67566&amp;dst=100014" TargetMode="External"/><Relationship Id="rId43" Type="http://schemas.openxmlformats.org/officeDocument/2006/relationships/hyperlink" Target="https://login.consultant.ru/link/?req=doc&amp;base=RLAW411&amp;n=149431&amp;dst=100009" TargetMode="External"/><Relationship Id="rId48" Type="http://schemas.openxmlformats.org/officeDocument/2006/relationships/hyperlink" Target="https://login.consultant.ru/link/?req=doc&amp;base=LAW&amp;n=510753" TargetMode="External"/><Relationship Id="rId56" Type="http://schemas.openxmlformats.org/officeDocument/2006/relationships/hyperlink" Target="https://login.consultant.ru/link/?req=doc&amp;base=RLAW411&amp;n=20571" TargetMode="External"/><Relationship Id="rId8" Type="http://schemas.openxmlformats.org/officeDocument/2006/relationships/hyperlink" Target="https://login.consultant.ru/link/?req=doc&amp;base=RLAW411&amp;n=67566&amp;dst=100008" TargetMode="External"/><Relationship Id="rId51" Type="http://schemas.openxmlformats.org/officeDocument/2006/relationships/hyperlink" Target="https://login.consultant.ru/link/?req=doc&amp;base=RLAW411&amp;n=149431&amp;dst=10001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411&amp;n=149431&amp;dst=100008" TargetMode="External"/><Relationship Id="rId17" Type="http://schemas.openxmlformats.org/officeDocument/2006/relationships/hyperlink" Target="https://login.consultant.ru/link/?req=doc&amp;base=RLAW411&amp;n=221733&amp;dst=100008" TargetMode="External"/><Relationship Id="rId25" Type="http://schemas.openxmlformats.org/officeDocument/2006/relationships/hyperlink" Target="https://login.consultant.ru/link/?req=doc&amp;base=RLAW411&amp;n=196323&amp;dst=100008" TargetMode="External"/><Relationship Id="rId33" Type="http://schemas.openxmlformats.org/officeDocument/2006/relationships/hyperlink" Target="https://login.consultant.ru/link/?req=doc&amp;base=RLAW411&amp;n=88962&amp;dst=100013" TargetMode="External"/><Relationship Id="rId38" Type="http://schemas.openxmlformats.org/officeDocument/2006/relationships/hyperlink" Target="https://login.consultant.ru/link/?req=doc&amp;base=RLAW411&amp;n=67566&amp;dst=100016" TargetMode="External"/><Relationship Id="rId46" Type="http://schemas.openxmlformats.org/officeDocument/2006/relationships/hyperlink" Target="https://login.consultant.ru/link/?req=doc&amp;base=LAW&amp;n=523865&amp;dst=4080" TargetMode="External"/><Relationship Id="rId59" Type="http://schemas.openxmlformats.org/officeDocument/2006/relationships/hyperlink" Target="https://login.consultant.ru/link/?req=doc&amp;base=RLAW411&amp;n=246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3321</Words>
  <Characters>18931</Characters>
  <Application>Microsoft Office Word</Application>
  <DocSecurity>0</DocSecurity>
  <Lines>157</Lines>
  <Paragraphs>44</Paragraphs>
  <ScaleCrop>false</ScaleCrop>
  <Company/>
  <LinksUpToDate>false</LinksUpToDate>
  <CharactersWithSpaces>22208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2026-02-05T06:41:00Z</dcterms:created>
  <dcterms:modified xsi:type="dcterms:W3CDTF">2026-02-05T06:42:00Z</dcterms:modified>
</cp:coreProperties>
</file>