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7E7" w:rsidRDefault="001C4954">
      <w:pPr>
        <w:jc w:val="center"/>
        <w:rPr>
          <w:sz w:val="2"/>
          <w:szCs w:val="2"/>
        </w:rPr>
      </w:pPr>
      <w:r>
        <w:rPr>
          <w:noProof/>
          <w:lang w:bidi="ar-SA"/>
        </w:rPr>
        <w:drawing>
          <wp:inline distT="0" distB="0" distL="0" distR="0">
            <wp:extent cx="6193790" cy="208470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6193790" cy="2084705"/>
                    </a:xfrm>
                    <a:prstGeom prst="rect">
                      <a:avLst/>
                    </a:prstGeom>
                  </pic:spPr>
                </pic:pic>
              </a:graphicData>
            </a:graphic>
          </wp:inline>
        </w:drawing>
      </w:r>
    </w:p>
    <w:p w:rsidR="008567E7" w:rsidRDefault="008567E7">
      <w:pPr>
        <w:spacing w:after="1259" w:line="1" w:lineRule="exact"/>
      </w:pPr>
    </w:p>
    <w:p w:rsidR="008567E7" w:rsidRDefault="001C4954">
      <w:pPr>
        <w:pStyle w:val="20"/>
      </w:pPr>
      <w:bookmarkStart w:id="0" w:name="_GoBack"/>
      <w:r>
        <w:t>МЕТОДИЧЕСКИЕ РЕКОМЕНДАЦИИ</w:t>
      </w:r>
      <w:r>
        <w:br/>
        <w:t>по организации обучения по охране труда и</w:t>
      </w:r>
      <w:r>
        <w:br/>
        <w:t>проверки знания требований охраны труда</w:t>
      </w:r>
      <w:bookmarkEnd w:id="0"/>
    </w:p>
    <w:p w:rsidR="008567E7" w:rsidRDefault="001C4954">
      <w:pPr>
        <w:jc w:val="center"/>
        <w:rPr>
          <w:sz w:val="2"/>
          <w:szCs w:val="2"/>
        </w:rPr>
      </w:pPr>
      <w:r>
        <w:rPr>
          <w:noProof/>
          <w:lang w:bidi="ar-SA"/>
        </w:rPr>
        <w:drawing>
          <wp:inline distT="0" distB="0" distL="0" distR="0">
            <wp:extent cx="6510655" cy="3371215"/>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a:off x="0" y="0"/>
                      <a:ext cx="6510655" cy="3371215"/>
                    </a:xfrm>
                    <a:prstGeom prst="rect">
                      <a:avLst/>
                    </a:prstGeom>
                  </pic:spPr>
                </pic:pic>
              </a:graphicData>
            </a:graphic>
          </wp:inline>
        </w:drawing>
      </w:r>
    </w:p>
    <w:p w:rsidR="006E7352" w:rsidRDefault="006E7352">
      <w:pPr>
        <w:pStyle w:val="1"/>
        <w:spacing w:after="480"/>
        <w:ind w:firstLine="720"/>
        <w:jc w:val="both"/>
      </w:pPr>
    </w:p>
    <w:p w:rsidR="006E7352" w:rsidRDefault="006E7352">
      <w:pPr>
        <w:pStyle w:val="1"/>
        <w:spacing w:after="480"/>
        <w:ind w:firstLine="720"/>
        <w:jc w:val="both"/>
      </w:pPr>
    </w:p>
    <w:p w:rsidR="008567E7" w:rsidRDefault="008567E7" w:rsidP="006E7352">
      <w:pPr>
        <w:pStyle w:val="1"/>
        <w:spacing w:after="9640" w:line="386" w:lineRule="auto"/>
        <w:jc w:val="both"/>
        <w:sectPr w:rsidR="008567E7">
          <w:pgSz w:w="11900" w:h="16840"/>
          <w:pgMar w:top="1116" w:right="535" w:bottom="1003" w:left="1098" w:header="688" w:footer="575" w:gutter="0"/>
          <w:cols w:space="720"/>
          <w:noEndnote/>
          <w:docGrid w:linePitch="360"/>
        </w:sectPr>
      </w:pPr>
    </w:p>
    <w:p w:rsidR="008567E7" w:rsidRDefault="006E7352" w:rsidP="006E7352">
      <w:pPr>
        <w:pStyle w:val="1"/>
        <w:ind w:firstLine="0"/>
      </w:pPr>
      <w:r>
        <w:rPr>
          <w:b/>
          <w:bCs/>
        </w:rPr>
        <w:lastRenderedPageBreak/>
        <w:t xml:space="preserve">                                               </w:t>
      </w:r>
      <w:r w:rsidR="001C4954">
        <w:rPr>
          <w:b/>
          <w:bCs/>
        </w:rPr>
        <w:t>Методические рекомендации</w:t>
      </w:r>
    </w:p>
    <w:p w:rsidR="008567E7" w:rsidRDefault="001C4954">
      <w:pPr>
        <w:pStyle w:val="1"/>
        <w:spacing w:after="460"/>
        <w:ind w:firstLine="0"/>
        <w:jc w:val="center"/>
      </w:pPr>
      <w:r>
        <w:rPr>
          <w:b/>
          <w:bCs/>
        </w:rPr>
        <w:t>по организации обучения по охране труда и проверки знания требований</w:t>
      </w:r>
      <w:r>
        <w:rPr>
          <w:b/>
          <w:bCs/>
        </w:rPr>
        <w:br/>
        <w:t>охраны труда</w:t>
      </w:r>
    </w:p>
    <w:p w:rsidR="008567E7" w:rsidRDefault="001C4954">
      <w:pPr>
        <w:pStyle w:val="1"/>
        <w:ind w:firstLine="580"/>
        <w:jc w:val="both"/>
      </w:pPr>
      <w:r>
        <w:t>С 1 сентября 2022 года начали действовать новые Правила обучения по охране труда и проверки знания требований охраны труда (далее - Правила). Эти Правила, утвержденные постановлением Правительства Российской Федерации от 24 декабря 2021 года № 2464, действуют 4 года, до 1 сентября 2026 года. По многим вопросам обучения установлены новые требования, на которые необходимо обратить внимание.</w:t>
      </w:r>
    </w:p>
    <w:p w:rsidR="008567E7" w:rsidRDefault="001C4954">
      <w:pPr>
        <w:pStyle w:val="1"/>
        <w:ind w:firstLine="580"/>
        <w:jc w:val="both"/>
      </w:pPr>
      <w:r>
        <w:t>С 1 марта 2023 года вступили в силу некоторые пункты данного документа, касающиеся ведения личного кабинета в Единой общероссийской справочно</w:t>
      </w:r>
      <w:r>
        <w:softHyphen/>
        <w:t>информационной системе по охране труда, внесения сведений в Реестр по проверке знания требований охраны труда работников, а также тестирования в данной системе.</w:t>
      </w:r>
    </w:p>
    <w:p w:rsidR="008567E7" w:rsidRDefault="001C4954">
      <w:pPr>
        <w:pStyle w:val="1"/>
        <w:ind w:firstLine="660"/>
        <w:jc w:val="both"/>
      </w:pPr>
      <w:r>
        <w:t>В правилах прописаны 5 видов обучения.</w:t>
      </w:r>
    </w:p>
    <w:p w:rsidR="008567E7" w:rsidRDefault="001C4954">
      <w:pPr>
        <w:pStyle w:val="1"/>
        <w:numPr>
          <w:ilvl w:val="0"/>
          <w:numId w:val="1"/>
        </w:numPr>
        <w:tabs>
          <w:tab w:val="left" w:pos="933"/>
        </w:tabs>
        <w:ind w:firstLine="580"/>
        <w:jc w:val="both"/>
      </w:pPr>
      <w:r>
        <w:t>Инструктажи по охране труда.</w:t>
      </w:r>
    </w:p>
    <w:p w:rsidR="008567E7" w:rsidRDefault="001C4954">
      <w:pPr>
        <w:pStyle w:val="1"/>
        <w:numPr>
          <w:ilvl w:val="0"/>
          <w:numId w:val="1"/>
        </w:numPr>
        <w:tabs>
          <w:tab w:val="left" w:pos="943"/>
        </w:tabs>
        <w:ind w:firstLine="580"/>
        <w:jc w:val="both"/>
      </w:pPr>
      <w:r>
        <w:t>Стажировка на рабочем месте.</w:t>
      </w:r>
    </w:p>
    <w:p w:rsidR="008567E7" w:rsidRDefault="001C4954">
      <w:pPr>
        <w:pStyle w:val="1"/>
        <w:numPr>
          <w:ilvl w:val="0"/>
          <w:numId w:val="1"/>
        </w:numPr>
        <w:tabs>
          <w:tab w:val="left" w:pos="943"/>
        </w:tabs>
        <w:ind w:firstLine="580"/>
        <w:jc w:val="both"/>
      </w:pPr>
      <w:r>
        <w:t>Обучение оказанию первой помощи пострадавшим.</w:t>
      </w:r>
    </w:p>
    <w:p w:rsidR="008567E7" w:rsidRDefault="001C4954">
      <w:pPr>
        <w:pStyle w:val="1"/>
        <w:numPr>
          <w:ilvl w:val="0"/>
          <w:numId w:val="1"/>
        </w:numPr>
        <w:tabs>
          <w:tab w:val="left" w:pos="957"/>
        </w:tabs>
        <w:ind w:firstLine="580"/>
        <w:jc w:val="both"/>
      </w:pPr>
      <w:r>
        <w:t>Обучение по использованию (применению) СИЗ.</w:t>
      </w:r>
    </w:p>
    <w:p w:rsidR="008567E7" w:rsidRDefault="001C4954">
      <w:pPr>
        <w:pStyle w:val="1"/>
        <w:numPr>
          <w:ilvl w:val="0"/>
          <w:numId w:val="1"/>
        </w:numPr>
        <w:tabs>
          <w:tab w:val="left" w:pos="934"/>
        </w:tabs>
        <w:ind w:firstLine="580"/>
        <w:jc w:val="both"/>
      </w:pPr>
      <w:r>
        <w:t>Обучение требованиям ОТ у работодателя или в организациях, которые оказывают услуги обучения по ОТ.</w:t>
      </w:r>
    </w:p>
    <w:p w:rsidR="008567E7" w:rsidRDefault="001C4954">
      <w:pPr>
        <w:pStyle w:val="1"/>
        <w:spacing w:after="460"/>
        <w:ind w:firstLine="580"/>
        <w:jc w:val="both"/>
      </w:pPr>
      <w:r>
        <w:t>По большому счету, все эти виды обучения для работодателей знакомы, но есть определенные особенности.</w:t>
      </w:r>
    </w:p>
    <w:p w:rsidR="008567E7" w:rsidRDefault="001C4954">
      <w:pPr>
        <w:pStyle w:val="11"/>
        <w:keepNext/>
        <w:keepLines/>
        <w:jc w:val="both"/>
      </w:pPr>
      <w:bookmarkStart w:id="1" w:name="bookmark0"/>
      <w:r>
        <w:t>Инструктажи по охране труда</w:t>
      </w:r>
      <w:bookmarkEnd w:id="1"/>
    </w:p>
    <w:p w:rsidR="008567E7" w:rsidRDefault="001C4954">
      <w:pPr>
        <w:pStyle w:val="1"/>
        <w:spacing w:after="460" w:line="386" w:lineRule="auto"/>
        <w:ind w:firstLine="580"/>
        <w:jc w:val="both"/>
      </w:pPr>
      <w:r>
        <w:t>Названия инструктажей всем привычны, но Правилами выделены 2 уровня классификации инструктажей - 1 уровень: вводный, на рабочем месте и целевой. 2 уровень классификации затрагивает инструктаж на рабочем месте: первичный, повторный и внеплановый.</w:t>
      </w:r>
    </w:p>
    <w:p w:rsidR="006E7352" w:rsidRDefault="006E7352">
      <w:pPr>
        <w:pStyle w:val="1"/>
        <w:ind w:firstLine="580"/>
        <w:jc w:val="both"/>
      </w:pPr>
    </w:p>
    <w:p w:rsidR="008567E7" w:rsidRDefault="001C4954">
      <w:pPr>
        <w:pStyle w:val="1"/>
        <w:ind w:firstLine="580"/>
        <w:jc w:val="both"/>
      </w:pPr>
      <w:r>
        <w:lastRenderedPageBreak/>
        <w:t>Программа вводного инструктажа должна быть составлена в соответствии с перечнем тем, указанных в приложении №1 к Правилам. В этот перечень вошли 6 тем, касающихся общих сведений об организации, её организационной структуры, опасностей на территории организации, обстоятельств и причин несчастных случаев, действий работников в чрезвычайных обстоятельствах.</w:t>
      </w:r>
    </w:p>
    <w:p w:rsidR="008567E7" w:rsidRDefault="001C4954">
      <w:pPr>
        <w:pStyle w:val="1"/>
        <w:ind w:firstLine="580"/>
        <w:jc w:val="both"/>
      </w:pPr>
      <w:r>
        <w:t>Первичный и повторные инструктажи по охране труда на рабочем месте проводится непосредственным руководителем работника. Периодичность повторных инструктажей - не реже 1 раза в 6 месяцев (некоторые правила по охране труда требуют более частые инструктажи - не реже 1 раза в 3 месяца).</w:t>
      </w:r>
    </w:p>
    <w:p w:rsidR="008567E7" w:rsidRDefault="001C4954" w:rsidP="006E7352">
      <w:pPr>
        <w:pStyle w:val="1"/>
        <w:ind w:firstLine="580"/>
        <w:jc w:val="both"/>
      </w:pPr>
      <w:r>
        <w:t xml:space="preserve">Работодатель, как и прежде, может освобождать от первичного инструктажа некоторых работников (а в дальнейшем и повторного инструктажа). Критерии освобождения от этого инструктажа указаны в п. 13 Правил: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w:t>
      </w:r>
      <w:r w:rsidR="00F02B09">
        <w:t>электронно-вычислительные</w:t>
      </w:r>
      <w:r>
        <w:t xml:space="preserve"> машины (персональные компьютеры), аппараты копировально</w:t>
      </w:r>
      <w:r>
        <w:softHyphen/>
        <w:t>множительной техники настольного типа, единичные стационарные копировально</w:t>
      </w:r>
      <w:r>
        <w:softHyphen/>
        <w:t>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w:t>
      </w:r>
      <w:r w:rsidR="006E7352">
        <w:t xml:space="preserve"> </w:t>
      </w:r>
      <w:r>
        <w:t>отсутствуют, а условия труда по результатам проведения специальной оценки условий труда являются оптимальными или допустимыми». Но здесь стоит обратить внимание на оговорку: «</w:t>
      </w:r>
      <w:r>
        <w:tab/>
        <w:t>и при этом другие источники опасности отсутствуют».</w:t>
      </w:r>
      <w:r w:rsidR="006E7352">
        <w:t xml:space="preserve"> </w:t>
      </w:r>
      <w:r>
        <w:t>Нужно обдуманно и взвешенно подойти к решению данного вопроса.</w:t>
      </w:r>
    </w:p>
    <w:p w:rsidR="008567E7" w:rsidRDefault="001C4954">
      <w:pPr>
        <w:pStyle w:val="1"/>
        <w:ind w:firstLine="580"/>
        <w:jc w:val="both"/>
      </w:pPr>
      <w:r>
        <w:t>Необходимость в проведении внепланового инструктажа практически не изменилась, за исключением того, что в действующих Правилах содержится одно из условий в необходимости внепланового инструктажа по причине перерывов в работе - более 60 календарных дней. Требование в таком инструктаже при перерыве на работах с вредными и (или) опасными условиями более, чем в 30 календарных дней отсутствует.</w:t>
      </w:r>
    </w:p>
    <w:p w:rsidR="008567E7" w:rsidRDefault="001C4954">
      <w:pPr>
        <w:pStyle w:val="1"/>
        <w:ind w:firstLine="660"/>
        <w:jc w:val="both"/>
      </w:pPr>
      <w:r>
        <w:t xml:space="preserve">Необходимость в проведении целевого инструктажа достаточно привычна, но добавилось еще конкретное основание: на проезжей части автомобильных дорог или </w:t>
      </w:r>
      <w:r>
        <w:lastRenderedPageBreak/>
        <w:t>железнодорожных путях (например, это могут быть работы в рамках распространенных субботников).</w:t>
      </w:r>
    </w:p>
    <w:p w:rsidR="008567E7" w:rsidRDefault="001C4954">
      <w:pPr>
        <w:pStyle w:val="1"/>
        <w:ind w:firstLine="580"/>
        <w:jc w:val="both"/>
      </w:pPr>
      <w:r>
        <w:t>Необходимо обратить внимание на то, что целевые инструктажи проводят руководители работ.</w:t>
      </w:r>
    </w:p>
    <w:p w:rsidR="008567E7" w:rsidRDefault="001C4954">
      <w:pPr>
        <w:pStyle w:val="1"/>
        <w:spacing w:after="460"/>
        <w:ind w:firstLine="580"/>
        <w:jc w:val="both"/>
      </w:pPr>
      <w:r>
        <w:t>Важное требование: вводные инструктажи по охране труда, инструктажи на рабочем месте и целевые инструктажи, проводимые по инструкциям и правилам по охране труда, разрабатываемым работодателем, должны включать в себя, в том числе, вопросы оказания первой помощи пострадавшим. Вопрос, в каком объеме освещать первую помощь в каждой инструкции, работодатель решает самостоятельно, исходя из наименования раздела инструкции «Требования охраны труда в аварийных ситуациях» и характера возможных полученных травм на конкретном рабочем месте (при невыполнении требований охраны труда).</w:t>
      </w:r>
    </w:p>
    <w:p w:rsidR="008567E7" w:rsidRDefault="001C4954">
      <w:pPr>
        <w:pStyle w:val="11"/>
        <w:keepNext/>
        <w:keepLines/>
        <w:jc w:val="both"/>
      </w:pPr>
      <w:bookmarkStart w:id="2" w:name="bookmark2"/>
      <w:r>
        <w:t>Обучение оказанию первой помощи</w:t>
      </w:r>
      <w:bookmarkEnd w:id="2"/>
    </w:p>
    <w:p w:rsidR="008567E7" w:rsidRDefault="001C4954">
      <w:pPr>
        <w:pStyle w:val="1"/>
        <w:spacing w:line="386" w:lineRule="auto"/>
        <w:ind w:firstLine="580"/>
        <w:jc w:val="both"/>
      </w:pPr>
      <w:r>
        <w:t>Обучение оказанию первой помощи должны проходить работники рабочих профессий, лица, проводящие инструктажи, включающие вопросы оказания первой помощи, лица, управляющие автотранспортными средствами, председатель и члены комиссий по проверке знания требований охраны труда по вопросам оказания первой помощи, лица, проводящие обучение по оказанию первой помощи, специалисты по охране труда, члены комитетов (комиссий) по охране труда, лица, обязанные оказывать первую помощь и иные лица по решению работодателя. В данном перечне остальные рядовые специалисты отсутствуют.</w:t>
      </w:r>
    </w:p>
    <w:p w:rsidR="008567E7" w:rsidRDefault="001C4954">
      <w:pPr>
        <w:pStyle w:val="1"/>
        <w:ind w:firstLine="580"/>
        <w:jc w:val="both"/>
      </w:pPr>
      <w:r>
        <w:t>Данное обучение может быть организовано как самостоятельным курсом, так и в рамках обучения требованиям охраны труда.</w:t>
      </w:r>
    </w:p>
    <w:p w:rsidR="008567E7" w:rsidRDefault="001C4954">
      <w:pPr>
        <w:pStyle w:val="1"/>
        <w:ind w:firstLine="580"/>
        <w:jc w:val="both"/>
      </w:pPr>
      <w:r>
        <w:t xml:space="preserve">Программы обучения по оказанию первой помощи пострадавшим должны быть разработаны с учетом примерных тем согласно приложения </w:t>
      </w:r>
      <w:r>
        <w:rPr>
          <w:lang w:val="en-US" w:eastAsia="en-US" w:bidi="en-US"/>
        </w:rPr>
        <w:t>N</w:t>
      </w:r>
      <w:r w:rsidRPr="006E7352">
        <w:rPr>
          <w:lang w:eastAsia="en-US" w:bidi="en-US"/>
        </w:rPr>
        <w:t xml:space="preserve"> </w:t>
      </w:r>
      <w:r>
        <w:t>2 к Правилам.</w:t>
      </w:r>
    </w:p>
    <w:p w:rsidR="008567E7" w:rsidRDefault="001C4954">
      <w:pPr>
        <w:pStyle w:val="1"/>
        <w:ind w:firstLine="580"/>
        <w:jc w:val="both"/>
      </w:pPr>
      <w:r>
        <w:t>Объем подготовки по оказанию первой помощи в виде самостоятельного курса должен быть не менее 8 часов.</w:t>
      </w:r>
    </w:p>
    <w:p w:rsidR="008567E7" w:rsidRDefault="001C4954">
      <w:pPr>
        <w:pStyle w:val="1"/>
        <w:ind w:firstLine="580"/>
        <w:jc w:val="both"/>
      </w:pPr>
      <w:r>
        <w:t>Обучение проводится не позднее 60 календарных дней после заключения трудового договора или перевода на другую работу и не реже одного раза в 3 года.</w:t>
      </w:r>
    </w:p>
    <w:p w:rsidR="008567E7" w:rsidRDefault="001C4954">
      <w:pPr>
        <w:pStyle w:val="1"/>
        <w:spacing w:after="460"/>
        <w:ind w:firstLine="580"/>
        <w:jc w:val="both"/>
      </w:pPr>
      <w:r>
        <w:lastRenderedPageBreak/>
        <w:t>Обучение работников по оказанию первой помощи пострадавшим проводится учебным центром или работодателем с привлечением работников, имеющих подготовку по оказанию первой помощи в объеме не менее 8 часов и прошедших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p>
    <w:p w:rsidR="008567E7" w:rsidRDefault="001C4954">
      <w:pPr>
        <w:pStyle w:val="11"/>
        <w:keepNext/>
        <w:keepLines/>
        <w:jc w:val="both"/>
      </w:pPr>
      <w:bookmarkStart w:id="3" w:name="bookmark4"/>
      <w:r>
        <w:t>Обучение использованию СИЗ</w:t>
      </w:r>
      <w:bookmarkEnd w:id="3"/>
    </w:p>
    <w:p w:rsidR="008567E7" w:rsidRDefault="001C4954">
      <w:pPr>
        <w:pStyle w:val="1"/>
        <w:ind w:firstLine="580"/>
        <w:jc w:val="both"/>
      </w:pPr>
      <w:r>
        <w:t>Также, как и по первой помощи пострадавшим</w:t>
      </w:r>
      <w:r w:rsidR="00F02B09">
        <w:t>,</w:t>
      </w:r>
      <w:r>
        <w:t xml:space="preserve"> обучение применению СИЗ может проводиться в рамках обучения по охране труда или отдельно не позднее 60 календарных дней после заключения трудового договора или перевода на другую работу и так же не реже одного раза в 3 года. Продолжительность программы не установлена, но указано, что не менее 50 процентов от общего количества учебных часов по этой программе должно затрачиваться на отработку практических навыков.</w:t>
      </w:r>
    </w:p>
    <w:p w:rsidR="008567E7" w:rsidRDefault="001C4954">
      <w:pPr>
        <w:pStyle w:val="1"/>
        <w:spacing w:after="460"/>
        <w:ind w:firstLine="580"/>
        <w:jc w:val="both"/>
      </w:pPr>
      <w:r>
        <w:t>Перечень СИЗ, обучение по которым необходимо провести, определяет работодатель и закрепляет в локальном нормативном акте. Если работодатель не установил необходимость обучения применению СИЗ, информация по их использованию должна быть указана при проведении инструктажей по охране труда.</w:t>
      </w:r>
    </w:p>
    <w:p w:rsidR="008567E7" w:rsidRDefault="001C4954">
      <w:pPr>
        <w:pStyle w:val="11"/>
        <w:keepNext/>
        <w:keepLines/>
        <w:jc w:val="both"/>
      </w:pPr>
      <w:bookmarkStart w:id="4" w:name="bookmark6"/>
      <w:r>
        <w:t>Обучение требованиям охраны труда</w:t>
      </w:r>
      <w:bookmarkEnd w:id="4"/>
    </w:p>
    <w:p w:rsidR="008567E7" w:rsidRDefault="001C4954">
      <w:pPr>
        <w:pStyle w:val="1"/>
        <w:ind w:firstLine="580"/>
        <w:jc w:val="both"/>
      </w:pPr>
      <w:r>
        <w:t>Обучение требованиям охраны труда проводится у работодателя или в специализированной обучающей организации, это решение принимает работодатель с учетом требований Правил по обязательному обучению требованиям охраны труда в обучающей организации. Для проведения обучения у работодателя (внутри организации) необходимо создать комиссию по проверке знания требований охраны труда. Члены комиссии должны быть обучены в учебном центре. Аналогичный принцип действует и при обучении оказанию первой помощи и применению СИЗ.</w:t>
      </w:r>
    </w:p>
    <w:p w:rsidR="008567E7" w:rsidRDefault="001C4954">
      <w:pPr>
        <w:pStyle w:val="1"/>
        <w:ind w:firstLine="580"/>
        <w:jc w:val="both"/>
      </w:pPr>
      <w:r>
        <w:t>Первичное обучение требованиям охраны труда работников нужно проводить не позднее 60 календарных дней после приема на работу.</w:t>
      </w:r>
    </w:p>
    <w:p w:rsidR="008567E7" w:rsidRDefault="001C4954">
      <w:pPr>
        <w:pStyle w:val="1"/>
        <w:ind w:firstLine="580"/>
        <w:jc w:val="both"/>
      </w:pPr>
      <w:r>
        <w:t>К программам обучения требованиям охраны труда относятся:</w:t>
      </w:r>
    </w:p>
    <w:p w:rsidR="008567E7" w:rsidRDefault="001C4954">
      <w:pPr>
        <w:pStyle w:val="1"/>
        <w:numPr>
          <w:ilvl w:val="0"/>
          <w:numId w:val="2"/>
        </w:numPr>
        <w:tabs>
          <w:tab w:val="left" w:pos="783"/>
        </w:tabs>
        <w:ind w:firstLine="580"/>
        <w:jc w:val="both"/>
      </w:pPr>
      <w:r>
        <w:t xml:space="preserve">«Программа А»: «Программа обучения по общим вопросам охраны труда и </w:t>
      </w:r>
      <w:r>
        <w:lastRenderedPageBreak/>
        <w:t>функционирования системы управления охраной труда»;</w:t>
      </w:r>
    </w:p>
    <w:p w:rsidR="008567E7" w:rsidRDefault="001C4954">
      <w:pPr>
        <w:pStyle w:val="1"/>
        <w:numPr>
          <w:ilvl w:val="0"/>
          <w:numId w:val="2"/>
        </w:numPr>
        <w:tabs>
          <w:tab w:val="left" w:pos="783"/>
        </w:tabs>
        <w:ind w:firstLine="580"/>
        <w:jc w:val="both"/>
      </w:pPr>
      <w:r>
        <w:t>«Программа Б»: «Программа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8567E7" w:rsidRDefault="001C4954">
      <w:pPr>
        <w:pStyle w:val="1"/>
        <w:ind w:firstLine="580"/>
        <w:jc w:val="both"/>
      </w:pPr>
      <w:r>
        <w:t>- «Программа В»: «Программа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rsidR="008567E7" w:rsidRDefault="001C4954">
      <w:pPr>
        <w:pStyle w:val="1"/>
        <w:ind w:firstLine="580"/>
        <w:jc w:val="both"/>
      </w:pPr>
      <w:r>
        <w:t>Периодичность обучения по программам А и Б - не реже одного раза в 3 года. Для работников, которые выполняют работы повышенной опасности (программа В) - не реже одного раза в год.</w:t>
      </w:r>
    </w:p>
    <w:p w:rsidR="008567E7" w:rsidRDefault="001C4954">
      <w:pPr>
        <w:pStyle w:val="1"/>
        <w:spacing w:after="240"/>
        <w:ind w:firstLine="580"/>
        <w:jc w:val="both"/>
      </w:pPr>
      <w:r>
        <w:t>В правилах закрепили требования к программам обучения. Их нужно будет разрабатывать с учетом СОУТ и оценки профрисков.</w:t>
      </w:r>
    </w:p>
    <w:p w:rsidR="008567E7" w:rsidRDefault="001C4954">
      <w:pPr>
        <w:pStyle w:val="1"/>
        <w:spacing w:after="40" w:line="386" w:lineRule="auto"/>
        <w:ind w:firstLine="580"/>
        <w:jc w:val="both"/>
      </w:pPr>
      <w:r>
        <w:t>Программы должны быть разработаны по примерным темам обучения, которые приложены к Правилам. Минимальная продолжительность программ обучения:</w:t>
      </w:r>
    </w:p>
    <w:p w:rsidR="008567E7" w:rsidRDefault="001C4954">
      <w:pPr>
        <w:pStyle w:val="1"/>
        <w:numPr>
          <w:ilvl w:val="0"/>
          <w:numId w:val="3"/>
        </w:numPr>
        <w:tabs>
          <w:tab w:val="left" w:pos="778"/>
        </w:tabs>
        <w:spacing w:line="449" w:lineRule="auto"/>
        <w:ind w:firstLine="580"/>
        <w:jc w:val="both"/>
      </w:pPr>
      <w:r>
        <w:t>А - безопасным методам и приемам выполнения работ по общим вопросам охраны труда и функционирования СУОТ - 16 часов;</w:t>
      </w:r>
    </w:p>
    <w:p w:rsidR="008567E7" w:rsidRDefault="001C4954">
      <w:pPr>
        <w:pStyle w:val="1"/>
        <w:numPr>
          <w:ilvl w:val="0"/>
          <w:numId w:val="3"/>
        </w:numPr>
        <w:tabs>
          <w:tab w:val="left" w:pos="778"/>
        </w:tabs>
        <w:spacing w:line="425" w:lineRule="auto"/>
        <w:ind w:firstLine="580"/>
        <w:jc w:val="both"/>
      </w:pPr>
      <w:r>
        <w:t>Б - безопасным методам и приемам выполнения работ при воздействии вредных или опасных производственных факторов по результатам СОУТ и оценки профрисков - 16 часов;</w:t>
      </w:r>
    </w:p>
    <w:p w:rsidR="008567E7" w:rsidRDefault="001C4954">
      <w:pPr>
        <w:pStyle w:val="1"/>
        <w:numPr>
          <w:ilvl w:val="0"/>
          <w:numId w:val="3"/>
        </w:numPr>
        <w:tabs>
          <w:tab w:val="left" w:pos="774"/>
        </w:tabs>
        <w:spacing w:line="449" w:lineRule="auto"/>
        <w:ind w:firstLine="580"/>
        <w:jc w:val="both"/>
      </w:pPr>
      <w:r>
        <w:t>В - безопасным методам и приемам выполнения работ повышенной опасности - объем подготовки определяет работодатель.</w:t>
      </w:r>
    </w:p>
    <w:p w:rsidR="008567E7" w:rsidRDefault="001C4954">
      <w:pPr>
        <w:pStyle w:val="1"/>
        <w:spacing w:line="386" w:lineRule="auto"/>
        <w:ind w:firstLine="580"/>
        <w:jc w:val="both"/>
      </w:pPr>
      <w:r>
        <w:t>В случае если работнику установлено обучение по охране труда по трем программа обучения требованиям охраны труда, общая минимальная продолжительность обучения по программам обучения требованиям охраны труда может быть снижена, но не менее чем до 40 часов.</w:t>
      </w:r>
    </w:p>
    <w:p w:rsidR="008567E7" w:rsidRDefault="001C4954">
      <w:pPr>
        <w:pStyle w:val="1"/>
        <w:spacing w:line="386" w:lineRule="auto"/>
        <w:ind w:firstLine="580"/>
        <w:jc w:val="both"/>
      </w:pPr>
      <w:r>
        <w:t xml:space="preserve">Правилами определено, какие категории работников должны пройти обучение по определенным программам (из 3-х представленных). Для определения потребности </w:t>
      </w:r>
      <w:r>
        <w:lastRenderedPageBreak/>
        <w:t>воспользуйтесь Перечнем программ обучения по охране труда, по которым должны пройти обучение работники (приложение к данным методическим рекомендациям).</w:t>
      </w:r>
    </w:p>
    <w:p w:rsidR="008567E7" w:rsidRDefault="001C4954">
      <w:pPr>
        <w:pStyle w:val="1"/>
        <w:spacing w:line="386" w:lineRule="auto"/>
        <w:ind w:firstLine="580"/>
        <w:jc w:val="both"/>
      </w:pPr>
      <w:r w:rsidRPr="00E419C2">
        <w:t>В программы нужно включить практические занятия.</w:t>
      </w:r>
      <w:r>
        <w:t xml:space="preserve"> В практические занятия потребуется включение отработки навыков безопасного выполнения работ не менее 25 процентов от общего объема подготовки. Практические занятия должны проводиться с применением технических средств обучения и наглядных пособий. Вопросы программ обучения приведены в приложении № 3 к Правилам.</w:t>
      </w:r>
    </w:p>
    <w:p w:rsidR="008567E7" w:rsidRDefault="001C4954">
      <w:pPr>
        <w:pStyle w:val="1"/>
        <w:spacing w:line="386" w:lineRule="auto"/>
        <w:ind w:firstLine="720"/>
        <w:jc w:val="both"/>
      </w:pPr>
      <w:r>
        <w:t>Необходимо обратить внимание на то, что по аналогии с первичным и повторным инструктажем по охране труда, если источниками опасностей являются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работники категории «специалисты» могут быть освобождены от обучения по охране труда по программе Б.</w:t>
      </w:r>
    </w:p>
    <w:p w:rsidR="008567E7" w:rsidRDefault="001C4954">
      <w:pPr>
        <w:pStyle w:val="1"/>
        <w:ind w:firstLine="580"/>
        <w:jc w:val="both"/>
      </w:pPr>
      <w:r>
        <w:t>Минимальное количество работников, подлежащих обучению требованиям охраны труда в обучающих организациях приведено в приложении № 4 к Правилам. Категории работодателей, отнесенных к значительному и высокому риску</w:t>
      </w:r>
      <w:r w:rsidR="00F02B09">
        <w:t>,</w:t>
      </w:r>
      <w:r>
        <w:t xml:space="preserve"> определены Рострудом и размещены на официальном сайте.</w:t>
      </w:r>
    </w:p>
    <w:p w:rsidR="008567E7" w:rsidRDefault="001C4954">
      <w:pPr>
        <w:pStyle w:val="1"/>
        <w:ind w:firstLine="580"/>
        <w:jc w:val="both"/>
      </w:pPr>
      <w:r>
        <w:t>Вместо понятий «очередная» и «внеочередная» проверка знаний в Правилах фигурируют понятия «плановое» и «внеплановое» обучение работников требованиям охраны труда.</w:t>
      </w:r>
    </w:p>
    <w:p w:rsidR="008567E7" w:rsidRDefault="001C4954">
      <w:pPr>
        <w:pStyle w:val="1"/>
        <w:ind w:firstLine="580"/>
        <w:jc w:val="both"/>
      </w:pPr>
      <w:r>
        <w:t>Инициатором внепланового обучения по охране труда в связи с вступлением в силу новых НПА может быть Минтруд России. Все остальные условия такого обучения остались неизменными.</w:t>
      </w:r>
    </w:p>
    <w:p w:rsidR="008567E7" w:rsidRDefault="001C4954">
      <w:pPr>
        <w:pStyle w:val="1"/>
        <w:ind w:firstLine="580"/>
        <w:jc w:val="both"/>
      </w:pPr>
      <w:r>
        <w:t>Произошли некоторые изменения и по оформлению процедуры обучения по охране труда:</w:t>
      </w:r>
    </w:p>
    <w:p w:rsidR="008567E7" w:rsidRDefault="001C4954">
      <w:pPr>
        <w:pStyle w:val="1"/>
        <w:numPr>
          <w:ilvl w:val="0"/>
          <w:numId w:val="3"/>
        </w:numPr>
        <w:tabs>
          <w:tab w:val="left" w:pos="788"/>
        </w:tabs>
        <w:ind w:firstLine="580"/>
        <w:jc w:val="both"/>
      </w:pPr>
      <w:r>
        <w:t>формы журналов регистрации инструктажей, протокола проверки знания требований охраны труда работников и удостоверений о проверке знаний Правилами не установлены, однако определены требования к содержанию журналов;</w:t>
      </w:r>
    </w:p>
    <w:p w:rsidR="008567E7" w:rsidRDefault="001C4954">
      <w:pPr>
        <w:pStyle w:val="1"/>
        <w:numPr>
          <w:ilvl w:val="0"/>
          <w:numId w:val="3"/>
        </w:numPr>
        <w:tabs>
          <w:tab w:val="left" w:pos="783"/>
        </w:tabs>
        <w:ind w:firstLine="580"/>
        <w:jc w:val="both"/>
      </w:pPr>
      <w:r>
        <w:t xml:space="preserve">по запросу работника ему выдается протокол проверки знания требований охраны </w:t>
      </w:r>
      <w:r>
        <w:lastRenderedPageBreak/>
        <w:t>труда на бумажном носителе;</w:t>
      </w:r>
    </w:p>
    <w:p w:rsidR="008567E7" w:rsidRDefault="001C4954">
      <w:pPr>
        <w:pStyle w:val="1"/>
        <w:numPr>
          <w:ilvl w:val="0"/>
          <w:numId w:val="3"/>
        </w:numPr>
        <w:tabs>
          <w:tab w:val="left" w:pos="793"/>
        </w:tabs>
        <w:ind w:firstLine="580"/>
        <w:jc w:val="both"/>
      </w:pPr>
      <w:r>
        <w:t>выдача удостоверения о проверке знания требований охраны труда работнику, успешно прошедшему проверку знания требований охраны труда, в дополнении к протоколу не является обязательной в случае, если нормативными правовыми актами не установлена необходимость выдачи такого удостоверения;</w:t>
      </w:r>
    </w:p>
    <w:p w:rsidR="008567E7" w:rsidRDefault="001C4954">
      <w:pPr>
        <w:pStyle w:val="1"/>
        <w:numPr>
          <w:ilvl w:val="0"/>
          <w:numId w:val="3"/>
        </w:numPr>
        <w:tabs>
          <w:tab w:val="left" w:pos="783"/>
        </w:tabs>
        <w:ind w:firstLine="580"/>
        <w:jc w:val="both"/>
      </w:pPr>
      <w:r>
        <w:t>допускается возможность ведения протокола проверки знания требований охраны труда работников в электронном виде с использованием электронной подписи или любого другого способа, позволяющего идентифицировать личность работника.</w:t>
      </w:r>
    </w:p>
    <w:p w:rsidR="008567E7" w:rsidRDefault="001C4954">
      <w:pPr>
        <w:pStyle w:val="11"/>
        <w:keepNext/>
        <w:keepLines/>
        <w:jc w:val="both"/>
      </w:pPr>
      <w:bookmarkStart w:id="5" w:name="bookmark8"/>
      <w:r>
        <w:t>Особенности обучения на микропредприятиях</w:t>
      </w:r>
      <w:bookmarkEnd w:id="5"/>
    </w:p>
    <w:p w:rsidR="008567E7" w:rsidRDefault="001C4954">
      <w:pPr>
        <w:pStyle w:val="1"/>
        <w:ind w:firstLine="580"/>
        <w:jc w:val="both"/>
      </w:pPr>
      <w:r>
        <w:t>Работодатели, отнесенные в соответствии с законодательством Российской Федерации к микропредприятиям (имеется в виду с численностью персонала до 15 человек), могут проводить обучение по охране труда, первой помощи и использованию (применению) СИЗ посредством инструктажей по охране труда на рабочем месте. Чтобы провести проверку знаний, такие работодатели должны назначать ответственных работников. Формировать комиссию по проверке знаний требований охраны труда не требуется.</w:t>
      </w:r>
    </w:p>
    <w:p w:rsidR="008567E7" w:rsidRDefault="001C4954">
      <w:pPr>
        <w:pStyle w:val="1"/>
        <w:spacing w:after="460"/>
        <w:ind w:firstLine="580"/>
        <w:jc w:val="both"/>
      </w:pPr>
      <w:r>
        <w:t>В Правилах разрешили совместить вводный инструктаж и инструктаж на рабочем месте. Их можно проводить вместе и результаты фиксировать в одном журнале регистрации инструктажей. Проводить все инструктажи по охране труда, кроме целевого, могут специалист по охране труда, иные назначенные лица или ответственный за проведение инструктажей в организации либо организация или индивидуальный предприниматель, оказывающие услуги в области охраны труда.</w:t>
      </w:r>
    </w:p>
    <w:p w:rsidR="00F02B09" w:rsidRDefault="00F02B09" w:rsidP="00F02B09">
      <w:pPr>
        <w:pStyle w:val="1"/>
        <w:spacing w:line="360" w:lineRule="auto"/>
        <w:ind w:firstLine="580"/>
        <w:jc w:val="both"/>
        <w:rPr>
          <w:b/>
          <w:i/>
          <w:sz w:val="28"/>
          <w:szCs w:val="28"/>
        </w:rPr>
      </w:pPr>
      <w:r w:rsidRPr="00F02B09">
        <w:rPr>
          <w:b/>
          <w:i/>
          <w:sz w:val="28"/>
          <w:szCs w:val="28"/>
        </w:rPr>
        <w:t>Обучение индивидуальных предпринимателей</w:t>
      </w:r>
    </w:p>
    <w:p w:rsidR="00F02B09" w:rsidRDefault="00F02B09" w:rsidP="00F02B09">
      <w:pPr>
        <w:pStyle w:val="1"/>
        <w:spacing w:line="360" w:lineRule="auto"/>
        <w:ind w:firstLine="580"/>
        <w:jc w:val="both"/>
        <w:rPr>
          <w:b/>
          <w:i/>
          <w:sz w:val="28"/>
          <w:szCs w:val="28"/>
        </w:rPr>
      </w:pPr>
      <w:r w:rsidRPr="00F02B09">
        <w:t xml:space="preserve">В силу требований п.63  Постановления Правительства работодатель – индивидуальный предприниматель проходит обучение требованиям охраны труда до приема на работу первого работника, впоследствии с периодичностью планового обучения в соответствии с программой обучения по общим вопросам охраны труда и функционирования системы управления охраной труда продолжительностью не менее 16 часов (пп. А п.46 Правил) и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w:t>
      </w:r>
      <w:r w:rsidRPr="00F02B09">
        <w:lastRenderedPageBreak/>
        <w:t>и оценки профессиональных рисков, продолжительностью не менее 16 часов  (пп. Б п.46 Правил) с периодичностью не реже одного раза в 3 года.</w:t>
      </w:r>
    </w:p>
    <w:p w:rsidR="00F02B09" w:rsidRPr="00F02B09" w:rsidRDefault="00F02B09" w:rsidP="00F02B09">
      <w:pPr>
        <w:pStyle w:val="1"/>
        <w:spacing w:line="360" w:lineRule="auto"/>
        <w:ind w:firstLine="580"/>
        <w:jc w:val="both"/>
        <w:rPr>
          <w:b/>
          <w:i/>
          <w:sz w:val="28"/>
          <w:szCs w:val="28"/>
        </w:rPr>
      </w:pPr>
    </w:p>
    <w:p w:rsidR="008567E7" w:rsidRDefault="001C4954">
      <w:pPr>
        <w:pStyle w:val="11"/>
        <w:keepNext/>
        <w:keepLines/>
        <w:jc w:val="both"/>
      </w:pPr>
      <w:bookmarkStart w:id="6" w:name="bookmark10"/>
      <w:r>
        <w:t>Стажировка на рабочем месте</w:t>
      </w:r>
      <w:bookmarkEnd w:id="6"/>
    </w:p>
    <w:p w:rsidR="008567E7" w:rsidRDefault="001C4954">
      <w:pPr>
        <w:pStyle w:val="1"/>
        <w:ind w:firstLine="580"/>
        <w:jc w:val="both"/>
      </w:pPr>
      <w:r>
        <w:t>В ТК РФ не прописано, кто конкретно должен проходить стажировку на рабочем месте. Есть лишь формулировка в скобках: (для определенных категорий работников).</w:t>
      </w:r>
    </w:p>
    <w:p w:rsidR="008567E7" w:rsidRDefault="001C4954">
      <w:pPr>
        <w:pStyle w:val="1"/>
        <w:ind w:firstLine="580"/>
        <w:jc w:val="both"/>
      </w:pPr>
      <w:r>
        <w:t>Работодатель самостоятельно должен определить перечень работников, которые проходят стажировку.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w:t>
      </w:r>
    </w:p>
    <w:p w:rsidR="008567E7" w:rsidRDefault="001C4954">
      <w:pPr>
        <w:pStyle w:val="1"/>
        <w:ind w:firstLine="720"/>
        <w:jc w:val="both"/>
      </w:pPr>
      <w:r>
        <w:t>Стажировку нужно проводить по программам стажировки с отработкой практических навыков выполнения работ с использованием знаний и умений, которые работники получили в рамках обучения по охране труда. Минимальная продолжительность стажировки не должна быть менее двух смен.</w:t>
      </w:r>
    </w:p>
    <w:p w:rsidR="008567E7" w:rsidRDefault="001C4954">
      <w:pPr>
        <w:pStyle w:val="1"/>
        <w:ind w:firstLine="580"/>
        <w:jc w:val="both"/>
      </w:pPr>
      <w:r>
        <w:t>По Правилам работодатель может проводить периодические стажировки в виде регулярных тренировок или учений. Это касается отдельных видов работ, например, спасательных работ. В состав тренировок можно включить закрепление практических навыков использования СИЗ. Периодичность и содержание стажировок определяется в рамках СУОТ.</w:t>
      </w:r>
    </w:p>
    <w:p w:rsidR="008567E7" w:rsidRDefault="001C4954">
      <w:pPr>
        <w:pStyle w:val="1"/>
        <w:ind w:firstLine="580"/>
        <w:jc w:val="both"/>
      </w:pPr>
      <w:r>
        <w:t>Одним из серьезнейших нововведений Правил можно считать новый порядок обучения по охране труда своих работников, не прибегая к услугам обучающих организаций.</w:t>
      </w:r>
    </w:p>
    <w:p w:rsidR="008567E7" w:rsidRDefault="001C4954">
      <w:pPr>
        <w:pStyle w:val="1"/>
        <w:ind w:firstLine="720"/>
        <w:jc w:val="both"/>
      </w:pPr>
      <w:r>
        <w:t xml:space="preserve">Для этого согласно раздела </w:t>
      </w:r>
      <w:r>
        <w:rPr>
          <w:lang w:val="en-US" w:eastAsia="en-US" w:bidi="en-US"/>
        </w:rPr>
        <w:t>IX</w:t>
      </w:r>
      <w:r w:rsidRPr="006E7352">
        <w:rPr>
          <w:lang w:eastAsia="en-US" w:bidi="en-US"/>
        </w:rPr>
        <w:t xml:space="preserve"> </w:t>
      </w:r>
      <w:r>
        <w:t>Правил работодатель должен подать информацию в Минтруд России о намерении проводить такое обучение. В течение 5 дней после ее получения Минтруд принимает решение. Если оно положительно, работодатель через свой личный кабинет на Госуслугах может увидеть свою организацию в разделе обучения по охране труда, перейдя на Единую общероссийскую информационную систему по охране труда (ЕИСОТ).</w:t>
      </w:r>
    </w:p>
    <w:p w:rsidR="008567E7" w:rsidRDefault="001C4954">
      <w:pPr>
        <w:pStyle w:val="1"/>
        <w:ind w:firstLine="720"/>
        <w:jc w:val="both"/>
      </w:pPr>
      <w:r>
        <w:t>Все работодатели, получившее право на такое обучение, находятся в соответствующем Реестре (можно найти по ИНН, названию, ОГРН).</w:t>
      </w:r>
    </w:p>
    <w:p w:rsidR="008567E7" w:rsidRDefault="001C4954">
      <w:pPr>
        <w:pStyle w:val="1"/>
        <w:ind w:firstLine="720"/>
        <w:jc w:val="both"/>
      </w:pPr>
      <w:r>
        <w:lastRenderedPageBreak/>
        <w:t>Всех обученных работников своими силами работодатель вносит в Реестр обученных самостоятельно (обученных работников в обучающих организациях эти организации вносят отдельно через свои личные кабинеты).</w:t>
      </w:r>
    </w:p>
    <w:p w:rsidR="008567E7" w:rsidRDefault="001C4954">
      <w:pPr>
        <w:pStyle w:val="1"/>
        <w:ind w:firstLine="720"/>
        <w:jc w:val="both"/>
      </w:pPr>
      <w:r>
        <w:t>При этом наименования программ, по которым проведено обучение, выбирается из всплывающего списка. В общем итоге получается 28 программ обучения, т.к. программы В разбиты еще на 24 названия.</w:t>
      </w:r>
    </w:p>
    <w:p w:rsidR="008567E7" w:rsidRDefault="001C4954">
      <w:pPr>
        <w:pStyle w:val="1"/>
        <w:spacing w:after="260"/>
        <w:ind w:firstLine="720"/>
        <w:jc w:val="both"/>
      </w:pPr>
      <w:r>
        <w:t>В конечном итоге общий перечень обученных по охране труда самими работодателями и обучающими организациями со всей необходимой информацией можно увидеть в общем Реестре обученных лиц.</w:t>
      </w:r>
    </w:p>
    <w:p w:rsidR="008567E7" w:rsidRDefault="001C4954">
      <w:pPr>
        <w:pStyle w:val="1"/>
        <w:spacing w:line="259" w:lineRule="auto"/>
        <w:ind w:firstLine="0"/>
        <w:jc w:val="both"/>
        <w:sectPr w:rsidR="008567E7">
          <w:footerReference w:type="default" r:id="rId10"/>
          <w:pgSz w:w="11900" w:h="16840"/>
          <w:pgMar w:top="1116" w:right="535" w:bottom="1003" w:left="1098" w:header="688" w:footer="3" w:gutter="0"/>
          <w:pgNumType w:start="2"/>
          <w:cols w:space="720"/>
          <w:noEndnote/>
          <w:docGrid w:linePitch="360"/>
        </w:sectPr>
      </w:pPr>
      <w:r>
        <w:t>Приложение: Перечень программ обучения по охране труда, по которым должны пройти обучение работники.</w:t>
      </w:r>
    </w:p>
    <w:p w:rsidR="008567E7" w:rsidRDefault="001C4954">
      <w:pPr>
        <w:pStyle w:val="1"/>
        <w:spacing w:line="230" w:lineRule="auto"/>
        <w:ind w:firstLine="0"/>
        <w:jc w:val="center"/>
        <w:rPr>
          <w:sz w:val="24"/>
          <w:szCs w:val="24"/>
        </w:rPr>
      </w:pPr>
      <w:r>
        <w:rPr>
          <w:b/>
          <w:bCs/>
          <w:sz w:val="28"/>
          <w:szCs w:val="28"/>
        </w:rPr>
        <w:lastRenderedPageBreak/>
        <w:t>ПЕРЕЧЕНЬ</w:t>
      </w:r>
      <w:r>
        <w:rPr>
          <w:b/>
          <w:bCs/>
          <w:sz w:val="28"/>
          <w:szCs w:val="28"/>
        </w:rPr>
        <w:br/>
      </w:r>
      <w:r>
        <w:rPr>
          <w:b/>
          <w:bCs/>
          <w:sz w:val="24"/>
          <w:szCs w:val="24"/>
        </w:rPr>
        <w:t>программ обучения по охране труда, по которым должны пройти обучение работники</w:t>
      </w:r>
      <w:r>
        <w:rPr>
          <w:b/>
          <w:bCs/>
          <w:sz w:val="24"/>
          <w:szCs w:val="24"/>
        </w:rPr>
        <w:br/>
        <w:t xml:space="preserve">(согласно постановлению Правительства РФ от 24.12.2021 </w:t>
      </w:r>
      <w:r>
        <w:rPr>
          <w:b/>
          <w:bCs/>
          <w:sz w:val="24"/>
          <w:szCs w:val="24"/>
          <w:lang w:val="en-US" w:eastAsia="en-US" w:bidi="en-US"/>
        </w:rPr>
        <w:t xml:space="preserve">N </w:t>
      </w:r>
      <w:r>
        <w:rPr>
          <w:b/>
          <w:bCs/>
          <w:sz w:val="24"/>
          <w:szCs w:val="24"/>
        </w:rPr>
        <w:t>2464</w:t>
      </w:r>
    </w:p>
    <w:p w:rsidR="008567E7" w:rsidRDefault="001C4954">
      <w:pPr>
        <w:pStyle w:val="1"/>
        <w:spacing w:after="280" w:line="240" w:lineRule="auto"/>
        <w:ind w:firstLine="0"/>
        <w:jc w:val="center"/>
        <w:rPr>
          <w:sz w:val="24"/>
          <w:szCs w:val="24"/>
        </w:rPr>
      </w:pPr>
      <w:r>
        <w:rPr>
          <w:b/>
          <w:bCs/>
          <w:sz w:val="24"/>
          <w:szCs w:val="24"/>
        </w:rPr>
        <w:t>"О порядке обучения по охране труда и проверки знания требований охраны труда")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74"/>
        <w:gridCol w:w="2554"/>
        <w:gridCol w:w="2242"/>
        <w:gridCol w:w="2693"/>
        <w:gridCol w:w="2856"/>
        <w:gridCol w:w="2664"/>
      </w:tblGrid>
      <w:tr w:rsidR="008567E7">
        <w:trPr>
          <w:trHeight w:hRule="exact" w:val="418"/>
          <w:jc w:val="center"/>
        </w:trPr>
        <w:tc>
          <w:tcPr>
            <w:tcW w:w="5328" w:type="dxa"/>
            <w:gridSpan w:val="2"/>
            <w:tcBorders>
              <w:top w:val="single" w:sz="4" w:space="0" w:color="auto"/>
              <w:left w:val="single" w:sz="4" w:space="0" w:color="auto"/>
            </w:tcBorders>
            <w:shd w:val="clear" w:color="auto" w:fill="auto"/>
          </w:tcPr>
          <w:p w:rsidR="008567E7" w:rsidRDefault="001C4954">
            <w:pPr>
              <w:pStyle w:val="a7"/>
              <w:spacing w:line="240" w:lineRule="auto"/>
              <w:ind w:firstLine="380"/>
              <w:rPr>
                <w:sz w:val="20"/>
                <w:szCs w:val="20"/>
              </w:rPr>
            </w:pPr>
            <w:r>
              <w:rPr>
                <w:sz w:val="20"/>
                <w:szCs w:val="20"/>
              </w:rPr>
              <w:t>1 Должны пройти обучение обязательно</w:t>
            </w:r>
          </w:p>
        </w:tc>
        <w:tc>
          <w:tcPr>
            <w:tcW w:w="4935" w:type="dxa"/>
            <w:gridSpan w:val="2"/>
            <w:tcBorders>
              <w:top w:val="single" w:sz="4" w:space="0" w:color="auto"/>
            </w:tcBorders>
            <w:shd w:val="clear" w:color="auto" w:fill="auto"/>
          </w:tcPr>
          <w:p w:rsidR="008567E7" w:rsidRDefault="001C4954">
            <w:pPr>
              <w:pStyle w:val="a7"/>
              <w:spacing w:line="240" w:lineRule="auto"/>
              <w:ind w:left="1160" w:firstLine="0"/>
              <w:rPr>
                <w:sz w:val="20"/>
                <w:szCs w:val="20"/>
              </w:rPr>
            </w:pPr>
            <w:r>
              <w:rPr>
                <w:sz w:val="20"/>
                <w:szCs w:val="20"/>
              </w:rPr>
              <w:t>Должны пройти обучение с оговоркой</w:t>
            </w:r>
          </w:p>
        </w:tc>
        <w:tc>
          <w:tcPr>
            <w:tcW w:w="2856" w:type="dxa"/>
            <w:shd w:val="clear" w:color="auto" w:fill="auto"/>
          </w:tcPr>
          <w:p w:rsidR="008567E7" w:rsidRDefault="008567E7">
            <w:pPr>
              <w:rPr>
                <w:sz w:val="10"/>
                <w:szCs w:val="10"/>
              </w:rPr>
            </w:pPr>
          </w:p>
        </w:tc>
        <w:tc>
          <w:tcPr>
            <w:tcW w:w="2664" w:type="dxa"/>
            <w:shd w:val="clear" w:color="auto" w:fill="auto"/>
          </w:tcPr>
          <w:p w:rsidR="008567E7" w:rsidRDefault="008567E7">
            <w:pPr>
              <w:rPr>
                <w:sz w:val="10"/>
                <w:szCs w:val="10"/>
              </w:rPr>
            </w:pPr>
          </w:p>
        </w:tc>
      </w:tr>
      <w:tr w:rsidR="008567E7">
        <w:trPr>
          <w:trHeight w:hRule="exact" w:val="552"/>
          <w:jc w:val="center"/>
        </w:trPr>
        <w:tc>
          <w:tcPr>
            <w:tcW w:w="2774" w:type="dxa"/>
            <w:tcBorders>
              <w:top w:val="single" w:sz="4" w:space="0" w:color="auto"/>
              <w:left w:val="single" w:sz="4" w:space="0" w:color="auto"/>
            </w:tcBorders>
            <w:shd w:val="clear" w:color="auto" w:fill="auto"/>
          </w:tcPr>
          <w:p w:rsidR="008567E7" w:rsidRDefault="008567E7">
            <w:pPr>
              <w:rPr>
                <w:sz w:val="10"/>
                <w:szCs w:val="10"/>
              </w:rPr>
            </w:pPr>
          </w:p>
        </w:tc>
        <w:tc>
          <w:tcPr>
            <w:tcW w:w="2554" w:type="dxa"/>
            <w:tcBorders>
              <w:top w:val="single" w:sz="4" w:space="0" w:color="auto"/>
              <w:left w:val="single" w:sz="4" w:space="0" w:color="auto"/>
            </w:tcBorders>
            <w:shd w:val="clear" w:color="auto" w:fill="auto"/>
          </w:tcPr>
          <w:p w:rsidR="008567E7" w:rsidRDefault="008567E7">
            <w:pPr>
              <w:rPr>
                <w:sz w:val="10"/>
                <w:szCs w:val="10"/>
              </w:rPr>
            </w:pPr>
          </w:p>
        </w:tc>
        <w:tc>
          <w:tcPr>
            <w:tcW w:w="2242" w:type="dxa"/>
            <w:tcBorders>
              <w:top w:val="single" w:sz="4" w:space="0" w:color="auto"/>
            </w:tcBorders>
            <w:shd w:val="clear" w:color="auto" w:fill="auto"/>
          </w:tcPr>
          <w:p w:rsidR="008567E7" w:rsidRDefault="008567E7">
            <w:pPr>
              <w:rPr>
                <w:sz w:val="10"/>
                <w:szCs w:val="10"/>
              </w:rPr>
            </w:pPr>
          </w:p>
        </w:tc>
        <w:tc>
          <w:tcPr>
            <w:tcW w:w="5549" w:type="dxa"/>
            <w:gridSpan w:val="2"/>
            <w:tcBorders>
              <w:top w:val="single" w:sz="4" w:space="0" w:color="auto"/>
            </w:tcBorders>
            <w:shd w:val="clear" w:color="auto" w:fill="auto"/>
            <w:vAlign w:val="center"/>
          </w:tcPr>
          <w:p w:rsidR="008567E7" w:rsidRDefault="001C4954">
            <w:pPr>
              <w:pStyle w:val="a7"/>
              <w:spacing w:line="240" w:lineRule="auto"/>
              <w:ind w:firstLine="480"/>
              <w:rPr>
                <w:sz w:val="20"/>
                <w:szCs w:val="20"/>
              </w:rPr>
            </w:pPr>
            <w:r>
              <w:rPr>
                <w:b/>
                <w:bCs/>
                <w:sz w:val="20"/>
                <w:szCs w:val="20"/>
              </w:rPr>
              <w:t>Наименование программы</w:t>
            </w:r>
          </w:p>
        </w:tc>
        <w:tc>
          <w:tcPr>
            <w:tcW w:w="2664" w:type="dxa"/>
            <w:tcBorders>
              <w:top w:val="single" w:sz="4" w:space="0" w:color="auto"/>
              <w:right w:val="single" w:sz="4" w:space="0" w:color="auto"/>
            </w:tcBorders>
            <w:shd w:val="clear" w:color="auto" w:fill="auto"/>
          </w:tcPr>
          <w:p w:rsidR="008567E7" w:rsidRDefault="008567E7">
            <w:pPr>
              <w:rPr>
                <w:sz w:val="10"/>
                <w:szCs w:val="10"/>
              </w:rPr>
            </w:pPr>
          </w:p>
        </w:tc>
      </w:tr>
      <w:tr w:rsidR="008567E7">
        <w:trPr>
          <w:trHeight w:hRule="exact" w:val="3922"/>
          <w:jc w:val="center"/>
        </w:trPr>
        <w:tc>
          <w:tcPr>
            <w:tcW w:w="2774" w:type="dxa"/>
            <w:tcBorders>
              <w:left w:val="single" w:sz="4" w:space="0" w:color="auto"/>
            </w:tcBorders>
            <w:shd w:val="clear" w:color="auto" w:fill="auto"/>
            <w:vAlign w:val="center"/>
          </w:tcPr>
          <w:p w:rsidR="008567E7" w:rsidRDefault="001C4954">
            <w:pPr>
              <w:pStyle w:val="a7"/>
              <w:spacing w:line="240" w:lineRule="auto"/>
              <w:ind w:firstLine="380"/>
              <w:rPr>
                <w:sz w:val="20"/>
                <w:szCs w:val="20"/>
              </w:rPr>
            </w:pPr>
            <w:r>
              <w:rPr>
                <w:b/>
                <w:bCs/>
                <w:sz w:val="20"/>
                <w:szCs w:val="20"/>
              </w:rPr>
              <w:t>Категория работников</w:t>
            </w:r>
          </w:p>
        </w:tc>
        <w:tc>
          <w:tcPr>
            <w:tcW w:w="2554" w:type="dxa"/>
            <w:tcBorders>
              <w:top w:val="single" w:sz="4" w:space="0" w:color="auto"/>
              <w:left w:val="single" w:sz="4" w:space="0" w:color="auto"/>
            </w:tcBorders>
            <w:shd w:val="clear" w:color="auto" w:fill="auto"/>
          </w:tcPr>
          <w:p w:rsidR="008567E7" w:rsidRDefault="001C4954">
            <w:pPr>
              <w:pStyle w:val="a7"/>
              <w:spacing w:after="220" w:line="240" w:lineRule="auto"/>
              <w:ind w:firstLine="0"/>
              <w:jc w:val="center"/>
              <w:rPr>
                <w:sz w:val="20"/>
                <w:szCs w:val="20"/>
              </w:rPr>
            </w:pPr>
            <w:r>
              <w:rPr>
                <w:b/>
                <w:bCs/>
                <w:color w:val="333333"/>
                <w:sz w:val="20"/>
                <w:szCs w:val="20"/>
              </w:rPr>
              <w:t>Использование (применение) СИЗ</w:t>
            </w:r>
          </w:p>
          <w:p w:rsidR="008567E7" w:rsidRDefault="001C4954">
            <w:pPr>
              <w:pStyle w:val="a7"/>
              <w:spacing w:line="240" w:lineRule="auto"/>
              <w:ind w:firstLine="0"/>
              <w:jc w:val="center"/>
              <w:rPr>
                <w:sz w:val="20"/>
                <w:szCs w:val="20"/>
              </w:rPr>
            </w:pPr>
            <w:r>
              <w:rPr>
                <w:color w:val="333333"/>
                <w:sz w:val="20"/>
                <w:szCs w:val="20"/>
              </w:rPr>
              <w:t>не реже 1 раза в 3 года</w:t>
            </w:r>
          </w:p>
        </w:tc>
        <w:tc>
          <w:tcPr>
            <w:tcW w:w="2242" w:type="dxa"/>
            <w:tcBorders>
              <w:top w:val="single" w:sz="4" w:space="0" w:color="auto"/>
              <w:left w:val="single" w:sz="4" w:space="0" w:color="auto"/>
            </w:tcBorders>
            <w:shd w:val="clear" w:color="auto" w:fill="auto"/>
          </w:tcPr>
          <w:p w:rsidR="008567E7" w:rsidRDefault="001C4954">
            <w:pPr>
              <w:pStyle w:val="a7"/>
              <w:spacing w:after="220" w:line="240" w:lineRule="auto"/>
              <w:ind w:firstLine="0"/>
              <w:jc w:val="center"/>
              <w:rPr>
                <w:sz w:val="20"/>
                <w:szCs w:val="20"/>
              </w:rPr>
            </w:pPr>
            <w:r>
              <w:rPr>
                <w:b/>
                <w:bCs/>
                <w:color w:val="333333"/>
                <w:sz w:val="20"/>
                <w:szCs w:val="20"/>
              </w:rPr>
              <w:t>Оказание первой помощи пострадавшим*</w:t>
            </w:r>
          </w:p>
          <w:p w:rsidR="008567E7" w:rsidRDefault="001C4954">
            <w:pPr>
              <w:pStyle w:val="a7"/>
              <w:spacing w:line="240" w:lineRule="auto"/>
              <w:ind w:firstLine="0"/>
              <w:jc w:val="center"/>
              <w:rPr>
                <w:sz w:val="20"/>
                <w:szCs w:val="20"/>
              </w:rPr>
            </w:pPr>
            <w:r>
              <w:rPr>
                <w:color w:val="333333"/>
                <w:sz w:val="20"/>
                <w:szCs w:val="20"/>
              </w:rPr>
              <w:t>не менее 8 часов не реже 1 раза в 3 года</w:t>
            </w:r>
          </w:p>
        </w:tc>
        <w:tc>
          <w:tcPr>
            <w:tcW w:w="2693" w:type="dxa"/>
            <w:tcBorders>
              <w:top w:val="single" w:sz="4" w:space="0" w:color="auto"/>
              <w:left w:val="single" w:sz="4" w:space="0" w:color="auto"/>
            </w:tcBorders>
            <w:shd w:val="clear" w:color="auto" w:fill="auto"/>
          </w:tcPr>
          <w:p w:rsidR="008567E7" w:rsidRDefault="001C4954">
            <w:pPr>
              <w:pStyle w:val="a7"/>
              <w:spacing w:after="220" w:line="240" w:lineRule="auto"/>
              <w:ind w:firstLine="0"/>
              <w:jc w:val="center"/>
              <w:rPr>
                <w:sz w:val="20"/>
                <w:szCs w:val="20"/>
              </w:rPr>
            </w:pPr>
            <w:r>
              <w:rPr>
                <w:b/>
                <w:bCs/>
                <w:sz w:val="20"/>
                <w:szCs w:val="20"/>
              </w:rPr>
              <w:t>А Общие вопросы охраны труда и функционирования системы управления охраной труда</w:t>
            </w:r>
          </w:p>
          <w:p w:rsidR="008567E7" w:rsidRDefault="001C4954">
            <w:pPr>
              <w:pStyle w:val="a7"/>
              <w:spacing w:line="240" w:lineRule="auto"/>
              <w:ind w:firstLine="0"/>
              <w:jc w:val="center"/>
              <w:rPr>
                <w:sz w:val="20"/>
                <w:szCs w:val="20"/>
              </w:rPr>
            </w:pPr>
            <w:r>
              <w:rPr>
                <w:color w:val="333333"/>
                <w:sz w:val="20"/>
                <w:szCs w:val="20"/>
              </w:rPr>
              <w:t xml:space="preserve">не менее </w:t>
            </w:r>
            <w:r>
              <w:rPr>
                <w:sz w:val="20"/>
                <w:szCs w:val="20"/>
              </w:rPr>
              <w:t xml:space="preserve">16 часов </w:t>
            </w:r>
            <w:r>
              <w:rPr>
                <w:color w:val="333333"/>
                <w:sz w:val="20"/>
                <w:szCs w:val="20"/>
              </w:rPr>
              <w:t>не реже 1 раза в 3 года</w:t>
            </w:r>
          </w:p>
        </w:tc>
        <w:tc>
          <w:tcPr>
            <w:tcW w:w="2856" w:type="dxa"/>
            <w:tcBorders>
              <w:top w:val="single" w:sz="4" w:space="0" w:color="auto"/>
              <w:left w:val="single" w:sz="4" w:space="0" w:color="auto"/>
            </w:tcBorders>
            <w:shd w:val="clear" w:color="auto" w:fill="auto"/>
          </w:tcPr>
          <w:p w:rsidR="008567E7" w:rsidRDefault="001C4954">
            <w:pPr>
              <w:pStyle w:val="a7"/>
              <w:spacing w:line="240" w:lineRule="auto"/>
              <w:ind w:firstLine="0"/>
              <w:jc w:val="center"/>
              <w:rPr>
                <w:sz w:val="20"/>
                <w:szCs w:val="20"/>
              </w:rPr>
            </w:pPr>
            <w:r>
              <w:rPr>
                <w:b/>
                <w:bCs/>
                <w:sz w:val="20"/>
                <w:szCs w:val="20"/>
              </w:rPr>
              <w:t>Б</w:t>
            </w:r>
          </w:p>
          <w:p w:rsidR="008567E7" w:rsidRDefault="001C4954">
            <w:pPr>
              <w:pStyle w:val="a7"/>
              <w:spacing w:after="220" w:line="240" w:lineRule="auto"/>
              <w:ind w:firstLine="0"/>
              <w:jc w:val="center"/>
              <w:rPr>
                <w:sz w:val="20"/>
                <w:szCs w:val="20"/>
              </w:rPr>
            </w:pPr>
            <w:r>
              <w:rPr>
                <w:b/>
                <w:bCs/>
                <w:sz w:val="20"/>
                <w:szCs w:val="20"/>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8567E7" w:rsidRDefault="001C4954">
            <w:pPr>
              <w:pStyle w:val="a7"/>
              <w:spacing w:line="240" w:lineRule="auto"/>
              <w:ind w:firstLine="0"/>
              <w:jc w:val="center"/>
              <w:rPr>
                <w:sz w:val="20"/>
                <w:szCs w:val="20"/>
              </w:rPr>
            </w:pPr>
            <w:r>
              <w:rPr>
                <w:sz w:val="20"/>
                <w:szCs w:val="20"/>
              </w:rPr>
              <w:t xml:space="preserve">не менее 16 часов </w:t>
            </w:r>
            <w:r>
              <w:rPr>
                <w:color w:val="333333"/>
                <w:sz w:val="20"/>
                <w:szCs w:val="20"/>
              </w:rPr>
              <w:t>не реже 1 раза в 3 года</w:t>
            </w:r>
          </w:p>
        </w:tc>
        <w:tc>
          <w:tcPr>
            <w:tcW w:w="2664" w:type="dxa"/>
            <w:tcBorders>
              <w:top w:val="single" w:sz="4" w:space="0" w:color="auto"/>
              <w:left w:val="single" w:sz="4" w:space="0" w:color="auto"/>
              <w:right w:val="single" w:sz="4" w:space="0" w:color="auto"/>
            </w:tcBorders>
            <w:shd w:val="clear" w:color="auto" w:fill="auto"/>
            <w:vAlign w:val="bottom"/>
          </w:tcPr>
          <w:p w:rsidR="008567E7" w:rsidRDefault="001C4954">
            <w:pPr>
              <w:pStyle w:val="a7"/>
              <w:spacing w:after="220" w:line="240" w:lineRule="auto"/>
              <w:ind w:firstLine="0"/>
              <w:jc w:val="center"/>
              <w:rPr>
                <w:sz w:val="20"/>
                <w:szCs w:val="20"/>
              </w:rPr>
            </w:pPr>
            <w:r>
              <w:rPr>
                <w:b/>
                <w:bCs/>
                <w:sz w:val="20"/>
                <w:szCs w:val="20"/>
              </w:rPr>
              <w:t>В 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rsidR="008567E7" w:rsidRDefault="001C4954">
            <w:pPr>
              <w:pStyle w:val="a7"/>
              <w:spacing w:line="240" w:lineRule="auto"/>
              <w:ind w:firstLine="0"/>
              <w:jc w:val="center"/>
              <w:rPr>
                <w:sz w:val="20"/>
                <w:szCs w:val="20"/>
              </w:rPr>
            </w:pPr>
            <w:r>
              <w:rPr>
                <w:color w:val="333333"/>
                <w:sz w:val="20"/>
                <w:szCs w:val="20"/>
              </w:rPr>
              <w:t>не реже 1 раза в год</w:t>
            </w:r>
          </w:p>
        </w:tc>
      </w:tr>
      <w:tr w:rsidR="008567E7">
        <w:trPr>
          <w:trHeight w:hRule="exact" w:val="240"/>
          <w:jc w:val="center"/>
        </w:trPr>
        <w:tc>
          <w:tcPr>
            <w:tcW w:w="2774"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1</w:t>
            </w:r>
          </w:p>
        </w:tc>
        <w:tc>
          <w:tcPr>
            <w:tcW w:w="2554"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2</w:t>
            </w:r>
          </w:p>
        </w:tc>
        <w:tc>
          <w:tcPr>
            <w:tcW w:w="2242"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3</w:t>
            </w:r>
          </w:p>
        </w:tc>
        <w:tc>
          <w:tcPr>
            <w:tcW w:w="2693"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4</w:t>
            </w:r>
          </w:p>
        </w:tc>
        <w:tc>
          <w:tcPr>
            <w:tcW w:w="2856"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5</w:t>
            </w:r>
          </w:p>
        </w:tc>
        <w:tc>
          <w:tcPr>
            <w:tcW w:w="2664" w:type="dxa"/>
            <w:tcBorders>
              <w:top w:val="single" w:sz="4" w:space="0" w:color="auto"/>
              <w:left w:val="single" w:sz="4" w:space="0" w:color="auto"/>
              <w:righ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6</w:t>
            </w:r>
          </w:p>
        </w:tc>
      </w:tr>
      <w:tr w:rsidR="008567E7">
        <w:trPr>
          <w:trHeight w:hRule="exact" w:val="3523"/>
          <w:jc w:val="center"/>
        </w:trPr>
        <w:tc>
          <w:tcPr>
            <w:tcW w:w="2774" w:type="dxa"/>
            <w:tcBorders>
              <w:top w:val="single" w:sz="4" w:space="0" w:color="auto"/>
              <w:left w:val="single" w:sz="4" w:space="0" w:color="auto"/>
              <w:bottom w:val="single" w:sz="4" w:space="0" w:color="auto"/>
            </w:tcBorders>
            <w:shd w:val="clear" w:color="auto" w:fill="auto"/>
          </w:tcPr>
          <w:p w:rsidR="008567E7" w:rsidRDefault="001C4954">
            <w:pPr>
              <w:pStyle w:val="a7"/>
              <w:spacing w:line="240" w:lineRule="auto"/>
              <w:ind w:left="180" w:firstLine="0"/>
              <w:rPr>
                <w:sz w:val="22"/>
                <w:szCs w:val="22"/>
              </w:rPr>
            </w:pPr>
            <w:r>
              <w:rPr>
                <w:color w:val="333333"/>
                <w:sz w:val="22"/>
                <w:szCs w:val="22"/>
              </w:rPr>
              <w:t>Работодатель, заместители руководителя организации, на которых приказом работодателя возложены обязанности по охране труда, руководители филиалов и их заместители, на которых приказом работодателя возложены обязанности по охране труда</w:t>
            </w:r>
          </w:p>
        </w:tc>
        <w:tc>
          <w:tcPr>
            <w:tcW w:w="2554" w:type="dxa"/>
            <w:tcBorders>
              <w:top w:val="single" w:sz="4" w:space="0" w:color="auto"/>
              <w:left w:val="single" w:sz="4" w:space="0" w:color="auto"/>
              <w:bottom w:val="single" w:sz="4" w:space="0" w:color="auto"/>
            </w:tcBorders>
            <w:shd w:val="clear" w:color="auto" w:fill="9DFF9D"/>
          </w:tcPr>
          <w:p w:rsidR="008567E7" w:rsidRDefault="001C4954" w:rsidP="00E419C2">
            <w:pPr>
              <w:pStyle w:val="a7"/>
              <w:spacing w:line="240" w:lineRule="auto"/>
              <w:ind w:firstLine="0"/>
              <w:jc w:val="center"/>
              <w:rPr>
                <w:sz w:val="22"/>
                <w:szCs w:val="22"/>
              </w:rPr>
            </w:pPr>
            <w:r>
              <w:rPr>
                <w:sz w:val="22"/>
                <w:szCs w:val="22"/>
              </w:rPr>
              <w:t>Работники, которым выдаются СИЗ, применение которых требует практическ</w:t>
            </w:r>
            <w:r w:rsidR="00E419C2">
              <w:rPr>
                <w:sz w:val="22"/>
                <w:szCs w:val="22"/>
              </w:rPr>
              <w:t>их навыков и если вопросы по при</w:t>
            </w:r>
            <w:r>
              <w:rPr>
                <w:sz w:val="22"/>
                <w:szCs w:val="22"/>
              </w:rPr>
              <w:t>м</w:t>
            </w:r>
            <w:r w:rsidR="00E419C2">
              <w:rPr>
                <w:sz w:val="22"/>
                <w:szCs w:val="22"/>
              </w:rPr>
              <w:t>ене</w:t>
            </w:r>
            <w:r>
              <w:rPr>
                <w:sz w:val="22"/>
                <w:szCs w:val="22"/>
              </w:rPr>
              <w:t>нию СИЗ не входят в программу обучения требованиям охраны труда</w:t>
            </w:r>
          </w:p>
        </w:tc>
        <w:tc>
          <w:tcPr>
            <w:tcW w:w="2242" w:type="dxa"/>
            <w:tcBorders>
              <w:top w:val="single" w:sz="4" w:space="0" w:color="auto"/>
              <w:left w:val="single" w:sz="4" w:space="0" w:color="auto"/>
              <w:bottom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bottom w:val="single" w:sz="4" w:space="0" w:color="auto"/>
            </w:tcBorders>
            <w:shd w:val="clear" w:color="auto" w:fill="33CC33"/>
          </w:tcPr>
          <w:p w:rsidR="008567E7" w:rsidRDefault="008567E7">
            <w:pPr>
              <w:rPr>
                <w:sz w:val="10"/>
                <w:szCs w:val="10"/>
              </w:rPr>
            </w:pPr>
          </w:p>
        </w:tc>
        <w:tc>
          <w:tcPr>
            <w:tcW w:w="2856" w:type="dxa"/>
            <w:tcBorders>
              <w:top w:val="single" w:sz="4" w:space="0" w:color="auto"/>
              <w:left w:val="single" w:sz="4" w:space="0" w:color="auto"/>
              <w:bottom w:val="single" w:sz="4" w:space="0" w:color="auto"/>
            </w:tcBorders>
            <w:shd w:val="clear" w:color="auto" w:fill="auto"/>
          </w:tcPr>
          <w:p w:rsidR="008567E7" w:rsidRDefault="008567E7">
            <w:pPr>
              <w:rPr>
                <w:sz w:val="10"/>
                <w:szCs w:val="10"/>
              </w:rPr>
            </w:pPr>
          </w:p>
        </w:tc>
        <w:tc>
          <w:tcPr>
            <w:tcW w:w="2664" w:type="dxa"/>
            <w:tcBorders>
              <w:top w:val="single" w:sz="4" w:space="0" w:color="auto"/>
              <w:left w:val="single" w:sz="4" w:space="0" w:color="auto"/>
              <w:bottom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связаны с организацией, выполнением или контролем работ повышенной опасности</w:t>
            </w:r>
          </w:p>
        </w:tc>
      </w:tr>
    </w:tbl>
    <w:p w:rsidR="008567E7" w:rsidRDefault="001C4954">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12"/>
        <w:gridCol w:w="2554"/>
        <w:gridCol w:w="2242"/>
        <w:gridCol w:w="2693"/>
        <w:gridCol w:w="2856"/>
        <w:gridCol w:w="2664"/>
      </w:tblGrid>
      <w:tr w:rsidR="008567E7">
        <w:trPr>
          <w:trHeight w:hRule="exact" w:val="245"/>
          <w:jc w:val="center"/>
        </w:trPr>
        <w:tc>
          <w:tcPr>
            <w:tcW w:w="2712"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lastRenderedPageBreak/>
              <w:t>1</w:t>
            </w:r>
          </w:p>
        </w:tc>
        <w:tc>
          <w:tcPr>
            <w:tcW w:w="2554"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2</w:t>
            </w:r>
          </w:p>
        </w:tc>
        <w:tc>
          <w:tcPr>
            <w:tcW w:w="2242"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3</w:t>
            </w:r>
          </w:p>
        </w:tc>
        <w:tc>
          <w:tcPr>
            <w:tcW w:w="2693"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4</w:t>
            </w:r>
          </w:p>
        </w:tc>
        <w:tc>
          <w:tcPr>
            <w:tcW w:w="2856"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5</w:t>
            </w:r>
          </w:p>
        </w:tc>
        <w:tc>
          <w:tcPr>
            <w:tcW w:w="2664" w:type="dxa"/>
            <w:tcBorders>
              <w:top w:val="single" w:sz="4" w:space="0" w:color="auto"/>
              <w:left w:val="single" w:sz="4" w:space="0" w:color="auto"/>
              <w:righ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6</w:t>
            </w:r>
          </w:p>
        </w:tc>
      </w:tr>
      <w:tr w:rsidR="008567E7">
        <w:trPr>
          <w:trHeight w:hRule="exact" w:val="2458"/>
          <w:jc w:val="center"/>
        </w:trPr>
        <w:tc>
          <w:tcPr>
            <w:tcW w:w="2712" w:type="dxa"/>
            <w:tcBorders>
              <w:top w:val="single" w:sz="4" w:space="0" w:color="auto"/>
              <w:left w:val="single" w:sz="4" w:space="0" w:color="auto"/>
            </w:tcBorders>
            <w:shd w:val="clear" w:color="auto" w:fill="auto"/>
          </w:tcPr>
          <w:p w:rsidR="008567E7" w:rsidRDefault="001C4954">
            <w:pPr>
              <w:pStyle w:val="a7"/>
              <w:spacing w:line="240" w:lineRule="auto"/>
              <w:ind w:firstLine="0"/>
              <w:rPr>
                <w:sz w:val="22"/>
                <w:szCs w:val="22"/>
              </w:rPr>
            </w:pPr>
            <w:r>
              <w:rPr>
                <w:color w:val="333333"/>
                <w:sz w:val="22"/>
                <w:szCs w:val="22"/>
              </w:rPr>
              <w:t>Руководители структурных подразделений организации и их заместители, руководители структурных подразделений филиала и их заместители</w:t>
            </w:r>
          </w:p>
        </w:tc>
        <w:tc>
          <w:tcPr>
            <w:tcW w:w="2554" w:type="dxa"/>
            <w:tcBorders>
              <w:top w:val="single" w:sz="4" w:space="0" w:color="auto"/>
              <w:left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Работники, которым выдаются СИЗ, применение которых требует практических навыков и если вопросы по приме</w:t>
            </w:r>
            <w:r w:rsidR="00F02B09">
              <w:rPr>
                <w:sz w:val="22"/>
                <w:szCs w:val="22"/>
              </w:rPr>
              <w:t>не</w:t>
            </w:r>
            <w:r>
              <w:rPr>
                <w:sz w:val="22"/>
                <w:szCs w:val="22"/>
              </w:rPr>
              <w:t>нию СИЗ не входят в программу обучения требованиям охраны труда</w:t>
            </w:r>
          </w:p>
        </w:tc>
        <w:tc>
          <w:tcPr>
            <w:tcW w:w="2242" w:type="dxa"/>
            <w:tcBorders>
              <w:top w:val="single" w:sz="4" w:space="0" w:color="auto"/>
              <w:left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tcBorders>
            <w:shd w:val="clear" w:color="auto" w:fill="33CC33"/>
          </w:tcPr>
          <w:p w:rsidR="008567E7" w:rsidRDefault="008567E7">
            <w:pPr>
              <w:rPr>
                <w:sz w:val="10"/>
                <w:szCs w:val="10"/>
              </w:rPr>
            </w:pPr>
          </w:p>
        </w:tc>
        <w:tc>
          <w:tcPr>
            <w:tcW w:w="2856" w:type="dxa"/>
            <w:tcBorders>
              <w:top w:val="single" w:sz="4" w:space="0" w:color="auto"/>
              <w:lef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есть опасности, источниками которых кроме оргтехники и бытовой техники являются иные источники</w:t>
            </w:r>
          </w:p>
        </w:tc>
        <w:tc>
          <w:tcPr>
            <w:tcW w:w="2664" w:type="dxa"/>
            <w:tcBorders>
              <w:top w:val="single" w:sz="4" w:space="0" w:color="auto"/>
              <w:left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связаны с организацией, выполнением или контролем работ повышенной опасности</w:t>
            </w:r>
          </w:p>
        </w:tc>
      </w:tr>
      <w:tr w:rsidR="008567E7">
        <w:trPr>
          <w:trHeight w:hRule="exact" w:val="2453"/>
          <w:jc w:val="center"/>
        </w:trPr>
        <w:tc>
          <w:tcPr>
            <w:tcW w:w="2712" w:type="dxa"/>
            <w:tcBorders>
              <w:top w:val="single" w:sz="4" w:space="0" w:color="auto"/>
              <w:left w:val="single" w:sz="4" w:space="0" w:color="auto"/>
            </w:tcBorders>
            <w:shd w:val="clear" w:color="auto" w:fill="auto"/>
          </w:tcPr>
          <w:p w:rsidR="008567E7" w:rsidRDefault="001C4954">
            <w:pPr>
              <w:pStyle w:val="a7"/>
              <w:spacing w:line="240" w:lineRule="auto"/>
              <w:ind w:firstLine="0"/>
              <w:rPr>
                <w:sz w:val="22"/>
                <w:szCs w:val="22"/>
              </w:rPr>
            </w:pPr>
            <w:r>
              <w:rPr>
                <w:color w:val="333333"/>
                <w:sz w:val="22"/>
                <w:szCs w:val="22"/>
              </w:rPr>
              <w:t>Работники организации, отнесенные к категории специалисты</w:t>
            </w:r>
          </w:p>
        </w:tc>
        <w:tc>
          <w:tcPr>
            <w:tcW w:w="2554" w:type="dxa"/>
            <w:tcBorders>
              <w:top w:val="single" w:sz="4" w:space="0" w:color="auto"/>
              <w:left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Работники, которым выдаются СИЗ, применение которых требует практических навыков и если вопросы по приме</w:t>
            </w:r>
            <w:r w:rsidR="00F02B09">
              <w:rPr>
                <w:sz w:val="22"/>
                <w:szCs w:val="22"/>
              </w:rPr>
              <w:t>не</w:t>
            </w:r>
            <w:r>
              <w:rPr>
                <w:sz w:val="22"/>
                <w:szCs w:val="22"/>
              </w:rPr>
              <w:t>нию СИЗ не входят в программу обучения требованиям охраны труда</w:t>
            </w:r>
          </w:p>
        </w:tc>
        <w:tc>
          <w:tcPr>
            <w:tcW w:w="2242" w:type="dxa"/>
            <w:tcBorders>
              <w:top w:val="single" w:sz="4" w:space="0" w:color="auto"/>
              <w:left w:val="single" w:sz="4" w:space="0" w:color="auto"/>
            </w:tcBorders>
            <w:shd w:val="clear" w:color="auto" w:fill="auto"/>
          </w:tcPr>
          <w:p w:rsidR="008567E7" w:rsidRDefault="008567E7">
            <w:pPr>
              <w:rPr>
                <w:sz w:val="10"/>
                <w:szCs w:val="10"/>
              </w:rPr>
            </w:pPr>
          </w:p>
        </w:tc>
        <w:tc>
          <w:tcPr>
            <w:tcW w:w="2693" w:type="dxa"/>
            <w:tcBorders>
              <w:top w:val="single" w:sz="4" w:space="0" w:color="auto"/>
              <w:left w:val="single" w:sz="4" w:space="0" w:color="auto"/>
            </w:tcBorders>
            <w:shd w:val="clear" w:color="auto" w:fill="auto"/>
          </w:tcPr>
          <w:p w:rsidR="008567E7" w:rsidRDefault="008567E7">
            <w:pPr>
              <w:rPr>
                <w:sz w:val="10"/>
                <w:szCs w:val="10"/>
              </w:rPr>
            </w:pPr>
          </w:p>
        </w:tc>
        <w:tc>
          <w:tcPr>
            <w:tcW w:w="2856" w:type="dxa"/>
            <w:tcBorders>
              <w:top w:val="single" w:sz="4" w:space="0" w:color="auto"/>
              <w:lef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есть опасности, источниками которых кроме оргтехники и бытовой техники являются иные опасности</w:t>
            </w:r>
          </w:p>
        </w:tc>
        <w:tc>
          <w:tcPr>
            <w:tcW w:w="2664" w:type="dxa"/>
            <w:tcBorders>
              <w:top w:val="single" w:sz="4" w:space="0" w:color="auto"/>
              <w:left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связаны с организацией, выполнением или контролем работ повышенной опасности</w:t>
            </w:r>
          </w:p>
        </w:tc>
      </w:tr>
      <w:tr w:rsidR="008567E7">
        <w:trPr>
          <w:trHeight w:hRule="exact" w:val="2458"/>
          <w:jc w:val="center"/>
        </w:trPr>
        <w:tc>
          <w:tcPr>
            <w:tcW w:w="2712" w:type="dxa"/>
            <w:tcBorders>
              <w:top w:val="single" w:sz="4" w:space="0" w:color="auto"/>
              <w:left w:val="single" w:sz="4" w:space="0" w:color="auto"/>
            </w:tcBorders>
            <w:shd w:val="clear" w:color="auto" w:fill="auto"/>
          </w:tcPr>
          <w:p w:rsidR="008567E7" w:rsidRDefault="001C4954">
            <w:pPr>
              <w:pStyle w:val="a7"/>
              <w:spacing w:line="240" w:lineRule="auto"/>
              <w:ind w:firstLine="0"/>
              <w:rPr>
                <w:sz w:val="22"/>
                <w:szCs w:val="22"/>
              </w:rPr>
            </w:pPr>
            <w:r>
              <w:rPr>
                <w:color w:val="333333"/>
                <w:sz w:val="22"/>
                <w:szCs w:val="22"/>
              </w:rPr>
              <w:t>Специалисты по охране труда</w:t>
            </w:r>
          </w:p>
        </w:tc>
        <w:tc>
          <w:tcPr>
            <w:tcW w:w="2554" w:type="dxa"/>
            <w:tcBorders>
              <w:top w:val="single" w:sz="4" w:space="0" w:color="auto"/>
              <w:left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Работники, которым выдаются СИЗ, применение которых требует практических навыков и если вопросы по приме</w:t>
            </w:r>
            <w:r w:rsidR="00F02B09">
              <w:rPr>
                <w:sz w:val="22"/>
                <w:szCs w:val="22"/>
              </w:rPr>
              <w:t>не</w:t>
            </w:r>
            <w:r>
              <w:rPr>
                <w:sz w:val="22"/>
                <w:szCs w:val="22"/>
              </w:rPr>
              <w:t>нию СИЗ не входят в программу обучения требованиям охраны труда</w:t>
            </w:r>
          </w:p>
        </w:tc>
        <w:tc>
          <w:tcPr>
            <w:tcW w:w="2242" w:type="dxa"/>
            <w:tcBorders>
              <w:top w:val="single" w:sz="4" w:space="0" w:color="auto"/>
              <w:left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tcBorders>
            <w:shd w:val="clear" w:color="auto" w:fill="33CC33"/>
          </w:tcPr>
          <w:p w:rsidR="008567E7" w:rsidRDefault="008567E7">
            <w:pPr>
              <w:rPr>
                <w:sz w:val="10"/>
                <w:szCs w:val="10"/>
              </w:rPr>
            </w:pPr>
          </w:p>
        </w:tc>
        <w:tc>
          <w:tcPr>
            <w:tcW w:w="2856" w:type="dxa"/>
            <w:tcBorders>
              <w:top w:val="single" w:sz="4" w:space="0" w:color="auto"/>
              <w:left w:val="single" w:sz="4" w:space="0" w:color="auto"/>
            </w:tcBorders>
            <w:shd w:val="clear" w:color="auto" w:fill="33CC33"/>
          </w:tcPr>
          <w:p w:rsidR="008567E7" w:rsidRDefault="008567E7">
            <w:pPr>
              <w:rPr>
                <w:sz w:val="10"/>
                <w:szCs w:val="10"/>
              </w:rPr>
            </w:pPr>
          </w:p>
        </w:tc>
        <w:tc>
          <w:tcPr>
            <w:tcW w:w="2664" w:type="dxa"/>
            <w:tcBorders>
              <w:top w:val="single" w:sz="4" w:space="0" w:color="auto"/>
              <w:left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связаны с организацией, выполнением или контролем работ повышенной опасности</w:t>
            </w:r>
          </w:p>
        </w:tc>
      </w:tr>
      <w:tr w:rsidR="008567E7">
        <w:trPr>
          <w:trHeight w:hRule="exact" w:val="2462"/>
          <w:jc w:val="center"/>
        </w:trPr>
        <w:tc>
          <w:tcPr>
            <w:tcW w:w="2712" w:type="dxa"/>
            <w:tcBorders>
              <w:top w:val="single" w:sz="4" w:space="0" w:color="auto"/>
              <w:left w:val="single" w:sz="4" w:space="0" w:color="auto"/>
              <w:bottom w:val="single" w:sz="4" w:space="0" w:color="auto"/>
            </w:tcBorders>
            <w:shd w:val="clear" w:color="auto" w:fill="auto"/>
          </w:tcPr>
          <w:p w:rsidR="008567E7" w:rsidRDefault="001C4954">
            <w:pPr>
              <w:pStyle w:val="a7"/>
              <w:spacing w:line="240" w:lineRule="auto"/>
              <w:ind w:firstLine="0"/>
              <w:rPr>
                <w:sz w:val="22"/>
                <w:szCs w:val="22"/>
              </w:rPr>
            </w:pPr>
            <w:r>
              <w:rPr>
                <w:color w:val="333333"/>
                <w:sz w:val="22"/>
                <w:szCs w:val="22"/>
              </w:rPr>
              <w:t>Работники рабочих профессий</w:t>
            </w:r>
          </w:p>
        </w:tc>
        <w:tc>
          <w:tcPr>
            <w:tcW w:w="2554" w:type="dxa"/>
            <w:tcBorders>
              <w:top w:val="single" w:sz="4" w:space="0" w:color="auto"/>
              <w:left w:val="single" w:sz="4" w:space="0" w:color="auto"/>
              <w:bottom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Работники, которым выдаются СИЗ, применение которых требует практических навыков и если вопросы по приме</w:t>
            </w:r>
            <w:r w:rsidR="00F02B09">
              <w:rPr>
                <w:sz w:val="22"/>
                <w:szCs w:val="22"/>
              </w:rPr>
              <w:t>не</w:t>
            </w:r>
            <w:r>
              <w:rPr>
                <w:sz w:val="22"/>
                <w:szCs w:val="22"/>
              </w:rPr>
              <w:t>нию СИЗ не входят в программу обучения требованиям охраны труда</w:t>
            </w:r>
          </w:p>
        </w:tc>
        <w:tc>
          <w:tcPr>
            <w:tcW w:w="2242" w:type="dxa"/>
            <w:tcBorders>
              <w:top w:val="single" w:sz="4" w:space="0" w:color="auto"/>
              <w:left w:val="single" w:sz="4" w:space="0" w:color="auto"/>
              <w:bottom w:val="single" w:sz="4" w:space="0" w:color="auto"/>
            </w:tcBorders>
            <w:shd w:val="clear" w:color="auto" w:fill="9DFF9D"/>
          </w:tcPr>
          <w:p w:rsidR="008567E7" w:rsidRDefault="001C4954">
            <w:pPr>
              <w:pStyle w:val="a7"/>
              <w:spacing w:line="240" w:lineRule="auto"/>
              <w:ind w:firstLine="0"/>
              <w:jc w:val="center"/>
              <w:rPr>
                <w:sz w:val="22"/>
                <w:szCs w:val="22"/>
              </w:rPr>
            </w:pPr>
            <w:r>
              <w:rPr>
                <w:sz w:val="22"/>
                <w:szCs w:val="22"/>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bottom w:val="single" w:sz="4" w:space="0" w:color="auto"/>
            </w:tcBorders>
            <w:shd w:val="clear" w:color="auto" w:fill="auto"/>
          </w:tcPr>
          <w:p w:rsidR="008567E7" w:rsidRDefault="008567E7">
            <w:pPr>
              <w:rPr>
                <w:sz w:val="10"/>
                <w:szCs w:val="10"/>
              </w:rPr>
            </w:pPr>
          </w:p>
        </w:tc>
        <w:tc>
          <w:tcPr>
            <w:tcW w:w="2856" w:type="dxa"/>
            <w:tcBorders>
              <w:top w:val="single" w:sz="4" w:space="0" w:color="auto"/>
              <w:left w:val="single" w:sz="4" w:space="0" w:color="auto"/>
              <w:bottom w:val="single" w:sz="4" w:space="0" w:color="auto"/>
            </w:tcBorders>
            <w:shd w:val="clear" w:color="auto" w:fill="33CC33"/>
          </w:tcPr>
          <w:p w:rsidR="008567E7" w:rsidRDefault="008567E7">
            <w:pPr>
              <w:rPr>
                <w:sz w:val="10"/>
                <w:szCs w:val="10"/>
              </w:rPr>
            </w:pPr>
          </w:p>
        </w:tc>
        <w:tc>
          <w:tcPr>
            <w:tcW w:w="2664" w:type="dxa"/>
            <w:tcBorders>
              <w:top w:val="single" w:sz="4" w:space="0" w:color="auto"/>
              <w:left w:val="single" w:sz="4" w:space="0" w:color="auto"/>
              <w:bottom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2"/>
                <w:szCs w:val="22"/>
              </w:rPr>
            </w:pPr>
            <w:r>
              <w:rPr>
                <w:sz w:val="22"/>
                <w:szCs w:val="22"/>
              </w:rPr>
              <w:t>Если выполняют работы повышенной опасности</w:t>
            </w:r>
          </w:p>
        </w:tc>
      </w:tr>
      <w:tr w:rsidR="008567E7">
        <w:trPr>
          <w:trHeight w:hRule="exact" w:val="245"/>
          <w:jc w:val="center"/>
        </w:trPr>
        <w:tc>
          <w:tcPr>
            <w:tcW w:w="2712"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lastRenderedPageBreak/>
              <w:t>1</w:t>
            </w:r>
          </w:p>
        </w:tc>
        <w:tc>
          <w:tcPr>
            <w:tcW w:w="2554"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2</w:t>
            </w:r>
          </w:p>
        </w:tc>
        <w:tc>
          <w:tcPr>
            <w:tcW w:w="2242"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color w:val="333333"/>
                <w:sz w:val="20"/>
                <w:szCs w:val="20"/>
              </w:rPr>
              <w:t>3</w:t>
            </w:r>
          </w:p>
        </w:tc>
        <w:tc>
          <w:tcPr>
            <w:tcW w:w="2693"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4</w:t>
            </w:r>
          </w:p>
        </w:tc>
        <w:tc>
          <w:tcPr>
            <w:tcW w:w="2856" w:type="dxa"/>
            <w:tcBorders>
              <w:top w:val="single" w:sz="4" w:space="0" w:color="auto"/>
              <w:lef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5</w:t>
            </w:r>
          </w:p>
        </w:tc>
        <w:tc>
          <w:tcPr>
            <w:tcW w:w="2664" w:type="dxa"/>
            <w:tcBorders>
              <w:top w:val="single" w:sz="4" w:space="0" w:color="auto"/>
              <w:left w:val="single" w:sz="4" w:space="0" w:color="auto"/>
              <w:right w:val="single" w:sz="4" w:space="0" w:color="auto"/>
            </w:tcBorders>
            <w:shd w:val="clear" w:color="auto" w:fill="auto"/>
            <w:vAlign w:val="bottom"/>
          </w:tcPr>
          <w:p w:rsidR="008567E7" w:rsidRDefault="001C4954">
            <w:pPr>
              <w:pStyle w:val="a7"/>
              <w:spacing w:line="240" w:lineRule="auto"/>
              <w:ind w:firstLine="0"/>
              <w:jc w:val="center"/>
              <w:rPr>
                <w:sz w:val="20"/>
                <w:szCs w:val="20"/>
              </w:rPr>
            </w:pPr>
            <w:r>
              <w:rPr>
                <w:b/>
                <w:bCs/>
                <w:sz w:val="20"/>
                <w:szCs w:val="20"/>
              </w:rPr>
              <w:t>6</w:t>
            </w:r>
          </w:p>
        </w:tc>
      </w:tr>
      <w:tr w:rsidR="008567E7">
        <w:trPr>
          <w:trHeight w:hRule="exact" w:val="2083"/>
          <w:jc w:val="center"/>
        </w:trPr>
        <w:tc>
          <w:tcPr>
            <w:tcW w:w="2712" w:type="dxa"/>
            <w:tcBorders>
              <w:top w:val="single" w:sz="4" w:space="0" w:color="auto"/>
              <w:left w:val="single" w:sz="4" w:space="0" w:color="auto"/>
            </w:tcBorders>
            <w:shd w:val="clear" w:color="auto" w:fill="auto"/>
          </w:tcPr>
          <w:p w:rsidR="008567E7" w:rsidRDefault="001C4954">
            <w:pPr>
              <w:pStyle w:val="a7"/>
              <w:spacing w:line="240" w:lineRule="auto"/>
              <w:ind w:firstLine="0"/>
              <w:rPr>
                <w:sz w:val="20"/>
                <w:szCs w:val="20"/>
              </w:rPr>
            </w:pPr>
            <w:r>
              <w:rPr>
                <w:color w:val="333333"/>
                <w:sz w:val="20"/>
                <w:szCs w:val="20"/>
              </w:rPr>
              <w:t>Члены комиссий по проверке знания требований охраны труда, лица, проводящие инструктажи по охране труда и обучение требованиям охраны труда</w:t>
            </w:r>
          </w:p>
        </w:tc>
        <w:tc>
          <w:tcPr>
            <w:tcW w:w="2554" w:type="dxa"/>
            <w:tcBorders>
              <w:top w:val="single" w:sz="4" w:space="0" w:color="auto"/>
              <w:left w:val="single" w:sz="4" w:space="0" w:color="auto"/>
            </w:tcBorders>
            <w:shd w:val="clear" w:color="auto" w:fill="9DFF9D"/>
            <w:vAlign w:val="bottom"/>
          </w:tcPr>
          <w:p w:rsidR="008567E7" w:rsidRDefault="001C4954">
            <w:pPr>
              <w:pStyle w:val="a7"/>
              <w:spacing w:line="240" w:lineRule="auto"/>
              <w:ind w:firstLine="0"/>
              <w:jc w:val="center"/>
              <w:rPr>
                <w:sz w:val="20"/>
                <w:szCs w:val="20"/>
              </w:rPr>
            </w:pPr>
            <w:r>
              <w:rPr>
                <w:sz w:val="20"/>
                <w:szCs w:val="20"/>
              </w:rPr>
              <w:t>Если проводится проверка знаний по применению СИЗ, которые требуют знание практических навыков и если вопросы по применению СИЗ не входят в программу обучения требованиям охраны труда</w:t>
            </w:r>
          </w:p>
        </w:tc>
        <w:tc>
          <w:tcPr>
            <w:tcW w:w="2242" w:type="dxa"/>
            <w:tcBorders>
              <w:top w:val="single" w:sz="4" w:space="0" w:color="auto"/>
              <w:left w:val="single" w:sz="4" w:space="0" w:color="auto"/>
            </w:tcBorders>
            <w:shd w:val="clear" w:color="auto" w:fill="9DFF9D"/>
            <w:vAlign w:val="center"/>
          </w:tcPr>
          <w:p w:rsidR="008567E7" w:rsidRDefault="001C4954">
            <w:pPr>
              <w:pStyle w:val="a7"/>
              <w:spacing w:line="240" w:lineRule="auto"/>
              <w:ind w:firstLine="0"/>
              <w:jc w:val="center"/>
              <w:rPr>
                <w:sz w:val="20"/>
                <w:szCs w:val="20"/>
              </w:rPr>
            </w:pPr>
            <w:r>
              <w:rPr>
                <w:sz w:val="20"/>
                <w:szCs w:val="20"/>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tcBorders>
            <w:shd w:val="clear" w:color="auto" w:fill="9DFF9D"/>
            <w:vAlign w:val="center"/>
          </w:tcPr>
          <w:p w:rsidR="008567E7" w:rsidRDefault="001C4954">
            <w:pPr>
              <w:pStyle w:val="a7"/>
              <w:spacing w:line="240" w:lineRule="auto"/>
              <w:ind w:firstLine="0"/>
              <w:jc w:val="center"/>
              <w:rPr>
                <w:sz w:val="20"/>
                <w:szCs w:val="20"/>
              </w:rPr>
            </w:pPr>
            <w:r>
              <w:rPr>
                <w:sz w:val="20"/>
                <w:szCs w:val="20"/>
              </w:rPr>
              <w:t>Если проводится проверка знаний тех лиц, кто должен пройти обучение по программе А</w:t>
            </w:r>
          </w:p>
        </w:tc>
        <w:tc>
          <w:tcPr>
            <w:tcW w:w="2856" w:type="dxa"/>
            <w:tcBorders>
              <w:top w:val="single" w:sz="4" w:space="0" w:color="auto"/>
              <w:left w:val="single" w:sz="4" w:space="0" w:color="auto"/>
            </w:tcBorders>
            <w:shd w:val="clear" w:color="auto" w:fill="33CC33"/>
          </w:tcPr>
          <w:p w:rsidR="008567E7" w:rsidRDefault="008567E7">
            <w:pPr>
              <w:rPr>
                <w:sz w:val="10"/>
                <w:szCs w:val="10"/>
              </w:rPr>
            </w:pPr>
          </w:p>
        </w:tc>
        <w:tc>
          <w:tcPr>
            <w:tcW w:w="2664" w:type="dxa"/>
            <w:tcBorders>
              <w:top w:val="single" w:sz="4" w:space="0" w:color="auto"/>
              <w:left w:val="single" w:sz="4" w:space="0" w:color="auto"/>
              <w:right w:val="single" w:sz="4" w:space="0" w:color="auto"/>
            </w:tcBorders>
            <w:shd w:val="clear" w:color="auto" w:fill="9DFF9D"/>
            <w:vAlign w:val="center"/>
          </w:tcPr>
          <w:p w:rsidR="008567E7" w:rsidRDefault="001C4954">
            <w:pPr>
              <w:pStyle w:val="a7"/>
              <w:spacing w:line="240" w:lineRule="auto"/>
              <w:ind w:firstLine="0"/>
              <w:jc w:val="center"/>
              <w:rPr>
                <w:sz w:val="20"/>
                <w:szCs w:val="20"/>
              </w:rPr>
            </w:pPr>
            <w:r>
              <w:rPr>
                <w:sz w:val="20"/>
                <w:szCs w:val="20"/>
              </w:rPr>
              <w:t>Если проводится проверка знаний по выполнению работ повышенной опасности</w:t>
            </w:r>
          </w:p>
        </w:tc>
      </w:tr>
      <w:tr w:rsidR="008567E7">
        <w:trPr>
          <w:trHeight w:hRule="exact" w:val="2318"/>
          <w:jc w:val="center"/>
        </w:trPr>
        <w:tc>
          <w:tcPr>
            <w:tcW w:w="2712" w:type="dxa"/>
            <w:tcBorders>
              <w:top w:val="single" w:sz="4" w:space="0" w:color="auto"/>
              <w:left w:val="single" w:sz="4" w:space="0" w:color="auto"/>
              <w:bottom w:val="single" w:sz="4" w:space="0" w:color="auto"/>
            </w:tcBorders>
            <w:shd w:val="clear" w:color="auto" w:fill="auto"/>
            <w:vAlign w:val="bottom"/>
          </w:tcPr>
          <w:p w:rsidR="008567E7" w:rsidRDefault="001C4954">
            <w:pPr>
              <w:pStyle w:val="a7"/>
              <w:spacing w:line="240" w:lineRule="auto"/>
              <w:ind w:firstLine="0"/>
              <w:rPr>
                <w:sz w:val="20"/>
                <w:szCs w:val="20"/>
              </w:rPr>
            </w:pPr>
            <w:r>
              <w:rPr>
                <w:color w:val="333333"/>
                <w:sz w:val="20"/>
                <w:szCs w:val="20"/>
              </w:rPr>
              <w:t>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w:t>
            </w:r>
          </w:p>
        </w:tc>
        <w:tc>
          <w:tcPr>
            <w:tcW w:w="2554" w:type="dxa"/>
            <w:tcBorders>
              <w:top w:val="single" w:sz="4" w:space="0" w:color="auto"/>
              <w:left w:val="single" w:sz="4" w:space="0" w:color="auto"/>
              <w:bottom w:val="single" w:sz="4" w:space="0" w:color="auto"/>
            </w:tcBorders>
            <w:shd w:val="clear" w:color="auto" w:fill="auto"/>
          </w:tcPr>
          <w:p w:rsidR="008567E7" w:rsidRDefault="008567E7">
            <w:pPr>
              <w:rPr>
                <w:sz w:val="10"/>
                <w:szCs w:val="10"/>
              </w:rPr>
            </w:pPr>
          </w:p>
        </w:tc>
        <w:tc>
          <w:tcPr>
            <w:tcW w:w="2242" w:type="dxa"/>
            <w:tcBorders>
              <w:top w:val="single" w:sz="4" w:space="0" w:color="auto"/>
              <w:left w:val="single" w:sz="4" w:space="0" w:color="auto"/>
              <w:bottom w:val="single" w:sz="4" w:space="0" w:color="auto"/>
            </w:tcBorders>
            <w:shd w:val="clear" w:color="auto" w:fill="9DFF9D"/>
          </w:tcPr>
          <w:p w:rsidR="008567E7" w:rsidRDefault="001C4954">
            <w:pPr>
              <w:pStyle w:val="a7"/>
              <w:spacing w:line="240" w:lineRule="auto"/>
              <w:ind w:firstLine="0"/>
              <w:jc w:val="center"/>
              <w:rPr>
                <w:sz w:val="20"/>
                <w:szCs w:val="20"/>
              </w:rPr>
            </w:pPr>
            <w:r>
              <w:rPr>
                <w:sz w:val="20"/>
                <w:szCs w:val="20"/>
              </w:rPr>
              <w:t>Если в программе обучения требованиям охраны труда отсутствуют вопросы оказания первой помощи пострадавшим</w:t>
            </w:r>
          </w:p>
        </w:tc>
        <w:tc>
          <w:tcPr>
            <w:tcW w:w="2693" w:type="dxa"/>
            <w:tcBorders>
              <w:top w:val="single" w:sz="4" w:space="0" w:color="auto"/>
              <w:left w:val="single" w:sz="4" w:space="0" w:color="auto"/>
              <w:bottom w:val="single" w:sz="4" w:space="0" w:color="auto"/>
            </w:tcBorders>
            <w:shd w:val="clear" w:color="auto" w:fill="33CC33"/>
          </w:tcPr>
          <w:p w:rsidR="008567E7" w:rsidRDefault="008567E7">
            <w:pPr>
              <w:rPr>
                <w:sz w:val="10"/>
                <w:szCs w:val="10"/>
              </w:rPr>
            </w:pPr>
          </w:p>
        </w:tc>
        <w:tc>
          <w:tcPr>
            <w:tcW w:w="2856" w:type="dxa"/>
            <w:tcBorders>
              <w:top w:val="single" w:sz="4" w:space="0" w:color="auto"/>
              <w:left w:val="single" w:sz="4" w:space="0" w:color="auto"/>
              <w:bottom w:val="single" w:sz="4" w:space="0" w:color="auto"/>
            </w:tcBorders>
            <w:shd w:val="clear" w:color="auto" w:fill="33CC33"/>
          </w:tcPr>
          <w:p w:rsidR="008567E7" w:rsidRDefault="008567E7">
            <w:pPr>
              <w:rPr>
                <w:sz w:val="10"/>
                <w:szCs w:val="10"/>
              </w:rPr>
            </w:pPr>
          </w:p>
        </w:tc>
        <w:tc>
          <w:tcPr>
            <w:tcW w:w="2664" w:type="dxa"/>
            <w:tcBorders>
              <w:top w:val="single" w:sz="4" w:space="0" w:color="auto"/>
              <w:left w:val="single" w:sz="4" w:space="0" w:color="auto"/>
              <w:bottom w:val="single" w:sz="4" w:space="0" w:color="auto"/>
              <w:right w:val="single" w:sz="4" w:space="0" w:color="auto"/>
            </w:tcBorders>
            <w:shd w:val="clear" w:color="auto" w:fill="auto"/>
          </w:tcPr>
          <w:p w:rsidR="008567E7" w:rsidRDefault="008567E7">
            <w:pPr>
              <w:rPr>
                <w:sz w:val="10"/>
                <w:szCs w:val="10"/>
              </w:rPr>
            </w:pPr>
          </w:p>
        </w:tc>
      </w:tr>
    </w:tbl>
    <w:p w:rsidR="008567E7" w:rsidRDefault="008567E7">
      <w:pPr>
        <w:spacing w:after="259" w:line="1" w:lineRule="exact"/>
      </w:pPr>
    </w:p>
    <w:p w:rsidR="008567E7" w:rsidRDefault="001C4954">
      <w:pPr>
        <w:pStyle w:val="1"/>
        <w:numPr>
          <w:ilvl w:val="0"/>
          <w:numId w:val="4"/>
        </w:numPr>
        <w:tabs>
          <w:tab w:val="left" w:pos="1011"/>
        </w:tabs>
        <w:spacing w:line="240" w:lineRule="auto"/>
        <w:ind w:left="360" w:firstLine="360"/>
        <w:jc w:val="both"/>
        <w:rPr>
          <w:sz w:val="24"/>
          <w:szCs w:val="24"/>
        </w:rPr>
      </w:pPr>
      <w:r>
        <w:rPr>
          <w:sz w:val="24"/>
          <w:szCs w:val="24"/>
        </w:rPr>
        <w:t>В общем случае должны пройти обучение кроме перечисленных категорий работников: следующих категорий работников:</w:t>
      </w:r>
    </w:p>
    <w:p w:rsidR="008567E7" w:rsidRDefault="001C4954">
      <w:pPr>
        <w:pStyle w:val="1"/>
        <w:numPr>
          <w:ilvl w:val="0"/>
          <w:numId w:val="4"/>
        </w:numPr>
        <w:tabs>
          <w:tab w:val="left" w:pos="1253"/>
        </w:tabs>
        <w:spacing w:line="240" w:lineRule="auto"/>
        <w:ind w:left="1080" w:hanging="360"/>
        <w:rPr>
          <w:sz w:val="24"/>
          <w:szCs w:val="24"/>
        </w:rPr>
      </w:pPr>
      <w:r>
        <w:rPr>
          <w:sz w:val="24"/>
          <w:szCs w:val="24"/>
        </w:rPr>
        <w:t>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w:t>
      </w:r>
    </w:p>
    <w:p w:rsidR="008567E7" w:rsidRDefault="001C4954">
      <w:pPr>
        <w:pStyle w:val="1"/>
        <w:numPr>
          <w:ilvl w:val="0"/>
          <w:numId w:val="4"/>
        </w:numPr>
        <w:tabs>
          <w:tab w:val="left" w:pos="1253"/>
        </w:tabs>
        <w:spacing w:line="240" w:lineRule="auto"/>
        <w:ind w:firstLine="720"/>
        <w:jc w:val="both"/>
        <w:rPr>
          <w:sz w:val="24"/>
          <w:szCs w:val="24"/>
        </w:rPr>
      </w:pPr>
      <w:r>
        <w:rPr>
          <w:sz w:val="24"/>
          <w:szCs w:val="24"/>
        </w:rPr>
        <w:t>лица, обязанные оказывать первую помощь пострадавшим в соответствии с требованиями нормативных правовых актов;</w:t>
      </w:r>
    </w:p>
    <w:p w:rsidR="008567E7" w:rsidRDefault="001C4954">
      <w:pPr>
        <w:pStyle w:val="1"/>
        <w:numPr>
          <w:ilvl w:val="0"/>
          <w:numId w:val="4"/>
        </w:numPr>
        <w:tabs>
          <w:tab w:val="left" w:pos="1253"/>
        </w:tabs>
        <w:spacing w:line="240" w:lineRule="auto"/>
        <w:ind w:firstLine="720"/>
        <w:jc w:val="both"/>
        <w:rPr>
          <w:sz w:val="24"/>
          <w:szCs w:val="24"/>
        </w:rPr>
      </w:pPr>
      <w:r>
        <w:rPr>
          <w:sz w:val="24"/>
          <w:szCs w:val="24"/>
        </w:rPr>
        <w:t>работники, к трудовым функциям которых отнесено управление автотранспортным средством;</w:t>
      </w:r>
    </w:p>
    <w:p w:rsidR="008567E7" w:rsidRDefault="001C4954">
      <w:pPr>
        <w:pStyle w:val="1"/>
        <w:numPr>
          <w:ilvl w:val="0"/>
          <w:numId w:val="4"/>
        </w:numPr>
        <w:tabs>
          <w:tab w:val="left" w:pos="1253"/>
        </w:tabs>
        <w:spacing w:line="240" w:lineRule="auto"/>
        <w:ind w:left="1080" w:hanging="360"/>
        <w:rPr>
          <w:sz w:val="24"/>
          <w:szCs w:val="24"/>
        </w:rPr>
      </w:pPr>
      <w:r>
        <w:rPr>
          <w:sz w:val="24"/>
          <w:szCs w:val="24"/>
        </w:rPr>
        <w:t>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8567E7" w:rsidRDefault="001C4954">
      <w:pPr>
        <w:pStyle w:val="1"/>
        <w:numPr>
          <w:ilvl w:val="0"/>
          <w:numId w:val="4"/>
        </w:numPr>
        <w:pBdr>
          <w:bottom w:val="single" w:sz="4" w:space="0" w:color="auto"/>
        </w:pBdr>
        <w:tabs>
          <w:tab w:val="left" w:pos="1253"/>
        </w:tabs>
        <w:spacing w:after="300" w:line="240" w:lineRule="auto"/>
        <w:ind w:firstLine="720"/>
        <w:jc w:val="both"/>
        <w:rPr>
          <w:sz w:val="24"/>
          <w:szCs w:val="24"/>
        </w:rPr>
      </w:pPr>
      <w:r>
        <w:rPr>
          <w:sz w:val="24"/>
          <w:szCs w:val="24"/>
        </w:rPr>
        <w:t>лица, проводящие обучение по оказанию первой помощи пострадавшим</w:t>
      </w:r>
    </w:p>
    <w:p w:rsidR="008567E7" w:rsidRDefault="001C4954">
      <w:pPr>
        <w:pStyle w:val="1"/>
        <w:spacing w:after="260" w:line="240" w:lineRule="auto"/>
        <w:ind w:firstLine="440"/>
        <w:rPr>
          <w:sz w:val="24"/>
          <w:szCs w:val="24"/>
        </w:rPr>
      </w:pPr>
      <w:r>
        <w:rPr>
          <w:sz w:val="24"/>
          <w:szCs w:val="24"/>
        </w:rPr>
        <w:t>Работники федеральных органов исполнительной власти, органов исполнительной власти субъектов Российской Федерации и органов местного самоуправления проходят обучение требованиям охраны труда по следующим программам обучения требованиям охраны труда:</w:t>
      </w:r>
    </w:p>
    <w:p w:rsidR="008567E7" w:rsidRDefault="001C4954">
      <w:pPr>
        <w:pStyle w:val="1"/>
        <w:numPr>
          <w:ilvl w:val="0"/>
          <w:numId w:val="5"/>
        </w:numPr>
        <w:tabs>
          <w:tab w:val="left" w:pos="668"/>
        </w:tabs>
        <w:spacing w:after="260" w:line="240" w:lineRule="auto"/>
        <w:ind w:firstLine="300"/>
        <w:rPr>
          <w:sz w:val="24"/>
          <w:szCs w:val="24"/>
        </w:rPr>
      </w:pPr>
      <w:r>
        <w:rPr>
          <w:sz w:val="24"/>
          <w:szCs w:val="24"/>
        </w:rPr>
        <w:t>заместитель руководителя, в ведении которого находятся вопросы охраны труда, - по программе «А» обучения требованиям охраны труда;</w:t>
      </w:r>
    </w:p>
    <w:p w:rsidR="008567E7" w:rsidRDefault="001C4954">
      <w:pPr>
        <w:pStyle w:val="1"/>
        <w:numPr>
          <w:ilvl w:val="0"/>
          <w:numId w:val="5"/>
        </w:numPr>
        <w:tabs>
          <w:tab w:val="left" w:pos="682"/>
        </w:tabs>
        <w:spacing w:after="260" w:line="240" w:lineRule="auto"/>
        <w:ind w:firstLine="300"/>
        <w:rPr>
          <w:sz w:val="24"/>
          <w:szCs w:val="24"/>
        </w:rPr>
      </w:pPr>
      <w:r>
        <w:rPr>
          <w:sz w:val="24"/>
          <w:szCs w:val="24"/>
        </w:rPr>
        <w:t>руководители структурных подразделений - по программе «А» обучения требованиям охраны труда;</w:t>
      </w:r>
    </w:p>
    <w:p w:rsidR="008567E7" w:rsidRDefault="001C4954">
      <w:pPr>
        <w:pStyle w:val="1"/>
        <w:numPr>
          <w:ilvl w:val="0"/>
          <w:numId w:val="5"/>
        </w:numPr>
        <w:tabs>
          <w:tab w:val="left" w:pos="678"/>
        </w:tabs>
        <w:spacing w:after="140" w:line="240" w:lineRule="auto"/>
        <w:ind w:firstLine="300"/>
        <w:rPr>
          <w:sz w:val="24"/>
          <w:szCs w:val="24"/>
        </w:rPr>
      </w:pPr>
      <w:r>
        <w:rPr>
          <w:sz w:val="24"/>
          <w:szCs w:val="24"/>
        </w:rPr>
        <w:t>специалисты, осуществляющие функции специалиста по охране труда, - по программам «А» и «Б» обучения требованиям охраны труда.</w:t>
      </w:r>
    </w:p>
    <w:p w:rsidR="00F02B09" w:rsidRDefault="00F02B09" w:rsidP="00F02B09">
      <w:pPr>
        <w:pStyle w:val="1"/>
        <w:tabs>
          <w:tab w:val="left" w:pos="678"/>
        </w:tabs>
        <w:spacing w:after="140" w:line="240" w:lineRule="auto"/>
        <w:ind w:left="300" w:firstLine="0"/>
        <w:rPr>
          <w:sz w:val="24"/>
          <w:szCs w:val="24"/>
        </w:rPr>
      </w:pPr>
    </w:p>
    <w:p w:rsidR="008567E7" w:rsidRDefault="001C4954">
      <w:pPr>
        <w:pStyle w:val="1"/>
        <w:spacing w:after="280" w:line="240" w:lineRule="auto"/>
        <w:ind w:firstLine="300"/>
        <w:rPr>
          <w:sz w:val="24"/>
          <w:szCs w:val="24"/>
        </w:rPr>
      </w:pPr>
      <w:r>
        <w:rPr>
          <w:b/>
          <w:bCs/>
          <w:sz w:val="24"/>
          <w:szCs w:val="24"/>
        </w:rPr>
        <w:lastRenderedPageBreak/>
        <w:t>В обучающих организациях проходят обучение:</w:t>
      </w:r>
    </w:p>
    <w:p w:rsidR="008567E7" w:rsidRDefault="001C4954">
      <w:pPr>
        <w:pStyle w:val="1"/>
        <w:numPr>
          <w:ilvl w:val="0"/>
          <w:numId w:val="6"/>
        </w:numPr>
        <w:tabs>
          <w:tab w:val="left" w:pos="1015"/>
        </w:tabs>
        <w:spacing w:line="240" w:lineRule="auto"/>
        <w:ind w:firstLine="660"/>
        <w:rPr>
          <w:sz w:val="24"/>
          <w:szCs w:val="24"/>
        </w:rPr>
      </w:pPr>
      <w:r>
        <w:rPr>
          <w:sz w:val="24"/>
          <w:szCs w:val="24"/>
        </w:rPr>
        <w:t>работодатель, руководители филиалов организации;</w:t>
      </w:r>
    </w:p>
    <w:p w:rsidR="008567E7" w:rsidRDefault="001C4954">
      <w:pPr>
        <w:pStyle w:val="1"/>
        <w:numPr>
          <w:ilvl w:val="0"/>
          <w:numId w:val="6"/>
        </w:numPr>
        <w:tabs>
          <w:tab w:val="left" w:pos="1015"/>
        </w:tabs>
        <w:spacing w:line="240" w:lineRule="auto"/>
        <w:ind w:firstLine="660"/>
        <w:rPr>
          <w:sz w:val="24"/>
          <w:szCs w:val="24"/>
        </w:rPr>
      </w:pPr>
      <w:r>
        <w:rPr>
          <w:sz w:val="24"/>
          <w:szCs w:val="24"/>
        </w:rPr>
        <w:t>председатель (заместители председателя) и члены комиссий по проверке знания требований охраны труда;</w:t>
      </w:r>
    </w:p>
    <w:p w:rsidR="008567E7" w:rsidRDefault="001C4954">
      <w:pPr>
        <w:pStyle w:val="1"/>
        <w:numPr>
          <w:ilvl w:val="0"/>
          <w:numId w:val="6"/>
        </w:numPr>
        <w:tabs>
          <w:tab w:val="left" w:pos="1015"/>
        </w:tabs>
        <w:spacing w:line="240" w:lineRule="auto"/>
        <w:ind w:firstLine="660"/>
        <w:rPr>
          <w:sz w:val="24"/>
          <w:szCs w:val="24"/>
        </w:rPr>
      </w:pPr>
      <w:r>
        <w:rPr>
          <w:sz w:val="24"/>
          <w:szCs w:val="24"/>
        </w:rPr>
        <w:t>работники, проводящие инструктаж по охране труда и обучение требованиям охраны труда;</w:t>
      </w:r>
    </w:p>
    <w:p w:rsidR="008567E7" w:rsidRDefault="001C4954">
      <w:pPr>
        <w:pStyle w:val="1"/>
        <w:numPr>
          <w:ilvl w:val="0"/>
          <w:numId w:val="6"/>
        </w:numPr>
        <w:tabs>
          <w:tab w:val="left" w:pos="1015"/>
        </w:tabs>
        <w:spacing w:line="240" w:lineRule="auto"/>
        <w:ind w:firstLine="660"/>
        <w:rPr>
          <w:sz w:val="24"/>
          <w:szCs w:val="24"/>
        </w:rPr>
      </w:pPr>
      <w:r>
        <w:rPr>
          <w:sz w:val="24"/>
          <w:szCs w:val="24"/>
        </w:rPr>
        <w:t>специалисты по охране труда;</w:t>
      </w:r>
    </w:p>
    <w:p w:rsidR="008567E7" w:rsidRDefault="001C4954">
      <w:pPr>
        <w:pStyle w:val="1"/>
        <w:numPr>
          <w:ilvl w:val="0"/>
          <w:numId w:val="6"/>
        </w:numPr>
        <w:tabs>
          <w:tab w:val="left" w:pos="1015"/>
        </w:tabs>
        <w:spacing w:line="240" w:lineRule="auto"/>
        <w:ind w:firstLine="660"/>
        <w:rPr>
          <w:sz w:val="24"/>
          <w:szCs w:val="24"/>
        </w:rPr>
      </w:pPr>
      <w:r>
        <w:rPr>
          <w:sz w:val="24"/>
          <w:szCs w:val="24"/>
        </w:rPr>
        <w:t>члены комитетов (комиссий) по охране труда;</w:t>
      </w:r>
    </w:p>
    <w:p w:rsidR="008567E7" w:rsidRDefault="001C4954">
      <w:pPr>
        <w:pStyle w:val="1"/>
        <w:numPr>
          <w:ilvl w:val="0"/>
          <w:numId w:val="6"/>
        </w:numPr>
        <w:tabs>
          <w:tab w:val="left" w:pos="1015"/>
        </w:tabs>
        <w:spacing w:line="240" w:lineRule="auto"/>
        <w:ind w:left="1020" w:hanging="360"/>
        <w:rPr>
          <w:sz w:val="24"/>
          <w:szCs w:val="24"/>
        </w:rPr>
      </w:pPr>
      <w:r>
        <w:rPr>
          <w:sz w:val="24"/>
          <w:szCs w:val="24"/>
        </w:rPr>
        <w:t>уполномоченные (доверенные) лица по охране труда профессиональных союзов и иных уполномоченных работниками представительных органов организаций;</w:t>
      </w:r>
    </w:p>
    <w:p w:rsidR="008567E7" w:rsidRDefault="001C4954">
      <w:pPr>
        <w:pStyle w:val="1"/>
        <w:numPr>
          <w:ilvl w:val="0"/>
          <w:numId w:val="6"/>
        </w:numPr>
        <w:tabs>
          <w:tab w:val="left" w:pos="1015"/>
        </w:tabs>
        <w:spacing w:line="240" w:lineRule="auto"/>
        <w:ind w:firstLine="660"/>
        <w:rPr>
          <w:sz w:val="24"/>
          <w:szCs w:val="24"/>
        </w:rPr>
      </w:pPr>
      <w:r>
        <w:rPr>
          <w:sz w:val="24"/>
          <w:szCs w:val="24"/>
        </w:rPr>
        <w:t>лицо, назначенное на микропредприятии работодателем для проведения проверки знания требований охраны труда в соответствии.</w:t>
      </w:r>
    </w:p>
    <w:sectPr w:rsidR="008567E7">
      <w:footerReference w:type="default" r:id="rId11"/>
      <w:pgSz w:w="16840" w:h="11900" w:orient="landscape"/>
      <w:pgMar w:top="852" w:right="478" w:bottom="772" w:left="561" w:header="424" w:footer="344" w:gutter="0"/>
      <w:pgNumType w:start="1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791" w:rsidRDefault="00A92791">
      <w:r>
        <w:separator/>
      </w:r>
    </w:p>
  </w:endnote>
  <w:endnote w:type="continuationSeparator" w:id="0">
    <w:p w:rsidR="00A92791" w:rsidRDefault="00A92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7E7" w:rsidRDefault="001C4954">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3898900</wp:posOffset>
              </wp:positionH>
              <wp:positionV relativeFrom="page">
                <wp:posOffset>10119360</wp:posOffset>
              </wp:positionV>
              <wp:extent cx="128270" cy="88265"/>
              <wp:effectExtent l="0" t="0" r="0" b="0"/>
              <wp:wrapNone/>
              <wp:docPr id="3" name="Shape 3"/>
              <wp:cNvGraphicFramePr/>
              <a:graphic xmlns:a="http://schemas.openxmlformats.org/drawingml/2006/main">
                <a:graphicData uri="http://schemas.microsoft.com/office/word/2010/wordprocessingShape">
                  <wps:wsp>
                    <wps:cNvSpPr txBox="1"/>
                    <wps:spPr>
                      <a:xfrm>
                        <a:off x="0" y="0"/>
                        <a:ext cx="128270" cy="88265"/>
                      </a:xfrm>
                      <a:prstGeom prst="rect">
                        <a:avLst/>
                      </a:prstGeom>
                      <a:noFill/>
                    </wps:spPr>
                    <wps:txbx>
                      <w:txbxContent>
                        <w:p w:rsidR="008567E7" w:rsidRDefault="001C4954">
                          <w:pPr>
                            <w:pStyle w:val="22"/>
                            <w:rPr>
                              <w:sz w:val="22"/>
                              <w:szCs w:val="22"/>
                            </w:rPr>
                          </w:pPr>
                          <w:r>
                            <w:fldChar w:fldCharType="begin"/>
                          </w:r>
                          <w:r>
                            <w:instrText xml:space="preserve"> PAGE \* MERGEFORMAT </w:instrText>
                          </w:r>
                          <w:r>
                            <w:fldChar w:fldCharType="separate"/>
                          </w:r>
                          <w:r w:rsidR="00F02B09" w:rsidRPr="00F02B09">
                            <w:rPr>
                              <w:rFonts w:ascii="Calibri" w:eastAsia="Calibri" w:hAnsi="Calibri" w:cs="Calibri"/>
                              <w:noProof/>
                              <w:sz w:val="22"/>
                              <w:szCs w:val="22"/>
                            </w:rPr>
                            <w:t>2</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307pt;margin-top:796.8pt;width:10.1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" filled="f" stroked="f">
              <v:textbox style="mso-fit-shape-to-text:t" inset="0,0,0,0">
                <w:txbxContent>
                  <w:p w:rsidR="008567E7" w:rsidRDefault="001C4954">
                    <w:pPr>
                      <w:pStyle w:val="22"/>
                      <w:rPr>
                        <w:sz w:val="22"/>
                        <w:szCs w:val="22"/>
                      </w:rPr>
                    </w:pPr>
                    <w:r>
                      <w:fldChar w:fldCharType="begin"/>
                    </w:r>
                    <w:r>
                      <w:instrText xml:space="preserve"> PAGE \* MERGEFORMAT </w:instrText>
                    </w:r>
                    <w:r>
                      <w:fldChar w:fldCharType="separate"/>
                    </w:r>
                    <w:r w:rsidR="00F02B09" w:rsidRPr="00F02B09">
                      <w:rPr>
                        <w:rFonts w:ascii="Calibri" w:eastAsia="Calibri" w:hAnsi="Calibri" w:cs="Calibri"/>
                        <w:noProof/>
                        <w:sz w:val="22"/>
                        <w:szCs w:val="22"/>
                      </w:rPr>
                      <w:t>2</w:t>
                    </w:r>
                    <w:r>
                      <w:rPr>
                        <w:rFonts w:ascii="Calibri" w:eastAsia="Calibri" w:hAnsi="Calibri" w:cs="Calibri"/>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7E7" w:rsidRDefault="008567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791" w:rsidRDefault="00A92791"/>
  </w:footnote>
  <w:footnote w:type="continuationSeparator" w:id="0">
    <w:p w:rsidR="00A92791" w:rsidRDefault="00A9279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9190B"/>
    <w:multiLevelType w:val="multilevel"/>
    <w:tmpl w:val="BE8807B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0EB7052"/>
    <w:multiLevelType w:val="multilevel"/>
    <w:tmpl w:val="7E5AA0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AD84CB4"/>
    <w:multiLevelType w:val="multilevel"/>
    <w:tmpl w:val="96F81C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0782304"/>
    <w:multiLevelType w:val="multilevel"/>
    <w:tmpl w:val="22AA5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776706A"/>
    <w:multiLevelType w:val="multilevel"/>
    <w:tmpl w:val="B9FC829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197219"/>
    <w:multiLevelType w:val="multilevel"/>
    <w:tmpl w:val="EB30483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8567E7"/>
    <w:rsid w:val="001C4954"/>
    <w:rsid w:val="006E7352"/>
    <w:rsid w:val="008567E7"/>
    <w:rsid w:val="00A92791"/>
    <w:rsid w:val="00E419C2"/>
    <w:rsid w:val="00F02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bCs/>
      <w:i w:val="0"/>
      <w:iCs w:val="0"/>
      <w:smallCaps w:val="0"/>
      <w:strike w:val="0"/>
      <w:sz w:val="34"/>
      <w:szCs w:val="34"/>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42"/>
      <w:szCs w:val="42"/>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Pr>
      <w:rFonts w:ascii="Times New Roman" w:eastAsia="Times New Roman" w:hAnsi="Times New Roman" w:cs="Times New Roman"/>
      <w:b/>
      <w:bCs/>
      <w:i/>
      <w:iCs/>
      <w:smallCaps w:val="0"/>
      <w:strike w:val="0"/>
      <w:sz w:val="28"/>
      <w:szCs w:val="2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paragraph" w:customStyle="1" w:styleId="a4">
    <w:name w:val="Подпись к картинке"/>
    <w:basedOn w:val="a"/>
    <w:link w:val="a3"/>
    <w:pPr>
      <w:spacing w:line="269" w:lineRule="auto"/>
      <w:jc w:val="center"/>
    </w:pPr>
    <w:rPr>
      <w:rFonts w:ascii="Times New Roman" w:eastAsia="Times New Roman" w:hAnsi="Times New Roman" w:cs="Times New Roman"/>
      <w:b/>
      <w:bCs/>
      <w:sz w:val="34"/>
      <w:szCs w:val="34"/>
    </w:rPr>
  </w:style>
  <w:style w:type="paragraph" w:customStyle="1" w:styleId="20">
    <w:name w:val="Основной текст (2)"/>
    <w:basedOn w:val="a"/>
    <w:link w:val="2"/>
    <w:pPr>
      <w:spacing w:after="1080" w:line="394" w:lineRule="auto"/>
      <w:jc w:val="center"/>
    </w:pPr>
    <w:rPr>
      <w:rFonts w:ascii="Times New Roman" w:eastAsia="Times New Roman" w:hAnsi="Times New Roman" w:cs="Times New Roman"/>
      <w:b/>
      <w:bCs/>
      <w:sz w:val="42"/>
      <w:szCs w:val="42"/>
    </w:rPr>
  </w:style>
  <w:style w:type="paragraph" w:customStyle="1" w:styleId="1">
    <w:name w:val="Основной текст1"/>
    <w:basedOn w:val="a"/>
    <w:link w:val="a5"/>
    <w:pPr>
      <w:spacing w:line="389" w:lineRule="auto"/>
      <w:ind w:firstLine="400"/>
    </w:pPr>
    <w:rPr>
      <w:rFonts w:ascii="Times New Roman" w:eastAsia="Times New Roman" w:hAnsi="Times New Roman" w:cs="Times New Roman"/>
      <w:sz w:val="26"/>
      <w:szCs w:val="26"/>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Заголовок №1"/>
    <w:basedOn w:val="a"/>
    <w:link w:val="10"/>
    <w:pPr>
      <w:spacing w:line="360" w:lineRule="auto"/>
      <w:ind w:firstLine="580"/>
      <w:outlineLvl w:val="0"/>
    </w:pPr>
    <w:rPr>
      <w:rFonts w:ascii="Times New Roman" w:eastAsia="Times New Roman" w:hAnsi="Times New Roman" w:cs="Times New Roman"/>
      <w:b/>
      <w:bCs/>
      <w:i/>
      <w:iCs/>
      <w:sz w:val="28"/>
      <w:szCs w:val="28"/>
    </w:rPr>
  </w:style>
  <w:style w:type="paragraph" w:customStyle="1" w:styleId="a7">
    <w:name w:val="Другое"/>
    <w:basedOn w:val="a"/>
    <w:link w:val="a6"/>
    <w:pPr>
      <w:spacing w:line="389" w:lineRule="auto"/>
      <w:ind w:firstLine="400"/>
    </w:pPr>
    <w:rPr>
      <w:rFonts w:ascii="Times New Roman" w:eastAsia="Times New Roman" w:hAnsi="Times New Roman" w:cs="Times New Roman"/>
      <w:sz w:val="26"/>
      <w:szCs w:val="26"/>
    </w:rPr>
  </w:style>
  <w:style w:type="paragraph" w:styleId="a8">
    <w:name w:val="Balloon Text"/>
    <w:basedOn w:val="a"/>
    <w:link w:val="a9"/>
    <w:uiPriority w:val="99"/>
    <w:semiHidden/>
    <w:unhideWhenUsed/>
    <w:rsid w:val="006E7352"/>
    <w:rPr>
      <w:rFonts w:ascii="Tahoma" w:hAnsi="Tahoma" w:cs="Tahoma"/>
      <w:sz w:val="16"/>
      <w:szCs w:val="16"/>
    </w:rPr>
  </w:style>
  <w:style w:type="character" w:customStyle="1" w:styleId="a9">
    <w:name w:val="Текст выноски Знак"/>
    <w:basedOn w:val="a0"/>
    <w:link w:val="a8"/>
    <w:uiPriority w:val="99"/>
    <w:semiHidden/>
    <w:rsid w:val="006E7352"/>
    <w:rPr>
      <w:rFonts w:ascii="Tahoma" w:hAnsi="Tahoma" w:cs="Tahoma"/>
      <w:color w:val="000000"/>
      <w:sz w:val="16"/>
      <w:szCs w:val="16"/>
    </w:rPr>
  </w:style>
  <w:style w:type="paragraph" w:styleId="aa">
    <w:name w:val="header"/>
    <w:basedOn w:val="a"/>
    <w:link w:val="ab"/>
    <w:uiPriority w:val="99"/>
    <w:unhideWhenUsed/>
    <w:rsid w:val="00F02B09"/>
    <w:pPr>
      <w:tabs>
        <w:tab w:val="center" w:pos="4677"/>
        <w:tab w:val="right" w:pos="9355"/>
      </w:tabs>
    </w:pPr>
  </w:style>
  <w:style w:type="character" w:customStyle="1" w:styleId="ab">
    <w:name w:val="Верхний колонтитул Знак"/>
    <w:basedOn w:val="a0"/>
    <w:link w:val="aa"/>
    <w:uiPriority w:val="99"/>
    <w:rsid w:val="00F02B09"/>
    <w:rPr>
      <w:color w:val="000000"/>
    </w:rPr>
  </w:style>
  <w:style w:type="paragraph" w:styleId="ac">
    <w:name w:val="footer"/>
    <w:basedOn w:val="a"/>
    <w:link w:val="ad"/>
    <w:uiPriority w:val="99"/>
    <w:unhideWhenUsed/>
    <w:rsid w:val="00F02B09"/>
    <w:pPr>
      <w:tabs>
        <w:tab w:val="center" w:pos="4677"/>
        <w:tab w:val="right" w:pos="9355"/>
      </w:tabs>
    </w:pPr>
  </w:style>
  <w:style w:type="character" w:customStyle="1" w:styleId="ad">
    <w:name w:val="Нижний колонтитул Знак"/>
    <w:basedOn w:val="a0"/>
    <w:link w:val="ac"/>
    <w:uiPriority w:val="99"/>
    <w:rsid w:val="00F02B0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bCs/>
      <w:i w:val="0"/>
      <w:iCs w:val="0"/>
      <w:smallCaps w:val="0"/>
      <w:strike w:val="0"/>
      <w:sz w:val="34"/>
      <w:szCs w:val="34"/>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42"/>
      <w:szCs w:val="42"/>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Pr>
      <w:rFonts w:ascii="Times New Roman" w:eastAsia="Times New Roman" w:hAnsi="Times New Roman" w:cs="Times New Roman"/>
      <w:b/>
      <w:bCs/>
      <w:i/>
      <w:iCs/>
      <w:smallCaps w:val="0"/>
      <w:strike w:val="0"/>
      <w:sz w:val="28"/>
      <w:szCs w:val="28"/>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paragraph" w:customStyle="1" w:styleId="a4">
    <w:name w:val="Подпись к картинке"/>
    <w:basedOn w:val="a"/>
    <w:link w:val="a3"/>
    <w:pPr>
      <w:spacing w:line="269" w:lineRule="auto"/>
      <w:jc w:val="center"/>
    </w:pPr>
    <w:rPr>
      <w:rFonts w:ascii="Times New Roman" w:eastAsia="Times New Roman" w:hAnsi="Times New Roman" w:cs="Times New Roman"/>
      <w:b/>
      <w:bCs/>
      <w:sz w:val="34"/>
      <w:szCs w:val="34"/>
    </w:rPr>
  </w:style>
  <w:style w:type="paragraph" w:customStyle="1" w:styleId="20">
    <w:name w:val="Основной текст (2)"/>
    <w:basedOn w:val="a"/>
    <w:link w:val="2"/>
    <w:pPr>
      <w:spacing w:after="1080" w:line="394" w:lineRule="auto"/>
      <w:jc w:val="center"/>
    </w:pPr>
    <w:rPr>
      <w:rFonts w:ascii="Times New Roman" w:eastAsia="Times New Roman" w:hAnsi="Times New Roman" w:cs="Times New Roman"/>
      <w:b/>
      <w:bCs/>
      <w:sz w:val="42"/>
      <w:szCs w:val="42"/>
    </w:rPr>
  </w:style>
  <w:style w:type="paragraph" w:customStyle="1" w:styleId="1">
    <w:name w:val="Основной текст1"/>
    <w:basedOn w:val="a"/>
    <w:link w:val="a5"/>
    <w:pPr>
      <w:spacing w:line="389" w:lineRule="auto"/>
      <w:ind w:firstLine="400"/>
    </w:pPr>
    <w:rPr>
      <w:rFonts w:ascii="Times New Roman" w:eastAsia="Times New Roman" w:hAnsi="Times New Roman" w:cs="Times New Roman"/>
      <w:sz w:val="26"/>
      <w:szCs w:val="26"/>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Заголовок №1"/>
    <w:basedOn w:val="a"/>
    <w:link w:val="10"/>
    <w:pPr>
      <w:spacing w:line="360" w:lineRule="auto"/>
      <w:ind w:firstLine="580"/>
      <w:outlineLvl w:val="0"/>
    </w:pPr>
    <w:rPr>
      <w:rFonts w:ascii="Times New Roman" w:eastAsia="Times New Roman" w:hAnsi="Times New Roman" w:cs="Times New Roman"/>
      <w:b/>
      <w:bCs/>
      <w:i/>
      <w:iCs/>
      <w:sz w:val="28"/>
      <w:szCs w:val="28"/>
    </w:rPr>
  </w:style>
  <w:style w:type="paragraph" w:customStyle="1" w:styleId="a7">
    <w:name w:val="Другое"/>
    <w:basedOn w:val="a"/>
    <w:link w:val="a6"/>
    <w:pPr>
      <w:spacing w:line="389" w:lineRule="auto"/>
      <w:ind w:firstLine="400"/>
    </w:pPr>
    <w:rPr>
      <w:rFonts w:ascii="Times New Roman" w:eastAsia="Times New Roman" w:hAnsi="Times New Roman" w:cs="Times New Roman"/>
      <w:sz w:val="26"/>
      <w:szCs w:val="26"/>
    </w:rPr>
  </w:style>
  <w:style w:type="paragraph" w:styleId="a8">
    <w:name w:val="Balloon Text"/>
    <w:basedOn w:val="a"/>
    <w:link w:val="a9"/>
    <w:uiPriority w:val="99"/>
    <w:semiHidden/>
    <w:unhideWhenUsed/>
    <w:rsid w:val="006E7352"/>
    <w:rPr>
      <w:rFonts w:ascii="Tahoma" w:hAnsi="Tahoma" w:cs="Tahoma"/>
      <w:sz w:val="16"/>
      <w:szCs w:val="16"/>
    </w:rPr>
  </w:style>
  <w:style w:type="character" w:customStyle="1" w:styleId="a9">
    <w:name w:val="Текст выноски Знак"/>
    <w:basedOn w:val="a0"/>
    <w:link w:val="a8"/>
    <w:uiPriority w:val="99"/>
    <w:semiHidden/>
    <w:rsid w:val="006E7352"/>
    <w:rPr>
      <w:rFonts w:ascii="Tahoma" w:hAnsi="Tahoma" w:cs="Tahoma"/>
      <w:color w:val="000000"/>
      <w:sz w:val="16"/>
      <w:szCs w:val="16"/>
    </w:rPr>
  </w:style>
  <w:style w:type="paragraph" w:styleId="aa">
    <w:name w:val="header"/>
    <w:basedOn w:val="a"/>
    <w:link w:val="ab"/>
    <w:uiPriority w:val="99"/>
    <w:unhideWhenUsed/>
    <w:rsid w:val="00F02B09"/>
    <w:pPr>
      <w:tabs>
        <w:tab w:val="center" w:pos="4677"/>
        <w:tab w:val="right" w:pos="9355"/>
      </w:tabs>
    </w:pPr>
  </w:style>
  <w:style w:type="character" w:customStyle="1" w:styleId="ab">
    <w:name w:val="Верхний колонтитул Знак"/>
    <w:basedOn w:val="a0"/>
    <w:link w:val="aa"/>
    <w:uiPriority w:val="99"/>
    <w:rsid w:val="00F02B09"/>
    <w:rPr>
      <w:color w:val="000000"/>
    </w:rPr>
  </w:style>
  <w:style w:type="paragraph" w:styleId="ac">
    <w:name w:val="footer"/>
    <w:basedOn w:val="a"/>
    <w:link w:val="ad"/>
    <w:uiPriority w:val="99"/>
    <w:unhideWhenUsed/>
    <w:rsid w:val="00F02B09"/>
    <w:pPr>
      <w:tabs>
        <w:tab w:val="center" w:pos="4677"/>
        <w:tab w:val="right" w:pos="9355"/>
      </w:tabs>
    </w:pPr>
  </w:style>
  <w:style w:type="character" w:customStyle="1" w:styleId="ad">
    <w:name w:val="Нижний колонтитул Знак"/>
    <w:basedOn w:val="a0"/>
    <w:link w:val="ac"/>
    <w:uiPriority w:val="99"/>
    <w:rsid w:val="00F02B0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3378</Words>
  <Characters>19258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PowerPoint Presentation</vt:lpstr>
    </vt:vector>
  </TitlesOfParts>
  <Company/>
  <LinksUpToDate>false</LinksUpToDate>
  <CharactersWithSpaces>22591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Никольская Екатерина Владимировна</dc:creator>
  <cp:lastModifiedBy>Сергей</cp:lastModifiedBy>
  <cp:revision>2</cp:revision>
  <dcterms:created xsi:type="dcterms:W3CDTF">2026-01-23T01:29:00Z</dcterms:created>
  <dcterms:modified xsi:type="dcterms:W3CDTF">2026-01-23T01:29:00Z</dcterms:modified>
</cp:coreProperties>
</file>