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522" w:rsidRDefault="00D0006A">
      <w:r w:rsidRPr="00D0006A">
        <w:rPr>
          <w:noProof/>
          <w:lang w:eastAsia="ru-RU"/>
        </w:rPr>
        <w:drawing>
          <wp:inline distT="0" distB="0" distL="0" distR="0" wp14:anchorId="5BBD18EB" wp14:editId="0071E397">
            <wp:extent cx="5940425" cy="3958736"/>
            <wp:effectExtent l="0" t="0" r="3175" b="381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Default="00B0335D"/>
    <w:p w:rsidR="00B0335D" w:rsidRDefault="00B0335D"/>
    <w:p w:rsidR="00B0335D" w:rsidRDefault="00B0335D" w:rsidP="00D000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006A">
        <w:rPr>
          <w:rFonts w:ascii="Times New Roman" w:hAnsi="Times New Roman" w:cs="Times New Roman"/>
          <w:sz w:val="28"/>
          <w:szCs w:val="28"/>
        </w:rPr>
        <w:t>1 сентября 2025 года вступили в силу многочисленные изменения законодательства по охране труда: продлены сроки действия ряда правил по охране труда, приняты законодательные и иные нормативные правовые акты, которые регламентируют порядок проведения экспертизы профессиональной пригодности и временной нетрудоспособности, порядок проведения медицинских осмотров и специальной оценки условий труда на рабочих местах отдельных категорий работников и так далее</w:t>
      </w:r>
      <w:proofErr w:type="gramEnd"/>
    </w:p>
    <w:p w:rsidR="00424E81" w:rsidRPr="00D0006A" w:rsidRDefault="00424E81" w:rsidP="00D000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335D" w:rsidRDefault="00B0335D">
      <w:r w:rsidRPr="00B0335D">
        <w:rPr>
          <w:noProof/>
          <w:lang w:eastAsia="ru-RU"/>
        </w:rPr>
        <w:drawing>
          <wp:inline distT="0" distB="0" distL="0" distR="0" wp14:anchorId="7CE51E53" wp14:editId="7CC93FA6">
            <wp:extent cx="5940425" cy="1458299"/>
            <wp:effectExtent l="0" t="0" r="3175" b="8890"/>
            <wp:docPr id="2" name="Рисунок 2" descr="https://www.trudcontrol.ru/files/editor/images/2025-09-08_16-21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trudcontrol.ru/files/editor/images/2025-09-08_16-21-1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81" w:rsidRDefault="00424E81"/>
    <w:p w:rsidR="00B0335D" w:rsidRDefault="00B0335D">
      <w:r w:rsidRPr="00B0335D">
        <w:rPr>
          <w:noProof/>
          <w:lang w:eastAsia="ru-RU"/>
        </w:rPr>
        <w:lastRenderedPageBreak/>
        <w:drawing>
          <wp:inline distT="0" distB="0" distL="0" distR="0" wp14:anchorId="3B46F099" wp14:editId="2B88FCE4">
            <wp:extent cx="5940425" cy="644459"/>
            <wp:effectExtent l="0" t="0" r="3175" b="3810"/>
            <wp:docPr id="3" name="Рисунок 3" descr="https://www.trudcontrol.ru/files/editor/images/2025-09-05_23-22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trudcontrol.ru/files/editor/images/2025-09-05_23-22-3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С 1 сентября 2025 года Приказом Минтруда России от 29 апреля 2025 года № 287н продлены сроки действия некоторых правил по охране труда,</w:t>
      </w:r>
      <w:r w:rsidR="00424E81">
        <w:rPr>
          <w:rFonts w:ascii="Times New Roman" w:hAnsi="Times New Roman" w:cs="Times New Roman"/>
          <w:sz w:val="28"/>
          <w:szCs w:val="28"/>
        </w:rPr>
        <w:t xml:space="preserve"> которые   истекают в 2025 году. 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До 1 сентября 2027 года </w:t>
      </w:r>
      <w:r w:rsidRPr="00424E81">
        <w:rPr>
          <w:rFonts w:ascii="Times New Roman" w:hAnsi="Times New Roman" w:cs="Times New Roman"/>
          <w:sz w:val="28"/>
          <w:szCs w:val="28"/>
        </w:rPr>
        <w:t>продлено действие следующих правил по охране труда: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Правил по охране труда в морских и речных 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портах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15 июня 2020 года № 343н);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лесозаготовительном, деревообрабатывающем производствах и при выполнении лесохозяйственных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23 сентября 2020 года № 644н);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эксплуатации объектов инфраструктуры железнодорожного транспорта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25 сентября 2020 года № 652н);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сельском хозяйстве </w:t>
      </w:r>
      <w:r w:rsidRPr="00424E81">
        <w:rPr>
          <w:rFonts w:ascii="Times New Roman" w:hAnsi="Times New Roman" w:cs="Times New Roman"/>
          <w:sz w:val="28"/>
          <w:szCs w:val="28"/>
        </w:rPr>
        <w:t>(утв. Приказом Минтруда России от 27 октября 2020 года № 746н);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погрузочно-разгрузочных работах и размещении грузов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28 октября 2020 года № 753н);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нанесении металлопокрытий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12 ноября 2020 года № 776н);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осуществлении охраны (защиты) объектов и (или) имущества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</w:t>
      </w:r>
      <w:r w:rsidR="00424E81">
        <w:rPr>
          <w:rFonts w:ascii="Times New Roman" w:hAnsi="Times New Roman" w:cs="Times New Roman"/>
          <w:sz w:val="28"/>
          <w:szCs w:val="28"/>
        </w:rPr>
        <w:t xml:space="preserve">нтруда России от 19 ноября 2020 </w:t>
      </w:r>
      <w:r w:rsidRPr="00424E81">
        <w:rPr>
          <w:rFonts w:ascii="Times New Roman" w:hAnsi="Times New Roman" w:cs="Times New Roman"/>
          <w:sz w:val="28"/>
          <w:szCs w:val="28"/>
        </w:rPr>
        <w:t>года № 815н);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проведении полиграфических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27 ноября 2020 года № 832н);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Правил по охране труда при работе с инструментом и 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приспособлениями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27 ноября 2020 года № 835н);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осуществлении грузопассажирских перевозок на железнодорожном транспорте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27 ноября 2020 года № 836н);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выполнении работ на объектах связи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7 декабря 2020 года № 867н);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на автомобильном транспорте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9 декабря 2020 года № 871н);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на городском электрическом транспорте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9 декабря 2020 года № 875н);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подразделениях пожарной охраны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881н);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на морских судах и судах внутреннего водного транспорта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886н);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обработке металлов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887н);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Правил по охране труда при выполнении работ в театрах, концертных залах, цирках, </w:t>
      </w:r>
      <w:proofErr w:type="spell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зоотеатрах</w:t>
      </w:r>
      <w:proofErr w:type="spellEnd"/>
      <w:r w:rsidRPr="00424E81">
        <w:rPr>
          <w:rFonts w:ascii="Times New Roman" w:hAnsi="Times New Roman" w:cs="Times New Roman"/>
          <w:b/>
          <w:bCs/>
          <w:sz w:val="28"/>
          <w:szCs w:val="28"/>
        </w:rPr>
        <w:t>, зоопарках и океанариумах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16 декабря 2020 года № 914н);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хранении, транспортировании и реализации нефтепродуктов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16 декабря 2020 года № 915н);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проведении водолазных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17 декабря 2020 года № 922н).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До 1 сентября 2031 года </w:t>
      </w:r>
      <w:r w:rsidRPr="00424E81">
        <w:rPr>
          <w:rFonts w:ascii="Times New Roman" w:hAnsi="Times New Roman" w:cs="Times New Roman"/>
          <w:sz w:val="28"/>
          <w:szCs w:val="28"/>
        </w:rPr>
        <w:t>продлено действие сл</w:t>
      </w:r>
      <w:r w:rsidR="00424E81">
        <w:rPr>
          <w:rFonts w:ascii="Times New Roman" w:hAnsi="Times New Roman" w:cs="Times New Roman"/>
          <w:sz w:val="28"/>
          <w:szCs w:val="28"/>
        </w:rPr>
        <w:t>едующих правил по охране труда: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жилищно-коммунальном хозяйстве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29 октября 2020 года № 758н);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проведении работ в легкой промышленности </w:t>
      </w:r>
      <w:r w:rsidRPr="00424E81">
        <w:rPr>
          <w:rFonts w:ascii="Times New Roman" w:hAnsi="Times New Roman" w:cs="Times New Roman"/>
          <w:sz w:val="28"/>
          <w:szCs w:val="28"/>
        </w:rPr>
        <w:t>(утв. Приказом Минтруда России от 16 ноября 2020 года № 780н);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производстве цемента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16 ноября 2020 года № 781н);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работе на высоте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16 ноября 2020 года № 782н);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эксплуатации промышленного транспорта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18 ноября 2020 года № 814н);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размещении, монтаже, техническом обслуживании и ремонте технологического оборудования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27 ноября 2020 года № 833н);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использовании отдельных видов химических веществ и материалов, при химической чистке, стирке, обеззараживании и дезактивации</w:t>
      </w:r>
      <w:r w:rsidRPr="00424E81">
        <w:rPr>
          <w:rFonts w:ascii="Times New Roman" w:hAnsi="Times New Roman" w:cs="Times New Roman"/>
          <w:sz w:val="28"/>
          <w:szCs w:val="28"/>
        </w:rPr>
        <w:t xml:space="preserve"> (утв. Приказом Минтруда России от 27 </w:t>
      </w:r>
      <w:r w:rsidRPr="00424E81">
        <w:rPr>
          <w:rFonts w:ascii="Times New Roman" w:hAnsi="Times New Roman" w:cs="Times New Roman"/>
          <w:sz w:val="28"/>
          <w:szCs w:val="28"/>
        </w:rPr>
        <w:lastRenderedPageBreak/>
        <w:t>ноября 2020 года № 834н);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выполнении окрасочных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2 декабря 2020 года № 849н);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добыче (вылове), переработке водных биоресурсов и производстве отдельных видов продукции из водных биоресурсов </w:t>
      </w:r>
      <w:r w:rsidRPr="00424E81">
        <w:rPr>
          <w:rFonts w:ascii="Times New Roman" w:hAnsi="Times New Roman" w:cs="Times New Roman"/>
          <w:sz w:val="28"/>
          <w:szCs w:val="28"/>
        </w:rPr>
        <w:t>(утв. Приказом Минтруда России от 4 декабря 2020 года № 858н);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целлюлозно-бумажной и лесохимической промышленности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4 декабря 2020 года № 859н);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производстве отдельных видов пищевой продукции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7 декабря 2020 года № 866н);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строительстве, реконструкции, ремонте и содержании мостов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9 декабря 2020 года № 872н);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производстве дорожных строительных и ремонтно-строительных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882н);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строительстве, реконструкции и ремонте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883н);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выполнении электросварочных и газосварочных работ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11 декабря 2020 года № 884н);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производстве строительных материалов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15 декабря 2020 года № 901н);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работе в ограниченных и замкнутых пространствах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15 декабря 2020 года № 902н);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proofErr w:type="gram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эксплуатации электроустановок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15 декабря 2020 года № 903н);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Правил по охране труда при эксплуатации объектов теплоснабжения и </w:t>
      </w:r>
      <w:proofErr w:type="spell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теплопотребляющих</w:t>
      </w:r>
      <w:proofErr w:type="spellEnd"/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 установок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17 декабря 2020 года № 924н);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в медицинских организациях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18 декабря 2020 года № 928н);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эксплуатации электроустановок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15 декабря 2020 года № 903н).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Pr="00424E81">
        <w:rPr>
          <w:rFonts w:ascii="Times New Roman" w:hAnsi="Times New Roman" w:cs="Times New Roman"/>
          <w:sz w:val="28"/>
          <w:szCs w:val="28"/>
        </w:rPr>
        <w:lastRenderedPageBreak/>
        <w:br/>
      </w:r>
      <w:proofErr w:type="gramStart"/>
      <w:r w:rsidRPr="00424E81">
        <w:rPr>
          <w:rFonts w:ascii="Times New Roman" w:hAnsi="Times New Roman" w:cs="Times New Roman"/>
          <w:sz w:val="28"/>
          <w:szCs w:val="28"/>
        </w:rPr>
        <w:t>До 1 сентября 2032 года продлено действие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 по охране труда при проведении работ в метрополитене</w:t>
      </w:r>
      <w:r w:rsidRPr="00424E81">
        <w:rPr>
          <w:rFonts w:ascii="Times New Roman" w:hAnsi="Times New Roman" w:cs="Times New Roman"/>
          <w:sz w:val="28"/>
          <w:szCs w:val="28"/>
        </w:rPr>
        <w:t> (утв. Приказом Минтруда России от 13 октября 2020 года № 721н.</w:t>
      </w:r>
      <w:proofErr w:type="gramEnd"/>
    </w:p>
    <w:p w:rsidR="00B0335D" w:rsidRDefault="00B0335D">
      <w:r w:rsidRPr="00B0335D">
        <w:rPr>
          <w:noProof/>
          <w:lang w:eastAsia="ru-RU"/>
        </w:rPr>
        <w:drawing>
          <wp:inline distT="0" distB="0" distL="0" distR="0" wp14:anchorId="174C8027" wp14:editId="6CDD2318">
            <wp:extent cx="5940425" cy="1005506"/>
            <wp:effectExtent l="0" t="0" r="3175" b="4445"/>
            <wp:docPr id="4" name="Рисунок 4" descr="https://www.trudcontrol.ru/files/editor/images/2025-09-05_23-29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rudcontrol.ru/files/editor/images/2025-09-05_23-29-1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0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 xml:space="preserve">       С 1 сентября 2025 года вступили в силу изменения, внесенные Постановлением Правительства Российской Федерации от 23 мая 2025 года № 717 в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Правила отнесения видов экономической деятельности к классу профессионального риска</w:t>
      </w:r>
      <w:r w:rsidRPr="00424E81">
        <w:rPr>
          <w:rFonts w:ascii="Times New Roman" w:hAnsi="Times New Roman" w:cs="Times New Roman"/>
          <w:sz w:val="28"/>
          <w:szCs w:val="28"/>
        </w:rPr>
        <w:t>, утвержденные Постановлением Правительства Российской Федерации от 1 декабря 2005 года № 713.</w:t>
      </w:r>
      <w:r w:rsidRPr="00424E81">
        <w:rPr>
          <w:rFonts w:ascii="Times New Roman" w:hAnsi="Times New Roman" w:cs="Times New Roman"/>
          <w:sz w:val="28"/>
          <w:szCs w:val="28"/>
        </w:rPr>
        <w:br/>
        <w:t xml:space="preserve">       </w:t>
      </w:r>
      <w:proofErr w:type="gramStart"/>
      <w:r w:rsidRPr="00424E81">
        <w:rPr>
          <w:rFonts w:ascii="Times New Roman" w:hAnsi="Times New Roman" w:cs="Times New Roman"/>
          <w:sz w:val="28"/>
          <w:szCs w:val="28"/>
        </w:rPr>
        <w:t>Изменения связаны с поправками, принятыми Федеральным законом от 28 декабря 2024 года № 529-ФЗ, в соответствии с которыми меняются правила подтверждения видов деятельности для страхования по травматизму.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t xml:space="preserve"> С 1 сентября 2025 года данные о видах деятельности компаний поступают из ЕГРЮЛ и ЕГРИП. Подобные изменения предусмотрены и в Правилах отнесения видов экономической деятельности к классу профессионального риска. Теперь вид деятельности также определяется на основе данных о кодах ОКВЭД из ЕГРЮЛ и ЕГРИП. </w:t>
      </w:r>
    </w:p>
    <w:p w:rsidR="00424E81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335D" w:rsidRDefault="00B0335D">
      <w:r w:rsidRPr="00B0335D">
        <w:rPr>
          <w:noProof/>
          <w:lang w:eastAsia="ru-RU"/>
        </w:rPr>
        <w:drawing>
          <wp:inline distT="0" distB="0" distL="0" distR="0" wp14:anchorId="348AAD41" wp14:editId="47256464">
            <wp:extent cx="5940425" cy="643984"/>
            <wp:effectExtent l="0" t="0" r="3175" b="3810"/>
            <wp:docPr id="5" name="Рисунок 5" descr="https://www.trudcontrol.ru/files/editor/images/2025-09-05_23-27-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trudcontrol.ru/files/editor/images/2025-09-05_23-27-5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81" w:rsidRDefault="00B0335D" w:rsidP="00424E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E81">
        <w:rPr>
          <w:rFonts w:ascii="Times New Roman" w:hAnsi="Times New Roman" w:cs="Times New Roman"/>
          <w:b/>
          <w:bCs/>
          <w:sz w:val="28"/>
          <w:szCs w:val="28"/>
        </w:rPr>
        <w:t xml:space="preserve">Подтверждение вида деятельности для целей страхования от </w:t>
      </w:r>
      <w:proofErr w:type="spellStart"/>
      <w:r w:rsidRPr="00424E81">
        <w:rPr>
          <w:rFonts w:ascii="Times New Roman" w:hAnsi="Times New Roman" w:cs="Times New Roman"/>
          <w:b/>
          <w:bCs/>
          <w:sz w:val="28"/>
          <w:szCs w:val="28"/>
        </w:rPr>
        <w:t>несчастныхслучаев</w:t>
      </w:r>
      <w:proofErr w:type="spellEnd"/>
    </w:p>
    <w:p w:rsidR="00424E81" w:rsidRDefault="00B0335D" w:rsidP="00424E8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br/>
        <w:t xml:space="preserve">       В сентябре 2025 года вступили в силу важные изменения в правилах подтверждения организацией основного вида своей деятельности, которые существенно меняют подходы к определению размера страховых взносов на травматизм. </w:t>
      </w:r>
      <w:r w:rsidRPr="00424E81">
        <w:rPr>
          <w:rFonts w:ascii="Times New Roman" w:hAnsi="Times New Roman" w:cs="Times New Roman"/>
          <w:sz w:val="28"/>
          <w:szCs w:val="28"/>
        </w:rPr>
        <w:br/>
        <w:t xml:space="preserve">      До недавнего времени компании обязаны были ежегодно подавать в Социальный фонд России (далее – СФР) специальный пакет документов, включавший заявление, справку-подтверждение и копию пояснительной </w:t>
      </w:r>
      <w:r w:rsidRPr="00424E81">
        <w:rPr>
          <w:rFonts w:ascii="Times New Roman" w:hAnsi="Times New Roman" w:cs="Times New Roman"/>
          <w:sz w:val="28"/>
          <w:szCs w:val="28"/>
        </w:rPr>
        <w:lastRenderedPageBreak/>
        <w:t>записки к бухгалтерскому балансу за прошедший год.</w:t>
      </w:r>
      <w:r w:rsidRPr="00424E81">
        <w:rPr>
          <w:rFonts w:ascii="Times New Roman" w:hAnsi="Times New Roman" w:cs="Times New Roman"/>
          <w:sz w:val="28"/>
          <w:szCs w:val="28"/>
        </w:rPr>
        <w:br/>
        <w:t xml:space="preserve">      Основываясь на представленных документах, СФР устанавливал тариф страховых взносов, привязанный к классу профессионального риска основного вида деятельности. Чем выше класс риска, тем больше сумма взноса. Отсутствие подтверждения основного вида деятельности автоматически приводило к назначению максимально высоких ставок, рассчитываемых по самому </w:t>
      </w:r>
      <w:proofErr w:type="spellStart"/>
      <w:r w:rsidRPr="00424E81">
        <w:rPr>
          <w:rFonts w:ascii="Times New Roman" w:hAnsi="Times New Roman" w:cs="Times New Roman"/>
          <w:sz w:val="28"/>
          <w:szCs w:val="28"/>
        </w:rPr>
        <w:t>высокорисковому</w:t>
      </w:r>
      <w:proofErr w:type="spellEnd"/>
      <w:r w:rsidRPr="00424E81">
        <w:rPr>
          <w:rFonts w:ascii="Times New Roman" w:hAnsi="Times New Roman" w:cs="Times New Roman"/>
          <w:sz w:val="28"/>
          <w:szCs w:val="28"/>
        </w:rPr>
        <w:t xml:space="preserve"> направлению экономической деятельности.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</w:t>
      </w:r>
      <w:r w:rsidRPr="00424E81">
        <w:rPr>
          <w:rFonts w:ascii="Times New Roman" w:hAnsi="Times New Roman" w:cs="Times New Roman"/>
          <w:sz w:val="28"/>
          <w:szCs w:val="28"/>
        </w:rPr>
        <w:t xml:space="preserve">     С 1 сентября 2025 года ситуация коренным образом изменилась. Организации освобождены от ежегодной подачи документов для подтверждения основного вида деятельности. Размер страхового тарифа теперь устанавливается автоматически на основании сведений, содержащихся в Едином государственном реестре юридических лиц (ЕГРЮЛ). Главный критерий расчета тарифа – тот вид деятельности, который заявлен компанией в регистрационной записи реестра.</w:t>
      </w:r>
      <w:r w:rsidRPr="00424E81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424E81">
        <w:rPr>
          <w:rFonts w:ascii="Times New Roman" w:hAnsi="Times New Roman" w:cs="Times New Roman"/>
          <w:sz w:val="28"/>
          <w:szCs w:val="28"/>
        </w:rPr>
        <w:t xml:space="preserve"> </w:t>
      </w:r>
      <w:r w:rsidRPr="00424E81">
        <w:rPr>
          <w:rFonts w:ascii="Times New Roman" w:hAnsi="Times New Roman" w:cs="Times New Roman"/>
          <w:sz w:val="28"/>
          <w:szCs w:val="28"/>
        </w:rPr>
        <w:t xml:space="preserve">   Таким образом, обязанность подтверждать основной вид деятельности теперь возложена на органы СФР посредством камеральных и выездных проверок страхователей. Благодаря новому механизму уменьшена административная нагрузка на бизнес, однако возрастает роль фонда в обеспечении правильности начисления страховых платежей.</w:t>
      </w:r>
      <w:r w:rsidRPr="00424E81">
        <w:rPr>
          <w:rFonts w:ascii="Times New Roman" w:hAnsi="Times New Roman" w:cs="Times New Roman"/>
          <w:sz w:val="28"/>
          <w:szCs w:val="28"/>
        </w:rPr>
        <w:br/>
        <w:t xml:space="preserve">   </w:t>
      </w:r>
      <w:r w:rsidR="00424E81">
        <w:rPr>
          <w:rFonts w:ascii="Times New Roman" w:hAnsi="Times New Roman" w:cs="Times New Roman"/>
          <w:sz w:val="28"/>
          <w:szCs w:val="28"/>
        </w:rPr>
        <w:t xml:space="preserve"> </w:t>
      </w:r>
      <w:r w:rsidRPr="00424E81">
        <w:rPr>
          <w:rFonts w:ascii="Times New Roman" w:hAnsi="Times New Roman" w:cs="Times New Roman"/>
          <w:sz w:val="28"/>
          <w:szCs w:val="28"/>
        </w:rPr>
        <w:t xml:space="preserve">  Установление страхового тарифа происходит 15 апреля каждого года. В случае смены основного вида деятельности компания получает уведомление от СФР до 1 мая следующего года. Требование ежегодного подтверждения основного вида деятельности сохраняется только для обособленных подразделений крупных организаций.</w:t>
      </w:r>
      <w:r w:rsidRPr="00424E81">
        <w:rPr>
          <w:rFonts w:ascii="Times New Roman" w:hAnsi="Times New Roman" w:cs="Times New Roman"/>
          <w:sz w:val="28"/>
          <w:szCs w:val="28"/>
        </w:rPr>
        <w:br/>
        <w:t> 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Расследование несчастных случаев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 xml:space="preserve">     С 1 сентября 2025 года применяются новые формы медицинских заключений, предназначенных для оформления материалов расследования несчастных случаев на производстве. Данные формы утверждены Приказом Минздрава России от 11 апреля 2025 года № 196н.</w:t>
      </w:r>
      <w:r w:rsidRPr="00424E81">
        <w:rPr>
          <w:rFonts w:ascii="Times New Roman" w:hAnsi="Times New Roman" w:cs="Times New Roman"/>
          <w:sz w:val="28"/>
          <w:szCs w:val="28"/>
        </w:rPr>
        <w:br/>
        <w:t>В перечень вновь установленных форм входят:</w:t>
      </w:r>
      <w:r w:rsidRPr="00424E81">
        <w:rPr>
          <w:rFonts w:ascii="Times New Roman" w:hAnsi="Times New Roman" w:cs="Times New Roman"/>
          <w:sz w:val="28"/>
          <w:szCs w:val="28"/>
        </w:rPr>
        <w:br/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Форма № 315-1/у</w:t>
      </w:r>
      <w:r w:rsidRPr="00424E81">
        <w:rPr>
          <w:rFonts w:ascii="Times New Roman" w:hAnsi="Times New Roman" w:cs="Times New Roman"/>
          <w:sz w:val="28"/>
          <w:szCs w:val="28"/>
        </w:rPr>
        <w:t> – медицинское заключение о характере полученных повреждений здоровья в результате несчастного случая на производстве и степени их тяжести;</w:t>
      </w:r>
      <w:r w:rsidRPr="00424E81">
        <w:rPr>
          <w:rFonts w:ascii="Times New Roman" w:hAnsi="Times New Roman" w:cs="Times New Roman"/>
          <w:sz w:val="28"/>
          <w:szCs w:val="28"/>
        </w:rPr>
        <w:br/>
        <w:t>– </w:t>
      </w:r>
      <w:r w:rsidRPr="00424E81">
        <w:rPr>
          <w:rFonts w:ascii="Times New Roman" w:hAnsi="Times New Roman" w:cs="Times New Roman"/>
          <w:b/>
          <w:bCs/>
          <w:sz w:val="28"/>
          <w:szCs w:val="28"/>
        </w:rPr>
        <w:t>Форма № 316-1/у</w:t>
      </w:r>
      <w:r w:rsidRPr="00424E81">
        <w:rPr>
          <w:rFonts w:ascii="Times New Roman" w:hAnsi="Times New Roman" w:cs="Times New Roman"/>
          <w:sz w:val="28"/>
          <w:szCs w:val="28"/>
        </w:rPr>
        <w:t xml:space="preserve"> – медицинское заключение об установлении заключительного диагноза пострадавшего в результате несчастного случая на </w:t>
      </w:r>
      <w:r w:rsidRPr="00424E81">
        <w:rPr>
          <w:rFonts w:ascii="Times New Roman" w:hAnsi="Times New Roman" w:cs="Times New Roman"/>
          <w:sz w:val="28"/>
          <w:szCs w:val="28"/>
        </w:rPr>
        <w:lastRenderedPageBreak/>
        <w:t>производстве.</w:t>
      </w:r>
      <w:r w:rsidRPr="00424E81">
        <w:rPr>
          <w:rFonts w:ascii="Times New Roman" w:hAnsi="Times New Roman" w:cs="Times New Roman"/>
          <w:sz w:val="28"/>
          <w:szCs w:val="28"/>
        </w:rPr>
        <w:br/>
        <w:t>Основные отличия новой формы № 316-1/у от старой форм</w:t>
      </w:r>
      <w:r w:rsidR="00424E81">
        <w:rPr>
          <w:rFonts w:ascii="Times New Roman" w:hAnsi="Times New Roman" w:cs="Times New Roman"/>
          <w:sz w:val="28"/>
          <w:szCs w:val="28"/>
        </w:rPr>
        <w:t xml:space="preserve">ы № 316/у состоят в </w:t>
      </w:r>
      <w:r w:rsidRPr="00424E81">
        <w:rPr>
          <w:rFonts w:ascii="Times New Roman" w:hAnsi="Times New Roman" w:cs="Times New Roman"/>
          <w:sz w:val="28"/>
          <w:szCs w:val="28"/>
        </w:rPr>
        <w:t>следующем: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424E81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t>азвание медицинского заключения обновлено;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 выдача производится по запросу работодателя, а не после завершения лечения;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</w:t>
      </w:r>
      <w:r w:rsidRPr="00424E81">
        <w:rPr>
          <w:rFonts w:ascii="Times New Roman" w:hAnsi="Times New Roman" w:cs="Times New Roman"/>
          <w:sz w:val="28"/>
          <w:szCs w:val="28"/>
        </w:rPr>
        <w:t>– обязательным требованием является указание степени тяжести повреждения здоровья (тяжелая/легкая).</w:t>
      </w:r>
      <w:r w:rsidRPr="00424E81">
        <w:rPr>
          <w:rFonts w:ascii="Times New Roman" w:hAnsi="Times New Roman" w:cs="Times New Roman"/>
          <w:sz w:val="28"/>
          <w:szCs w:val="28"/>
        </w:rPr>
        <w:br/>
      </w:r>
      <w:r w:rsidR="00424E81">
        <w:rPr>
          <w:rFonts w:ascii="Times New Roman" w:hAnsi="Times New Roman" w:cs="Times New Roman"/>
          <w:sz w:val="28"/>
          <w:szCs w:val="28"/>
        </w:rPr>
        <w:t xml:space="preserve">    </w:t>
      </w:r>
      <w:r w:rsidRPr="00424E81">
        <w:rPr>
          <w:rFonts w:ascii="Times New Roman" w:hAnsi="Times New Roman" w:cs="Times New Roman"/>
          <w:sz w:val="28"/>
          <w:szCs w:val="28"/>
        </w:rPr>
        <w:t>Конкретные последствия происшествия (выздоровление, перевод на другую работу, инвалидность I, II, III групп, летальный исход) больше не указываются.</w:t>
      </w:r>
      <w:r w:rsidR="00424E81">
        <w:rPr>
          <w:rFonts w:ascii="Times New Roman" w:hAnsi="Times New Roman" w:cs="Times New Roman"/>
          <w:sz w:val="28"/>
          <w:szCs w:val="28"/>
        </w:rPr>
        <w:t xml:space="preserve"> </w:t>
      </w:r>
      <w:r w:rsidRPr="00424E81">
        <w:rPr>
          <w:rFonts w:ascii="Times New Roman" w:hAnsi="Times New Roman" w:cs="Times New Roman"/>
          <w:sz w:val="28"/>
          <w:szCs w:val="28"/>
        </w:rPr>
        <w:t>Кроме того, в медицинском заключении не предусматривается подпись лечащего врача. </w:t>
      </w:r>
      <w:r w:rsidR="00424E81">
        <w:rPr>
          <w:rFonts w:ascii="Times New Roman" w:hAnsi="Times New Roman" w:cs="Times New Roman"/>
          <w:sz w:val="28"/>
          <w:szCs w:val="28"/>
        </w:rPr>
        <w:t xml:space="preserve"> </w:t>
      </w:r>
      <w:r w:rsidRPr="00424E81">
        <w:rPr>
          <w:rFonts w:ascii="Times New Roman" w:hAnsi="Times New Roman" w:cs="Times New Roman"/>
          <w:sz w:val="28"/>
          <w:szCs w:val="28"/>
        </w:rPr>
        <w:t>Форма № 315-1/</w:t>
      </w:r>
      <w:proofErr w:type="gramStart"/>
      <w:r w:rsidRPr="00424E8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424E81">
        <w:rPr>
          <w:rFonts w:ascii="Times New Roman" w:hAnsi="Times New Roman" w:cs="Times New Roman"/>
          <w:sz w:val="28"/>
          <w:szCs w:val="28"/>
        </w:rPr>
        <w:t xml:space="preserve"> практически не отличается от предыдущей формы № 315/у.</w:t>
      </w:r>
    </w:p>
    <w:p w:rsidR="00B0335D" w:rsidRDefault="00B0335D" w:rsidP="00B0335D">
      <w:r w:rsidRPr="00B0335D">
        <w:rPr>
          <w:noProof/>
          <w:lang w:eastAsia="ru-RU"/>
        </w:rPr>
        <w:drawing>
          <wp:inline distT="0" distB="0" distL="0" distR="0" wp14:anchorId="00170C02" wp14:editId="0F345683">
            <wp:extent cx="5940425" cy="1213983"/>
            <wp:effectExtent l="0" t="0" r="3175" b="5715"/>
            <wp:docPr id="6" name="Рисунок 6" descr="https://www.trudcontrol.ru/files/editor/images/2025-09-05_23-49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trudcontrol.ru/files/editor/images/2025-09-05_23-49-5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Определение</w:t>
      </w:r>
      <w:r w:rsidR="00424E81">
        <w:rPr>
          <w:rFonts w:ascii="Times New Roman" w:hAnsi="Times New Roman" w:cs="Times New Roman"/>
          <w:sz w:val="28"/>
          <w:szCs w:val="28"/>
        </w:rPr>
        <w:t xml:space="preserve"> степени тяжести вреда здоровью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С 1 сентября вступил силу Порядок определения степени тяжести вреда, причиненного здоровью человека, утвержденный Приказом Минздрава России от 8 апреля 2025 года №</w:t>
      </w:r>
      <w:r>
        <w:rPr>
          <w:rFonts w:ascii="Times New Roman" w:hAnsi="Times New Roman" w:cs="Times New Roman"/>
          <w:sz w:val="28"/>
          <w:szCs w:val="28"/>
        </w:rPr>
        <w:t xml:space="preserve"> 172н (далее – Порядок № 172н).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Определение степени тяжести выполняется компетентным судебно-медицинским экспертом. Процесс основывается на изучении имеющихся медици</w:t>
      </w:r>
      <w:r>
        <w:rPr>
          <w:rFonts w:ascii="Times New Roman" w:hAnsi="Times New Roman" w:cs="Times New Roman"/>
          <w:sz w:val="28"/>
          <w:szCs w:val="28"/>
        </w:rPr>
        <w:t>нских данных и материалов дела.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Порядком № 172н установлены критерии тяжести телесных повреждений. Они представлены в виде исчерпывающего перечня признаков, характеризующих такие серьезные травмы, угрожающие жизни, как ранения головы, шеи и внутренних органов. Отдельно выделены особые случаи, когда степень тяжести устанавливается немедленно, не дожидаясь конечного исхода события, если доказано, что повреждение угрожает жизни пострад</w:t>
      </w:r>
      <w:r>
        <w:rPr>
          <w:rFonts w:ascii="Times New Roman" w:hAnsi="Times New Roman" w:cs="Times New Roman"/>
          <w:sz w:val="28"/>
          <w:szCs w:val="28"/>
        </w:rPr>
        <w:t>авшего.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 xml:space="preserve">Документом установлены четкие границы оценки легких повреждений (ушибов, царапин, мелких ран), не оказывающих заметного влияния на </w:t>
      </w:r>
      <w:r w:rsidR="00B0335D" w:rsidRPr="00424E81">
        <w:rPr>
          <w:rFonts w:ascii="Times New Roman" w:hAnsi="Times New Roman" w:cs="Times New Roman"/>
          <w:sz w:val="28"/>
          <w:szCs w:val="28"/>
        </w:rPr>
        <w:lastRenderedPageBreak/>
        <w:t xml:space="preserve">способность человека вести повседневную жизнь или </w:t>
      </w:r>
      <w:r>
        <w:rPr>
          <w:rFonts w:ascii="Times New Roman" w:hAnsi="Times New Roman" w:cs="Times New Roman"/>
          <w:sz w:val="28"/>
          <w:szCs w:val="28"/>
        </w:rPr>
        <w:t>выполнять трудовые обязанности.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Существует особая категория повреждений, степень тяжести которых невозможно однозначно определить на момент обследования, если последствия повреждения еще недостаточно проявились или неясны. Такие случаи не попадаю</w:t>
      </w:r>
      <w:r>
        <w:rPr>
          <w:rFonts w:ascii="Times New Roman" w:hAnsi="Times New Roman" w:cs="Times New Roman"/>
          <w:sz w:val="28"/>
          <w:szCs w:val="28"/>
        </w:rPr>
        <w:t xml:space="preserve">т под категорию вреда здоровью. </w:t>
      </w:r>
    </w:p>
    <w:p w:rsid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Порядком № 172н также обновлена таблица процентного соотношения стойкой утраты общей трудоспособности в результате перенесенных травм, интоксикаций и воздейств</w:t>
      </w:r>
      <w:r>
        <w:rPr>
          <w:rFonts w:ascii="Times New Roman" w:hAnsi="Times New Roman" w:cs="Times New Roman"/>
          <w:sz w:val="28"/>
          <w:szCs w:val="28"/>
        </w:rPr>
        <w:t>ий негативных внешних факторов.</w:t>
      </w:r>
    </w:p>
    <w:p w:rsidR="00B0335D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Значимая особенность документа – приведение используемых критериев к международным медицинским стандартам, устранение двусмысленности и устаревших формулировок, которые позволяют более эффективно оценивать последствия любых телесных повреждений для рассмотрения в суде и установления страховых выплат пострадавшим работникам.</w:t>
      </w:r>
    </w:p>
    <w:p w:rsidR="00B0335D" w:rsidRDefault="00B0335D" w:rsidP="00B0335D">
      <w:r w:rsidRPr="00B0335D">
        <w:rPr>
          <w:noProof/>
          <w:lang w:eastAsia="ru-RU"/>
        </w:rPr>
        <w:drawing>
          <wp:inline distT="0" distB="0" distL="0" distR="0" wp14:anchorId="348BCBEB" wp14:editId="721AC74A">
            <wp:extent cx="5940425" cy="2367482"/>
            <wp:effectExtent l="0" t="0" r="3175" b="0"/>
            <wp:docPr id="7" name="Рисунок 7" descr="https://www.trudcontrol.ru/files/editor/images/2025-09-06_00-08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trudcontrol.ru/files/editor/images/2025-09-06_00-08-4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4E81">
        <w:rPr>
          <w:rFonts w:ascii="Times New Roman" w:hAnsi="Times New Roman" w:cs="Times New Roman"/>
          <w:sz w:val="28"/>
          <w:szCs w:val="28"/>
        </w:rPr>
        <w:t>М</w:t>
      </w:r>
      <w:r w:rsidR="00B0335D" w:rsidRPr="00424E81">
        <w:rPr>
          <w:rFonts w:ascii="Times New Roman" w:hAnsi="Times New Roman" w:cs="Times New Roman"/>
          <w:sz w:val="28"/>
          <w:szCs w:val="28"/>
        </w:rPr>
        <w:t>ы продолжаем рассмотрение ключевых изменений законодательства в области охраны труда, которые затрагивают:</w:t>
      </w:r>
    </w:p>
    <w:p w:rsidR="00B0335D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порядок проведения экспертизы профессиональной пригодности и оформления медицинского заключения о пригодности или непригодности к выполнению отдельных видов работ;</w:t>
      </w:r>
    </w:p>
    <w:p w:rsidR="00B0335D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порядок проведения экспертизы временной нетрудоспособности;</w:t>
      </w:r>
    </w:p>
    <w:p w:rsidR="00B0335D" w:rsidRPr="00424E81" w:rsidRDefault="00424E81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перечень профессий и должностей работников железнодорожного транспорта, которые подлежат обязательным предварительным и периодическим медицинским осмотрам;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lastRenderedPageBreak/>
        <w:t>– порядок проведения предварительных (при поступлении на работу) и периодических (в течение трудовой деятельности) медицинских осмотров лиц из числа специалистов авиационного персонала;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перечни медицинских противопоказаний, медицинских показаний и медицинских ограничений к управлению транспортным средством;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порядок внеочередного медицинского освидетельствования водителей;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перечень и порядок учета профессиональных заболеваний;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порядок проведения экспертизы связи заболевания с профессией;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правила аккредитации организаций, индивидуальных предпринимателей, оказывающих услуги в области охраны труда;</w:t>
      </w:r>
    </w:p>
    <w:p w:rsidR="00B0335D" w:rsidRPr="00424E81" w:rsidRDefault="00B0335D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 w:rsidRPr="00424E81">
        <w:rPr>
          <w:rFonts w:ascii="Times New Roman" w:hAnsi="Times New Roman" w:cs="Times New Roman"/>
          <w:sz w:val="28"/>
          <w:szCs w:val="28"/>
        </w:rPr>
        <w:t>–  особенности проведения специальной оценки условий труда (далее – СОУТ) на рабочих местах отдельных категорий работников.</w:t>
      </w:r>
    </w:p>
    <w:p w:rsidR="00B0335D" w:rsidRPr="00B0335D" w:rsidRDefault="00B0335D" w:rsidP="00B0335D">
      <w:r w:rsidRPr="00B0335D">
        <w:rPr>
          <w:noProof/>
          <w:lang w:eastAsia="ru-RU"/>
        </w:rPr>
        <w:drawing>
          <wp:inline distT="0" distB="0" distL="0" distR="0" wp14:anchorId="748B5E01" wp14:editId="21A24CA5">
            <wp:extent cx="5940425" cy="762267"/>
            <wp:effectExtent l="0" t="0" r="3175" b="0"/>
            <wp:docPr id="9" name="Рисунок 9" descr="https://www.trudcontrol.ru/files/editor/images/2025-09-05_23-23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trudcontrol.ru/files/editor/images/2025-09-05_23-23-5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Pr="00424E81" w:rsidRDefault="00695AAC" w:rsidP="00424E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Минздрав России Приказом от 25 марта 2025 года № 147н утвердил обновленный </w:t>
      </w:r>
      <w:r w:rsidR="00B0335D" w:rsidRPr="00424E81">
        <w:rPr>
          <w:rFonts w:ascii="Times New Roman" w:hAnsi="Times New Roman" w:cs="Times New Roman"/>
          <w:b/>
          <w:bCs/>
          <w:sz w:val="28"/>
          <w:szCs w:val="28"/>
        </w:rPr>
        <w:t>Порядок проведения экспертизы профессиональной пригодности</w:t>
      </w:r>
      <w:r w:rsidR="00B0335D" w:rsidRPr="00424E81">
        <w:rPr>
          <w:rFonts w:ascii="Times New Roman" w:hAnsi="Times New Roman" w:cs="Times New Roman"/>
          <w:sz w:val="28"/>
          <w:szCs w:val="28"/>
        </w:rPr>
        <w:t> и форму медицинского заключения о пригодности или непригодности к выпо</w:t>
      </w:r>
      <w:r>
        <w:rPr>
          <w:rFonts w:ascii="Times New Roman" w:hAnsi="Times New Roman" w:cs="Times New Roman"/>
          <w:sz w:val="28"/>
          <w:szCs w:val="28"/>
        </w:rPr>
        <w:t>лнению отдельных видов работ.</w:t>
      </w:r>
      <w:r>
        <w:rPr>
          <w:rFonts w:ascii="Times New Roman" w:hAnsi="Times New Roman" w:cs="Times New Roman"/>
          <w:sz w:val="28"/>
          <w:szCs w:val="28"/>
        </w:rPr>
        <w:br/>
        <w:t xml:space="preserve"> 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Документ применяется с 1 сентября 2025 года и останется актуальным до 1 сентября 2031 года. Нормативный правовой акт устанавливает критерии проверки здоровья работников (или кандидатов на должность) относительно способности выполнять отдельные виды п</w:t>
      </w:r>
      <w:r>
        <w:rPr>
          <w:rFonts w:ascii="Times New Roman" w:hAnsi="Times New Roman" w:cs="Times New Roman"/>
          <w:sz w:val="28"/>
          <w:szCs w:val="28"/>
        </w:rPr>
        <w:t>рофессиональных обязанностей.</w:t>
      </w:r>
      <w:r>
        <w:rPr>
          <w:rFonts w:ascii="Times New Roman" w:hAnsi="Times New Roman" w:cs="Times New Roman"/>
          <w:sz w:val="28"/>
          <w:szCs w:val="28"/>
        </w:rPr>
        <w:br/>
        <w:t xml:space="preserve">     </w:t>
      </w:r>
      <w:r w:rsidR="00B0335D" w:rsidRPr="00424E81">
        <w:rPr>
          <w:rFonts w:ascii="Times New Roman" w:hAnsi="Times New Roman" w:cs="Times New Roman"/>
          <w:sz w:val="28"/>
          <w:szCs w:val="28"/>
        </w:rPr>
        <w:t xml:space="preserve">Теперь экспертизу проводит специальная медицинская комиссия либо ее подразделение, </w:t>
      </w:r>
      <w:proofErr w:type="gramStart"/>
      <w:r w:rsidR="00B0335D" w:rsidRPr="00424E81">
        <w:rPr>
          <w:rFonts w:ascii="Times New Roman" w:hAnsi="Times New Roman" w:cs="Times New Roman"/>
          <w:sz w:val="28"/>
          <w:szCs w:val="28"/>
        </w:rPr>
        <w:t>действующие</w:t>
      </w:r>
      <w:proofErr w:type="gramEnd"/>
      <w:r w:rsidR="00B0335D" w:rsidRPr="00424E81">
        <w:rPr>
          <w:rFonts w:ascii="Times New Roman" w:hAnsi="Times New Roman" w:cs="Times New Roman"/>
          <w:sz w:val="28"/>
          <w:szCs w:val="28"/>
        </w:rPr>
        <w:t xml:space="preserve"> на постоянной основе. Руководителем комиссии назначается должностное лицо медицинской организации (руководитель, заместитель или начальник профильного отдела), имеющее необходимую ква</w:t>
      </w:r>
      <w:r>
        <w:rPr>
          <w:rFonts w:ascii="Times New Roman" w:hAnsi="Times New Roman" w:cs="Times New Roman"/>
          <w:sz w:val="28"/>
          <w:szCs w:val="28"/>
        </w:rPr>
        <w:t>лификацию врача-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профпатолога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   </w:t>
      </w:r>
      <w:proofErr w:type="gramStart"/>
      <w:r w:rsidR="00B0335D" w:rsidRPr="00424E81">
        <w:rPr>
          <w:rFonts w:ascii="Times New Roman" w:hAnsi="Times New Roman" w:cs="Times New Roman"/>
          <w:sz w:val="28"/>
          <w:szCs w:val="28"/>
        </w:rPr>
        <w:t>Для проведения экспертизы профессиональной пригодности работник представл</w:t>
      </w:r>
      <w:r>
        <w:rPr>
          <w:rFonts w:ascii="Times New Roman" w:hAnsi="Times New Roman" w:cs="Times New Roman"/>
          <w:sz w:val="28"/>
          <w:szCs w:val="28"/>
        </w:rPr>
        <w:t>яет в медицинскую организацию: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– </w:t>
      </w:r>
      <w:r w:rsidR="00B0335D" w:rsidRPr="00424E81">
        <w:rPr>
          <w:rFonts w:ascii="Times New Roman" w:hAnsi="Times New Roman" w:cs="Times New Roman"/>
          <w:sz w:val="28"/>
          <w:szCs w:val="28"/>
        </w:rPr>
        <w:t>документ, удостоверяющий личность;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сведения о страховом номере индивидуального лицевого счета гражданина в системе обязательного пенсионного страхования (при наличии);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сведения о номере страхового полиса обязательного (и/или) добровольного) медицинского страхования (при наличии);</w:t>
      </w:r>
      <w:proofErr w:type="gramEnd"/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направление, выданное медицинской организацией, проводившей обязательный медицинский осмотр, в ходе которого выявлено несоответствие состояния здоровья работника поручаемой ему работе;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424E81">
        <w:rPr>
          <w:rFonts w:ascii="Times New Roman" w:hAnsi="Times New Roman" w:cs="Times New Roman"/>
          <w:sz w:val="28"/>
          <w:szCs w:val="28"/>
        </w:rPr>
        <w:t>– заключение, выданное медицинской организацией, проводившей обязательный медицинский осмотр, работнику по результатам обяз</w:t>
      </w:r>
      <w:r>
        <w:rPr>
          <w:rFonts w:ascii="Times New Roman" w:hAnsi="Times New Roman" w:cs="Times New Roman"/>
          <w:sz w:val="28"/>
          <w:szCs w:val="28"/>
        </w:rPr>
        <w:t>ательного медицинского осмотра</w:t>
      </w:r>
      <w:proofErr w:type="gramStart"/>
      <w:r w:rsidR="00B0335D" w:rsidRPr="00424E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424E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0335D" w:rsidRPr="00424E81">
        <w:rPr>
          <w:rFonts w:ascii="Times New Roman" w:hAnsi="Times New Roman" w:cs="Times New Roman"/>
          <w:sz w:val="28"/>
          <w:szCs w:val="28"/>
        </w:rPr>
        <w:t>ри оформлении медицинского заключени</w:t>
      </w:r>
      <w:r>
        <w:rPr>
          <w:rFonts w:ascii="Times New Roman" w:hAnsi="Times New Roman" w:cs="Times New Roman"/>
          <w:sz w:val="28"/>
          <w:szCs w:val="28"/>
        </w:rPr>
        <w:t>я важно учитывать ряд нюансов: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  <w:t>– заключение составляется исключительно по итогам обязательного медицинского осмотра и только тогда, когда выявлены противопоказания к отдельным видам трудовой деятельности;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  <w:t>– период ограничений и обоснование принятого решения обязательно указывается в документе, если работник признан временно непригодным, рекомендуется провести дополнительные исследования;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  <w:t>– одна копия заключения вручается работнику лично для посл</w:t>
      </w:r>
      <w:r>
        <w:rPr>
          <w:rFonts w:ascii="Times New Roman" w:hAnsi="Times New Roman" w:cs="Times New Roman"/>
          <w:sz w:val="28"/>
          <w:szCs w:val="28"/>
        </w:rPr>
        <w:t>едующей передачи работодателю.</w:t>
      </w:r>
      <w:r w:rsidR="00B0335D" w:rsidRPr="00424E81">
        <w:rPr>
          <w:rFonts w:ascii="Times New Roman" w:hAnsi="Times New Roman" w:cs="Times New Roman"/>
          <w:sz w:val="28"/>
          <w:szCs w:val="28"/>
        </w:rPr>
        <w:br/>
        <w:t xml:space="preserve">Форма медицинского заключения универсальна и используется независимо от итогового результата осмотра – как при выявленной непригодности, так и при признании работника </w:t>
      </w:r>
      <w:proofErr w:type="gramStart"/>
      <w:r w:rsidR="00B0335D" w:rsidRPr="00424E81">
        <w:rPr>
          <w:rFonts w:ascii="Times New Roman" w:hAnsi="Times New Roman" w:cs="Times New Roman"/>
          <w:sz w:val="28"/>
          <w:szCs w:val="28"/>
        </w:rPr>
        <w:t>годным</w:t>
      </w:r>
      <w:proofErr w:type="gramEnd"/>
      <w:r w:rsidR="00B0335D" w:rsidRPr="00424E81">
        <w:rPr>
          <w:rFonts w:ascii="Times New Roman" w:hAnsi="Times New Roman" w:cs="Times New Roman"/>
          <w:sz w:val="28"/>
          <w:szCs w:val="28"/>
        </w:rPr>
        <w:t xml:space="preserve"> к работе.</w:t>
      </w:r>
    </w:p>
    <w:p w:rsidR="00B0335D" w:rsidRDefault="00B0335D">
      <w:r w:rsidRPr="00B0335D">
        <w:rPr>
          <w:noProof/>
          <w:lang w:eastAsia="ru-RU"/>
        </w:rPr>
        <w:drawing>
          <wp:inline distT="0" distB="0" distL="0" distR="0" wp14:anchorId="1270AA54" wp14:editId="07431104">
            <wp:extent cx="5940425" cy="2284779"/>
            <wp:effectExtent l="0" t="0" r="3175" b="1270"/>
            <wp:docPr id="10" name="Рисунок 10" descr="https://www.trudcontrol.ru/files/editor/images/2025-09-05_23-39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trudcontrol.ru/files/editor/images/2025-09-05_23-39-1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Default="00B0335D">
      <w:r w:rsidRPr="00B0335D">
        <w:rPr>
          <w:noProof/>
          <w:lang w:eastAsia="ru-RU"/>
        </w:rPr>
        <w:drawing>
          <wp:inline distT="0" distB="0" distL="0" distR="0" wp14:anchorId="2CF6F022" wp14:editId="186701C0">
            <wp:extent cx="5940425" cy="785078"/>
            <wp:effectExtent l="0" t="0" r="3175" b="0"/>
            <wp:docPr id="11" name="Рисунок 11" descr="https://www.trudcontrol.ru/files/editor/images/2025-09-05_23-25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trudcontrol.ru/files/editor/images/2025-09-05_23-25-0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Pr="00695AAC" w:rsidRDefault="00695AAC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695AAC">
        <w:rPr>
          <w:rFonts w:ascii="Times New Roman" w:hAnsi="Times New Roman" w:cs="Times New Roman"/>
          <w:sz w:val="28"/>
          <w:szCs w:val="28"/>
        </w:rPr>
        <w:t>С 1 сентября 2025 года вступил в действие Приказ Минздрава России от 11 апреля 2025 года № 195н, установивший новый </w:t>
      </w:r>
      <w:r w:rsidR="00B0335D" w:rsidRPr="00695AAC">
        <w:rPr>
          <w:rFonts w:ascii="Times New Roman" w:hAnsi="Times New Roman" w:cs="Times New Roman"/>
          <w:b/>
          <w:bCs/>
          <w:sz w:val="28"/>
          <w:szCs w:val="28"/>
        </w:rPr>
        <w:t>Порядок проведения экспертизы временной нетрудоспособности</w:t>
      </w:r>
      <w:r w:rsidR="00B0335D" w:rsidRPr="00695AAC">
        <w:rPr>
          <w:rFonts w:ascii="Times New Roman" w:hAnsi="Times New Roman" w:cs="Times New Roman"/>
          <w:sz w:val="28"/>
          <w:szCs w:val="28"/>
        </w:rPr>
        <w:t> (далее – Порядок № 195н).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 w:rsidR="00B0335D" w:rsidRPr="00695AAC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695AAC">
        <w:rPr>
          <w:rFonts w:ascii="Times New Roman" w:hAnsi="Times New Roman" w:cs="Times New Roman"/>
          <w:sz w:val="28"/>
          <w:szCs w:val="28"/>
        </w:rPr>
        <w:t>Новый порядок проведения экспертизы временной нетрудоспособности направлен на повышение точности оценок состояния здоровья работников, сокращение числа ошибок и злоупотреблений, а также облегчение документооборота и коммуникационных процессов между медицинскими учр</w:t>
      </w:r>
      <w:r>
        <w:rPr>
          <w:rFonts w:ascii="Times New Roman" w:hAnsi="Times New Roman" w:cs="Times New Roman"/>
          <w:sz w:val="28"/>
          <w:szCs w:val="28"/>
        </w:rPr>
        <w:t>еждениями и работодателями.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695AAC">
        <w:rPr>
          <w:rFonts w:ascii="Times New Roman" w:hAnsi="Times New Roman" w:cs="Times New Roman"/>
          <w:sz w:val="28"/>
          <w:szCs w:val="28"/>
        </w:rPr>
        <w:t>Документом предусмотрены разные формы фиксации результата – электронная и бумажная вер</w:t>
      </w:r>
      <w:r>
        <w:rPr>
          <w:rFonts w:ascii="Times New Roman" w:hAnsi="Times New Roman" w:cs="Times New Roman"/>
          <w:sz w:val="28"/>
          <w:szCs w:val="28"/>
        </w:rPr>
        <w:t>сии листка нетрудоспособности.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695AAC">
        <w:rPr>
          <w:rFonts w:ascii="Times New Roman" w:hAnsi="Times New Roman" w:cs="Times New Roman"/>
          <w:sz w:val="28"/>
          <w:szCs w:val="28"/>
        </w:rPr>
        <w:t>Порядком № 195н расширен перечень оснований для объявления гражданина временно нетрудоспособным. Они отражаются в листке</w:t>
      </w:r>
      <w:r>
        <w:rPr>
          <w:rFonts w:ascii="Times New Roman" w:hAnsi="Times New Roman" w:cs="Times New Roman"/>
          <w:sz w:val="28"/>
          <w:szCs w:val="28"/>
        </w:rPr>
        <w:t xml:space="preserve"> временной нетрудоспособности.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335D" w:rsidRPr="00695AAC">
        <w:rPr>
          <w:rFonts w:ascii="Times New Roman" w:hAnsi="Times New Roman" w:cs="Times New Roman"/>
          <w:sz w:val="28"/>
          <w:szCs w:val="28"/>
        </w:rPr>
        <w:t>Документ также расширяет полномочия врачебных комиссий. Теперь экспертизу временной нетрудоспособности проводят не только врачи общей практики, но и специально созданные врачебные комиссии, которые формируются на постоянной основе и возглавляются руководителем медицинской организации или лицом, имеющим соответствующую медицинскую сп</w:t>
      </w:r>
      <w:r>
        <w:rPr>
          <w:rFonts w:ascii="Times New Roman" w:hAnsi="Times New Roman" w:cs="Times New Roman"/>
          <w:sz w:val="28"/>
          <w:szCs w:val="28"/>
        </w:rPr>
        <w:t>ециализацию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профпатология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695AAC">
        <w:rPr>
          <w:rFonts w:ascii="Times New Roman" w:hAnsi="Times New Roman" w:cs="Times New Roman"/>
          <w:sz w:val="28"/>
          <w:szCs w:val="28"/>
        </w:rPr>
        <w:t>При проведении экспертизы учитываются не только непосредственное состояние здоровья пациента, но и медицинские показания, полученные в результате проведенных обследований. Заключения о временном освобождении от работы выдаются с указанием конкретных рекомендаций по дополнительному лечению и обследованию, если пациент признан временно непригодным к выполнению опре</w:t>
      </w:r>
      <w:r>
        <w:rPr>
          <w:rFonts w:ascii="Times New Roman" w:hAnsi="Times New Roman" w:cs="Times New Roman"/>
          <w:sz w:val="28"/>
          <w:szCs w:val="28"/>
        </w:rPr>
        <w:t>деленных трудовых обязанностей.</w:t>
      </w:r>
      <w:r w:rsidR="00B0335D" w:rsidRPr="00695AAC">
        <w:rPr>
          <w:rFonts w:ascii="Times New Roman" w:hAnsi="Times New Roman" w:cs="Times New Roman"/>
          <w:sz w:val="28"/>
          <w:szCs w:val="28"/>
        </w:rPr>
        <w:t> 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695AAC">
        <w:rPr>
          <w:rFonts w:ascii="Times New Roman" w:hAnsi="Times New Roman" w:cs="Times New Roman"/>
          <w:sz w:val="28"/>
          <w:szCs w:val="28"/>
        </w:rPr>
        <w:t>Порядком № 195н детализирована процедура оформления листков нетрудоспособности. Например, определены случаи, когда возможно продление срока временной нетрудоспособности через врачебную комиссию, если восстановлен</w:t>
      </w:r>
      <w:r>
        <w:rPr>
          <w:rFonts w:ascii="Times New Roman" w:hAnsi="Times New Roman" w:cs="Times New Roman"/>
          <w:sz w:val="28"/>
          <w:szCs w:val="28"/>
        </w:rPr>
        <w:t>ие здоровья затянулось.</w:t>
      </w:r>
      <w:r w:rsidR="00B0335D" w:rsidRPr="00695AAC">
        <w:rPr>
          <w:rFonts w:ascii="Times New Roman" w:hAnsi="Times New Roman" w:cs="Times New Roman"/>
          <w:sz w:val="28"/>
          <w:szCs w:val="28"/>
        </w:rPr>
        <w:t> 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695AAC">
        <w:rPr>
          <w:rFonts w:ascii="Times New Roman" w:hAnsi="Times New Roman" w:cs="Times New Roman"/>
          <w:sz w:val="28"/>
          <w:szCs w:val="28"/>
        </w:rPr>
        <w:t>Документом соверше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0335D" w:rsidRPr="00695AAC">
        <w:rPr>
          <w:rFonts w:ascii="Times New Roman" w:hAnsi="Times New Roman" w:cs="Times New Roman"/>
          <w:sz w:val="28"/>
          <w:szCs w:val="28"/>
        </w:rPr>
        <w:t>ствуется механизм информирования работодателей. Работники получают копии документов, подтверждающих их временное освобождение от работы, что упрощает взаимодействие с руководством предприятия. Такая мера позволяет быстрее согласовать периоды отсутствия на рабочем месте и избежать возможны</w:t>
      </w:r>
      <w:r>
        <w:rPr>
          <w:rFonts w:ascii="Times New Roman" w:hAnsi="Times New Roman" w:cs="Times New Roman"/>
          <w:sz w:val="28"/>
          <w:szCs w:val="28"/>
        </w:rPr>
        <w:t>х конфликтов с работодателями.</w:t>
      </w:r>
      <w:r w:rsidR="00B0335D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335D" w:rsidRPr="00695AAC">
        <w:rPr>
          <w:rFonts w:ascii="Times New Roman" w:hAnsi="Times New Roman" w:cs="Times New Roman"/>
          <w:sz w:val="28"/>
          <w:szCs w:val="28"/>
        </w:rPr>
        <w:t>Порядок № 195н повышает прозрачность принимаемых решений. От врачебных комиссий требуется применение аргументированного подхода к принятию решений. Работодатель и сам работник вправе ознакомиться с мотивировкой принятых решений, что повышает доверие к процессу и снижает вероятность необоснованных отказов в выдаче листка нетрудоспособности.</w:t>
      </w:r>
    </w:p>
    <w:p w:rsidR="00B0335D" w:rsidRDefault="00B0335D">
      <w:r w:rsidRPr="00B0335D">
        <w:rPr>
          <w:noProof/>
          <w:lang w:eastAsia="ru-RU"/>
        </w:rPr>
        <w:lastRenderedPageBreak/>
        <w:drawing>
          <wp:inline distT="0" distB="0" distL="0" distR="0" wp14:anchorId="4F50AA78" wp14:editId="64A89170">
            <wp:extent cx="5940425" cy="1473712"/>
            <wp:effectExtent l="0" t="0" r="3175" b="0"/>
            <wp:docPr id="12" name="Рисунок 12" descr="https://www.trudcontrol.ru/files/editor/images/2025-09-05_23-40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trudcontrol.ru/files/editor/images/2025-09-05_23-40-2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5D" w:rsidRDefault="00D0006A">
      <w:r w:rsidRPr="00D0006A">
        <w:rPr>
          <w:noProof/>
          <w:lang w:eastAsia="ru-RU"/>
        </w:rPr>
        <w:drawing>
          <wp:inline distT="0" distB="0" distL="0" distR="0" wp14:anchorId="4B86F756" wp14:editId="13CB856C">
            <wp:extent cx="5940425" cy="790885"/>
            <wp:effectExtent l="0" t="0" r="3175" b="9525"/>
            <wp:docPr id="13" name="Рисунок 13" descr="https://www.trudcontrol.ru/files/editor/images/2025-09-05_23-26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trudcontrol.ru/files/editor/images/2025-09-05_23-26-2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695AAC" w:rsidRDefault="00D0006A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 w:rsidRPr="00695AAC">
        <w:rPr>
          <w:rFonts w:ascii="Times New Roman" w:hAnsi="Times New Roman" w:cs="Times New Roman"/>
          <w:b/>
          <w:bCs/>
          <w:sz w:val="28"/>
          <w:szCs w:val="28"/>
        </w:rPr>
        <w:t>Перечень работников железнодорожного транспорта, подлежащих медицинским осмотрам</w:t>
      </w:r>
      <w:proofErr w:type="gramStart"/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</w:t>
      </w:r>
      <w:r w:rsidRPr="00695A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 xml:space="preserve"> 1 сентября 2025 года применяется обновленный </w:t>
      </w:r>
      <w:r w:rsidRPr="00695AAC">
        <w:rPr>
          <w:rFonts w:ascii="Times New Roman" w:hAnsi="Times New Roman" w:cs="Times New Roman"/>
          <w:b/>
          <w:bCs/>
          <w:sz w:val="28"/>
          <w:szCs w:val="28"/>
        </w:rPr>
        <w:t>Перечень профессий и должностей работников железнодорожного транспорта, которые подлежат обязательным предварительным и периодическим медицинским осмотрам</w:t>
      </w:r>
      <w:r w:rsidRPr="00695AAC">
        <w:rPr>
          <w:rFonts w:ascii="Times New Roman" w:hAnsi="Times New Roman" w:cs="Times New Roman"/>
          <w:sz w:val="28"/>
          <w:szCs w:val="28"/>
        </w:rPr>
        <w:t>. Данный перечень утвержден Распоряжением Правительства Российской Федерации от 9 апреля 2025 года № 858-</w:t>
      </w:r>
      <w:r w:rsidR="00695AAC">
        <w:rPr>
          <w:rFonts w:ascii="Times New Roman" w:hAnsi="Times New Roman" w:cs="Times New Roman"/>
          <w:sz w:val="28"/>
          <w:szCs w:val="28"/>
        </w:rPr>
        <w:t>р (далее – Перечень № 858-р).</w:t>
      </w:r>
      <w:r w:rsidR="00695AAC">
        <w:rPr>
          <w:rFonts w:ascii="Times New Roman" w:hAnsi="Times New Roman" w:cs="Times New Roman"/>
          <w:sz w:val="28"/>
          <w:szCs w:val="28"/>
        </w:rPr>
        <w:br/>
        <w:t xml:space="preserve">    </w:t>
      </w:r>
      <w:r w:rsidRPr="00695AAC">
        <w:rPr>
          <w:rFonts w:ascii="Times New Roman" w:hAnsi="Times New Roman" w:cs="Times New Roman"/>
          <w:sz w:val="28"/>
          <w:szCs w:val="28"/>
        </w:rPr>
        <w:t>Документ охватывает 93 категории работников, профессиональная деятельность которых связана с обеспечением движения поездов и пр</w:t>
      </w:r>
      <w:r w:rsidR="00695AAC">
        <w:rPr>
          <w:rFonts w:ascii="Times New Roman" w:hAnsi="Times New Roman" w:cs="Times New Roman"/>
          <w:sz w:val="28"/>
          <w:szCs w:val="28"/>
        </w:rPr>
        <w:t>оведением маневровых операций.</w:t>
      </w:r>
      <w:r w:rsidRPr="00695AAC">
        <w:rPr>
          <w:rFonts w:ascii="Times New Roman" w:hAnsi="Times New Roman" w:cs="Times New Roman"/>
          <w:sz w:val="28"/>
          <w:szCs w:val="28"/>
        </w:rPr>
        <w:br/>
        <w:t>Категории работников ра</w:t>
      </w:r>
      <w:r w:rsidR="00695AAC">
        <w:rPr>
          <w:rFonts w:ascii="Times New Roman" w:hAnsi="Times New Roman" w:cs="Times New Roman"/>
          <w:sz w:val="28"/>
          <w:szCs w:val="28"/>
        </w:rPr>
        <w:t>спределены по следующим видам: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695AAC">
        <w:rPr>
          <w:rFonts w:ascii="Times New Roman" w:hAnsi="Times New Roman" w:cs="Times New Roman"/>
          <w:sz w:val="28"/>
          <w:szCs w:val="28"/>
        </w:rPr>
        <w:t>–</w:t>
      </w:r>
      <w:r w:rsidRPr="00695AA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>ашинисты локомотивов и их помощники;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–</w:t>
      </w:r>
      <w:r w:rsidRPr="00695AAC">
        <w:rPr>
          <w:rFonts w:ascii="Times New Roman" w:hAnsi="Times New Roman" w:cs="Times New Roman"/>
          <w:sz w:val="28"/>
          <w:szCs w:val="28"/>
        </w:rPr>
        <w:t>диспетчерская служба и операторы;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5AA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95AAC">
        <w:rPr>
          <w:rFonts w:ascii="Times New Roman" w:hAnsi="Times New Roman" w:cs="Times New Roman"/>
          <w:sz w:val="28"/>
          <w:szCs w:val="28"/>
        </w:rPr>
        <w:t>cтанционные</w:t>
      </w:r>
      <w:proofErr w:type="spellEnd"/>
      <w:r w:rsidRPr="00695AAC">
        <w:rPr>
          <w:rFonts w:ascii="Times New Roman" w:hAnsi="Times New Roman" w:cs="Times New Roman"/>
          <w:sz w:val="28"/>
          <w:szCs w:val="28"/>
        </w:rPr>
        <w:t xml:space="preserve"> работники и лица, занятые маневровой работой;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5AAC">
        <w:rPr>
          <w:rFonts w:ascii="Times New Roman" w:hAnsi="Times New Roman" w:cs="Times New Roman"/>
          <w:sz w:val="28"/>
          <w:szCs w:val="28"/>
        </w:rPr>
        <w:t>–</w:t>
      </w:r>
      <w:r w:rsidR="00695AAC">
        <w:rPr>
          <w:rFonts w:ascii="Times New Roman" w:hAnsi="Times New Roman" w:cs="Times New Roman"/>
          <w:sz w:val="28"/>
          <w:szCs w:val="28"/>
        </w:rPr>
        <w:t>п</w:t>
      </w:r>
      <w:r w:rsidRPr="00695AAC">
        <w:rPr>
          <w:rFonts w:ascii="Times New Roman" w:hAnsi="Times New Roman" w:cs="Times New Roman"/>
          <w:sz w:val="28"/>
          <w:szCs w:val="28"/>
        </w:rPr>
        <w:t>ерсонал, обслуживающий подвижной состав;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5AAC">
        <w:rPr>
          <w:rFonts w:ascii="Times New Roman" w:hAnsi="Times New Roman" w:cs="Times New Roman"/>
          <w:sz w:val="28"/>
          <w:szCs w:val="28"/>
        </w:rPr>
        <w:t>– специалисты, занимающиеся эксплуатацией железнодорожных путей;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5AAC">
        <w:rPr>
          <w:rFonts w:ascii="Times New Roman" w:hAnsi="Times New Roman" w:cs="Times New Roman"/>
          <w:sz w:val="28"/>
          <w:szCs w:val="28"/>
        </w:rPr>
        <w:t>–инженеры-электротехники и электрики;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5AAC">
        <w:rPr>
          <w:rFonts w:ascii="Times New Roman" w:hAnsi="Times New Roman" w:cs="Times New Roman"/>
          <w:sz w:val="28"/>
          <w:szCs w:val="28"/>
        </w:rPr>
        <w:t>– персонал службы сигнализации, централизации, блокировки и связи.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3F32F0E4" wp14:editId="20501EF1">
            <wp:extent cx="5940425" cy="1645547"/>
            <wp:effectExtent l="0" t="0" r="3175" b="0"/>
            <wp:docPr id="14" name="Рисунок 14" descr="https://www.trudcontrol.ru/files/editor/images/2025-09-05_23-41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trudcontrol.ru/files/editor/images/2025-09-05_23-41-2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AC" w:rsidRDefault="00695AAC" w:rsidP="00695AA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006A" w:rsidRPr="00695AAC" w:rsidRDefault="00D0006A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 w:rsidRPr="00695AA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Медицинские осмотры авиационного персонала гражданской авиации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</w:t>
      </w:r>
      <w:r w:rsidRPr="00695AAC">
        <w:rPr>
          <w:rFonts w:ascii="Times New Roman" w:hAnsi="Times New Roman" w:cs="Times New Roman"/>
          <w:sz w:val="28"/>
          <w:szCs w:val="28"/>
        </w:rPr>
        <w:t>Приказом Министерства транспорта Российской Федерации от 31 марта 2025 года № 111 внесены изменения в </w:t>
      </w:r>
      <w:r w:rsidRPr="00695AAC">
        <w:rPr>
          <w:rFonts w:ascii="Times New Roman" w:hAnsi="Times New Roman" w:cs="Times New Roman"/>
          <w:b/>
          <w:bCs/>
          <w:sz w:val="28"/>
          <w:szCs w:val="28"/>
        </w:rPr>
        <w:t>Порядок проведения предварительных (при поступлении на работу) и периодических (в течение трудовой деятельности) медицинских осмотров лиц из числа специалистов авиационного персонала</w:t>
      </w:r>
      <w:r w:rsidRPr="00695AAC">
        <w:rPr>
          <w:rFonts w:ascii="Times New Roman" w:hAnsi="Times New Roman" w:cs="Times New Roman"/>
          <w:sz w:val="28"/>
          <w:szCs w:val="28"/>
        </w:rPr>
        <w:t xml:space="preserve">, утвержденный ведомственным </w:t>
      </w:r>
      <w:r w:rsidR="00695AAC">
        <w:rPr>
          <w:rFonts w:ascii="Times New Roman" w:hAnsi="Times New Roman" w:cs="Times New Roman"/>
          <w:sz w:val="28"/>
          <w:szCs w:val="28"/>
        </w:rPr>
        <w:t xml:space="preserve">       </w:t>
      </w:r>
      <w:r w:rsidRPr="00695AAC">
        <w:rPr>
          <w:rFonts w:ascii="Times New Roman" w:hAnsi="Times New Roman" w:cs="Times New Roman"/>
          <w:sz w:val="28"/>
          <w:szCs w:val="28"/>
        </w:rPr>
        <w:t>Приказом</w:t>
      </w:r>
      <w:r w:rsidR="00695AAC">
        <w:rPr>
          <w:rFonts w:ascii="Times New Roman" w:hAnsi="Times New Roman" w:cs="Times New Roman"/>
          <w:sz w:val="28"/>
          <w:szCs w:val="28"/>
        </w:rPr>
        <w:t xml:space="preserve"> от 11 февраля 2022 года № 41.</w:t>
      </w:r>
      <w:r w:rsidRPr="00695AAC">
        <w:rPr>
          <w:rFonts w:ascii="Times New Roman" w:hAnsi="Times New Roman" w:cs="Times New Roman"/>
          <w:sz w:val="28"/>
          <w:szCs w:val="28"/>
        </w:rPr>
        <w:br/>
        <w:t>Для авиационного персонала гражданской авиации установлена единая процедура проведения медицинских осмотров, включая химико-токсикологическое исследование на наличие наркотических средств, психотропных веществ</w:t>
      </w:r>
      <w:r w:rsidR="00695AAC">
        <w:rPr>
          <w:rFonts w:ascii="Times New Roman" w:hAnsi="Times New Roman" w:cs="Times New Roman"/>
          <w:sz w:val="28"/>
          <w:szCs w:val="28"/>
        </w:rPr>
        <w:t xml:space="preserve"> и их метаболитов в организме.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</w:t>
      </w:r>
      <w:r w:rsidRPr="00695AAC">
        <w:rPr>
          <w:rFonts w:ascii="Times New Roman" w:hAnsi="Times New Roman" w:cs="Times New Roman"/>
          <w:sz w:val="28"/>
          <w:szCs w:val="28"/>
        </w:rPr>
        <w:t>Химико-токсикологические исследования необходимы для подтверждения профессиональной пригодности и выявления медицинских противопоказаний к вып</w:t>
      </w:r>
      <w:r w:rsidR="00695AAC">
        <w:rPr>
          <w:rFonts w:ascii="Times New Roman" w:hAnsi="Times New Roman" w:cs="Times New Roman"/>
          <w:sz w:val="28"/>
          <w:szCs w:val="28"/>
        </w:rPr>
        <w:t>олнению отдельных видов работ.</w:t>
      </w:r>
      <w:r w:rsidRPr="00695AAC">
        <w:rPr>
          <w:rFonts w:ascii="Times New Roman" w:hAnsi="Times New Roman" w:cs="Times New Roman"/>
          <w:sz w:val="28"/>
          <w:szCs w:val="28"/>
        </w:rPr>
        <w:br/>
        <w:t>Документом предусматривается, что при совмещении предварительного или периодического медицинского осмотра работник</w:t>
      </w:r>
      <w:r w:rsidR="00695AAC">
        <w:rPr>
          <w:rFonts w:ascii="Times New Roman" w:hAnsi="Times New Roman" w:cs="Times New Roman"/>
          <w:sz w:val="28"/>
          <w:szCs w:val="28"/>
        </w:rPr>
        <w:t xml:space="preserve">у выдается единое направление. </w:t>
      </w:r>
      <w:r w:rsidRPr="00695AAC">
        <w:rPr>
          <w:rFonts w:ascii="Times New Roman" w:hAnsi="Times New Roman" w:cs="Times New Roman"/>
          <w:sz w:val="28"/>
          <w:szCs w:val="28"/>
        </w:rPr>
        <w:t>Уточнен круг лиц, подлежащих обязательному медицинскому освидетельствованию во врачебно-летных экспертных комиссиях гражданской авиации.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0533347A" wp14:editId="1870E02C">
            <wp:extent cx="5940425" cy="1479821"/>
            <wp:effectExtent l="0" t="0" r="3175" b="6350"/>
            <wp:docPr id="15" name="Рисунок 15" descr="https://www.trudcontrol.ru/files/editor/images/2025-09-05_23-42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www.trudcontrol.ru/files/editor/images/2025-09-05_23-42-2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695AAC" w:rsidRDefault="00695AAC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D0006A" w:rsidRPr="00695AAC">
        <w:rPr>
          <w:rFonts w:ascii="Times New Roman" w:hAnsi="Times New Roman" w:cs="Times New Roman"/>
          <w:b/>
          <w:bCs/>
          <w:sz w:val="28"/>
          <w:szCs w:val="28"/>
        </w:rPr>
        <w:t>Противопоказания и ограничения к управлению транспортом</w:t>
      </w:r>
      <w:proofErr w:type="gramStart"/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0006A" w:rsidRPr="00695AAC">
        <w:rPr>
          <w:rFonts w:ascii="Times New Roman" w:hAnsi="Times New Roman" w:cs="Times New Roman"/>
          <w:sz w:val="28"/>
          <w:szCs w:val="28"/>
        </w:rPr>
        <w:t xml:space="preserve"> 1 сентября 2025 года вступили в силу обновленные </w:t>
      </w:r>
      <w:r w:rsidR="00D0006A" w:rsidRPr="00695AAC">
        <w:rPr>
          <w:rFonts w:ascii="Times New Roman" w:hAnsi="Times New Roman" w:cs="Times New Roman"/>
          <w:b/>
          <w:bCs/>
          <w:sz w:val="28"/>
          <w:szCs w:val="28"/>
        </w:rPr>
        <w:t>Перечни медицинских противопоказаний, медицинских показаний и медицинских ограничений к управлению транспортным средством</w:t>
      </w:r>
      <w:r w:rsidR="00D0006A" w:rsidRPr="00695AAC">
        <w:rPr>
          <w:rFonts w:ascii="Times New Roman" w:hAnsi="Times New Roman" w:cs="Times New Roman"/>
          <w:sz w:val="28"/>
          <w:szCs w:val="28"/>
        </w:rPr>
        <w:t>, утвержденные Распоряжением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12 апреля 2025 года № 892-р.</w:t>
      </w:r>
      <w:r>
        <w:rPr>
          <w:rFonts w:ascii="Times New Roman" w:hAnsi="Times New Roman" w:cs="Times New Roman"/>
          <w:sz w:val="28"/>
          <w:szCs w:val="28"/>
        </w:rPr>
        <w:br/>
        <w:t xml:space="preserve">    </w:t>
      </w:r>
      <w:r w:rsidR="00D0006A" w:rsidRPr="00695AAC">
        <w:rPr>
          <w:rFonts w:ascii="Times New Roman" w:hAnsi="Times New Roman" w:cs="Times New Roman"/>
          <w:sz w:val="28"/>
          <w:szCs w:val="28"/>
        </w:rPr>
        <w:t xml:space="preserve">Основные изменения затрагивают перечень противопоказаний. Появилась новая категория – «Общие расстройства психологического развития». К ней отнесены такие заболевания, как детский аутизм и синдром </w:t>
      </w:r>
      <w:proofErr w:type="spellStart"/>
      <w:r w:rsidR="00D0006A" w:rsidRPr="00695AAC">
        <w:rPr>
          <w:rFonts w:ascii="Times New Roman" w:hAnsi="Times New Roman" w:cs="Times New Roman"/>
          <w:sz w:val="28"/>
          <w:szCs w:val="28"/>
        </w:rPr>
        <w:t>Аспергера</w:t>
      </w:r>
      <w:proofErr w:type="spellEnd"/>
      <w:r w:rsidR="00D0006A" w:rsidRPr="00695AAC">
        <w:rPr>
          <w:rFonts w:ascii="Times New Roman" w:hAnsi="Times New Roman" w:cs="Times New Roman"/>
          <w:sz w:val="28"/>
          <w:szCs w:val="28"/>
        </w:rPr>
        <w:t>, которые теперь официально считаются медицинскими противопоказаниями для управления транспортным средством.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Второе значимое обновление связано с изменениями в части нарушений зрения. Ранее запрещалось водить автомобиль лицам с полным отсутствием восприятия цветов (ахроматопсией). Сейчас данное ограничение расширяется до поняти</w:t>
      </w:r>
      <w:r>
        <w:rPr>
          <w:rFonts w:ascii="Times New Roman" w:hAnsi="Times New Roman" w:cs="Times New Roman"/>
          <w:sz w:val="28"/>
          <w:szCs w:val="28"/>
        </w:rPr>
        <w:t>я «аномалия цветового зрения».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  <w:t>Остальные пункты вышеуказанных пе</w:t>
      </w:r>
      <w:r>
        <w:rPr>
          <w:rFonts w:ascii="Times New Roman" w:hAnsi="Times New Roman" w:cs="Times New Roman"/>
          <w:sz w:val="28"/>
          <w:szCs w:val="28"/>
        </w:rPr>
        <w:t>речней остаются без изменений.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  <w:t>Противопоказаниями к управлению транспортным с</w:t>
      </w:r>
      <w:r>
        <w:rPr>
          <w:rFonts w:ascii="Times New Roman" w:hAnsi="Times New Roman" w:cs="Times New Roman"/>
          <w:sz w:val="28"/>
          <w:szCs w:val="28"/>
        </w:rPr>
        <w:t>редством по-прежнему являются: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D0006A" w:rsidRPr="00695AAC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D0006A" w:rsidRPr="00695AAC">
        <w:rPr>
          <w:rFonts w:ascii="Times New Roman" w:hAnsi="Times New Roman" w:cs="Times New Roman"/>
          <w:sz w:val="28"/>
          <w:szCs w:val="28"/>
        </w:rPr>
        <w:t>пилепсия;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–тяжелые хронические психиатрические расстройства, включая шизофрению;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 xml:space="preserve">– нарушения поведения, вызванные приемом </w:t>
      </w:r>
      <w:proofErr w:type="spellStart"/>
      <w:r w:rsidR="00D0006A" w:rsidRPr="00695AAC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D0006A" w:rsidRPr="00695AAC">
        <w:rPr>
          <w:rFonts w:ascii="Times New Roman" w:hAnsi="Times New Roman" w:cs="Times New Roman"/>
          <w:sz w:val="28"/>
          <w:szCs w:val="28"/>
        </w:rPr>
        <w:t xml:space="preserve"> веществ;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– полная слепота обоих глаз (бинокулярная слепота).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3F09D89B" wp14:editId="77C782EE">
            <wp:extent cx="5940425" cy="2148445"/>
            <wp:effectExtent l="0" t="0" r="3175" b="4445"/>
            <wp:docPr id="16" name="Рисунок 16" descr="https://www.trudcontrol.ru/files/editor/images/2025-09-05_23-43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trudcontrol.ru/files/editor/images/2025-09-05_23-43-5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695AAC" w:rsidRDefault="00695AAC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="00D0006A" w:rsidRPr="00695AAC">
        <w:rPr>
          <w:rFonts w:ascii="Times New Roman" w:hAnsi="Times New Roman" w:cs="Times New Roman"/>
          <w:b/>
          <w:bCs/>
          <w:sz w:val="28"/>
          <w:szCs w:val="28"/>
        </w:rPr>
        <w:t>Внеочередное медицинское освидетельствование водителей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006A" w:rsidRPr="00695AAC">
        <w:rPr>
          <w:rFonts w:ascii="Times New Roman" w:hAnsi="Times New Roman" w:cs="Times New Roman"/>
          <w:sz w:val="28"/>
          <w:szCs w:val="28"/>
        </w:rPr>
        <w:t>Приказом Минздрава России от 9 апреля 2025 года № 173н утвержден </w:t>
      </w:r>
      <w:r w:rsidR="00D0006A" w:rsidRPr="00695AAC">
        <w:rPr>
          <w:rFonts w:ascii="Times New Roman" w:hAnsi="Times New Roman" w:cs="Times New Roman"/>
          <w:b/>
          <w:bCs/>
          <w:sz w:val="28"/>
          <w:szCs w:val="28"/>
        </w:rPr>
        <w:t>Порядок направления на внеочередное обязательное медицинское освидетельствование водителей транспортных средств, а также порядок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</w:r>
      <w:r w:rsidR="00D0006A" w:rsidRPr="00695AAC">
        <w:rPr>
          <w:rFonts w:ascii="Times New Roman" w:hAnsi="Times New Roman" w:cs="Times New Roman"/>
          <w:sz w:val="28"/>
          <w:szCs w:val="28"/>
        </w:rPr>
        <w:t> (дал</w:t>
      </w:r>
      <w:r>
        <w:rPr>
          <w:rFonts w:ascii="Times New Roman" w:hAnsi="Times New Roman" w:cs="Times New Roman"/>
          <w:sz w:val="28"/>
          <w:szCs w:val="28"/>
        </w:rPr>
        <w:t>ее – Порядок № 173н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Водители проходят регулярные медицинские осмотры, целью которых является оценка их здоровья и пригодности к управлению транспортными средствами. В тех случаях, когда при плановом медицинском обследовании обнаруживаются симптомы заболеваний, считающихся медицинскими противопоказаниями, водителю выдается специальное направление на дополнительное обследование и возможное последующее лечение.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Пока водитель проходит назначенный медицинский осмотр и лечение, предыдущее медицинское заключение, подтверждающее отсутствие противопоказаний к вождению транспортного средства</w:t>
      </w:r>
      <w:r>
        <w:rPr>
          <w:rFonts w:ascii="Times New Roman" w:hAnsi="Times New Roman" w:cs="Times New Roman"/>
          <w:sz w:val="28"/>
          <w:szCs w:val="28"/>
        </w:rPr>
        <w:t>, временно приостанавливается.</w:t>
      </w:r>
      <w:r w:rsidR="00D0006A" w:rsidRPr="00695A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695AAC">
        <w:rPr>
          <w:rFonts w:ascii="Times New Roman" w:hAnsi="Times New Roman" w:cs="Times New Roman"/>
          <w:sz w:val="28"/>
          <w:szCs w:val="28"/>
        </w:rPr>
        <w:t>Если проведенное обследование подтверждает наличие серьезного заболевания, которое препятствует дальнейшей безопасной работе водителя, медицинская организация направляет его на внеочередное медицинское освидетельствование. Если подтверждается наличие абсолютных медицинских противопоказаний к управлению транспортным средством, ранее выданное положительное медицинское заключение аннулируется.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7AE9C436" wp14:editId="75193C28">
            <wp:extent cx="5940425" cy="2499110"/>
            <wp:effectExtent l="0" t="0" r="3175" b="0"/>
            <wp:docPr id="17" name="Рисунок 17" descr="https://www.trudcontrol.ru/files/editor/images/2025-09-05_23-47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trudcontrol.ru/files/editor/images/2025-09-05_23-47-1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1B9A5706" wp14:editId="0B093BED">
            <wp:extent cx="5940425" cy="575589"/>
            <wp:effectExtent l="0" t="0" r="3175" b="0"/>
            <wp:docPr id="18" name="Рисунок 18" descr="https://www.trudcontrol.ru/files/editor/images/2025-09-05_23-30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trudcontrol.ru/files/editor/images/2025-09-05_23-30-2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AC" w:rsidRDefault="00695AAC" w:rsidP="00695AA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D0006A" w:rsidRPr="00695AAC">
        <w:rPr>
          <w:rFonts w:ascii="Times New Roman" w:hAnsi="Times New Roman" w:cs="Times New Roman"/>
          <w:b/>
          <w:bCs/>
          <w:sz w:val="28"/>
          <w:szCs w:val="28"/>
        </w:rPr>
        <w:t>Новый перечень профессиональных заболеваний</w:t>
      </w:r>
    </w:p>
    <w:p w:rsidR="00D0006A" w:rsidRPr="00695AAC" w:rsidRDefault="00D0006A" w:rsidP="00695AAC">
      <w:pPr>
        <w:jc w:val="both"/>
        <w:rPr>
          <w:rFonts w:ascii="Times New Roman" w:hAnsi="Times New Roman" w:cs="Times New Roman"/>
          <w:sz w:val="28"/>
          <w:szCs w:val="28"/>
        </w:rPr>
      </w:pPr>
      <w:r w:rsidRPr="00695AAC">
        <w:rPr>
          <w:rFonts w:ascii="Times New Roman" w:hAnsi="Times New Roman" w:cs="Times New Roman"/>
          <w:sz w:val="28"/>
          <w:szCs w:val="28"/>
        </w:rPr>
        <w:br/>
      </w:r>
      <w:r w:rsidR="00695AAC">
        <w:rPr>
          <w:rFonts w:ascii="Times New Roman" w:hAnsi="Times New Roman" w:cs="Times New Roman"/>
          <w:sz w:val="28"/>
          <w:szCs w:val="28"/>
        </w:rPr>
        <w:t xml:space="preserve">       </w:t>
      </w:r>
      <w:r w:rsidRPr="00695AAC">
        <w:rPr>
          <w:rFonts w:ascii="Times New Roman" w:hAnsi="Times New Roman" w:cs="Times New Roman"/>
          <w:sz w:val="28"/>
          <w:szCs w:val="28"/>
        </w:rPr>
        <w:t>Приказом Минздрава России от 21 марта 2025 года № 141н утвержден </w:t>
      </w:r>
      <w:r w:rsidRPr="00695AAC">
        <w:rPr>
          <w:rFonts w:ascii="Times New Roman" w:hAnsi="Times New Roman" w:cs="Times New Roman"/>
          <w:b/>
          <w:bCs/>
          <w:sz w:val="28"/>
          <w:szCs w:val="28"/>
        </w:rPr>
        <w:t>Перечень профессиональных заболеваний</w:t>
      </w:r>
      <w:r w:rsidR="00695AAC">
        <w:rPr>
          <w:rFonts w:ascii="Times New Roman" w:hAnsi="Times New Roman" w:cs="Times New Roman"/>
          <w:sz w:val="28"/>
          <w:szCs w:val="28"/>
        </w:rPr>
        <w:t> (далее – Перечень № 141н)</w:t>
      </w:r>
      <w:proofErr w:type="gramStart"/>
      <w:r w:rsidR="00695AAC">
        <w:rPr>
          <w:rFonts w:ascii="Times New Roman" w:hAnsi="Times New Roman" w:cs="Times New Roman"/>
          <w:sz w:val="28"/>
          <w:szCs w:val="28"/>
        </w:rPr>
        <w:t>.</w:t>
      </w:r>
      <w:r w:rsidRPr="00695AA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>окумент рассчитан на шестилетний срок действия и направлен на усовершенствование системы диагностики и профилактики профзаболеваний среди ра</w:t>
      </w:r>
      <w:r w:rsidR="00695AAC">
        <w:rPr>
          <w:rFonts w:ascii="Times New Roman" w:hAnsi="Times New Roman" w:cs="Times New Roman"/>
          <w:sz w:val="28"/>
          <w:szCs w:val="28"/>
        </w:rPr>
        <w:t xml:space="preserve">ботников опасных производств. </w:t>
      </w:r>
      <w:r w:rsidRPr="00695AAC">
        <w:rPr>
          <w:rFonts w:ascii="Times New Roman" w:hAnsi="Times New Roman" w:cs="Times New Roman"/>
          <w:sz w:val="28"/>
          <w:szCs w:val="28"/>
        </w:rPr>
        <w:t xml:space="preserve">Нормативным правовым актом установлен новый подход к классификации профзаболеваний; осуществлен переход </w:t>
      </w:r>
      <w:proofErr w:type="gramStart"/>
      <w:r w:rsidRPr="00695A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5AAC">
        <w:rPr>
          <w:rFonts w:ascii="Times New Roman" w:hAnsi="Times New Roman" w:cs="Times New Roman"/>
          <w:sz w:val="28"/>
          <w:szCs w:val="28"/>
        </w:rPr>
        <w:t>Международный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 xml:space="preserve"> классификатор болезней одиннадцатого пересмотра (МКБ-11). Всем заболеваниям присвоены новые коды, приведенные в соответствие с актуальной версие</w:t>
      </w:r>
      <w:r w:rsidR="00695AAC">
        <w:rPr>
          <w:rFonts w:ascii="Times New Roman" w:hAnsi="Times New Roman" w:cs="Times New Roman"/>
          <w:sz w:val="28"/>
          <w:szCs w:val="28"/>
        </w:rPr>
        <w:t xml:space="preserve">й международной классификации. </w:t>
      </w:r>
      <w:r w:rsidRPr="00695AAC">
        <w:rPr>
          <w:rFonts w:ascii="Times New Roman" w:hAnsi="Times New Roman" w:cs="Times New Roman"/>
          <w:sz w:val="28"/>
          <w:szCs w:val="28"/>
        </w:rPr>
        <w:t xml:space="preserve">Документ расширил перечень профессиональных заболеваний. В него включены новые патологии, ранее отсутствовавшие в списке. Например, появились такие диагнозы, как смешанная бронхиальная </w:t>
      </w:r>
      <w:r w:rsidRPr="00695AAC">
        <w:rPr>
          <w:rFonts w:ascii="Times New Roman" w:hAnsi="Times New Roman" w:cs="Times New Roman"/>
          <w:sz w:val="28"/>
          <w:szCs w:val="28"/>
        </w:rPr>
        <w:lastRenderedPageBreak/>
        <w:t xml:space="preserve">астма (J 45.8), вызванная аллергическими реакциями на производственные раздражители, и хронический ларингит (J 37.0), часто диагностируемый у педагогов, дикторов и операторов </w:t>
      </w:r>
      <w:proofErr w:type="spellStart"/>
      <w:proofErr w:type="gramStart"/>
      <w:r w:rsidRPr="00695AAC">
        <w:rPr>
          <w:rFonts w:ascii="Times New Roman" w:hAnsi="Times New Roman" w:cs="Times New Roman"/>
          <w:sz w:val="28"/>
          <w:szCs w:val="28"/>
        </w:rPr>
        <w:t>колл</w:t>
      </w:r>
      <w:proofErr w:type="spellEnd"/>
      <w:r w:rsidRPr="00695AAC">
        <w:rPr>
          <w:rFonts w:ascii="Times New Roman" w:hAnsi="Times New Roman" w:cs="Times New Roman"/>
          <w:sz w:val="28"/>
          <w:szCs w:val="28"/>
        </w:rPr>
        <w:t>-центров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>.</w:t>
      </w:r>
      <w:r w:rsidR="00695AAC">
        <w:rPr>
          <w:rFonts w:ascii="Times New Roman" w:hAnsi="Times New Roman" w:cs="Times New Roman"/>
          <w:sz w:val="28"/>
          <w:szCs w:val="28"/>
        </w:rPr>
        <w:br/>
        <w:t xml:space="preserve">     </w:t>
      </w:r>
      <w:r w:rsidRPr="00695AAC">
        <w:rPr>
          <w:rFonts w:ascii="Times New Roman" w:hAnsi="Times New Roman" w:cs="Times New Roman"/>
          <w:sz w:val="28"/>
          <w:szCs w:val="28"/>
        </w:rPr>
        <w:t>Отдельно рассматриваются злокачественные новообразования. Выделен самостоятельный раздел, посвященный онкологическим заболеваниям, связанным с производственными факторами. В документе приведен подробный перечень веществ-канцерогенов и типов раковых заболеваний, которые возникают при их воздействии. Впервые включены воздействия физических и биологических факторов, приводящие к образованию злокачественных опухолей. Примерами таких факторов являются ультрафиолетовое излучение, выхлопные газы двигателей, дре</w:t>
      </w:r>
      <w:r w:rsidR="00695AAC">
        <w:rPr>
          <w:rFonts w:ascii="Times New Roman" w:hAnsi="Times New Roman" w:cs="Times New Roman"/>
          <w:sz w:val="28"/>
          <w:szCs w:val="28"/>
        </w:rPr>
        <w:t xml:space="preserve">весная пыль и черная сажа. </w:t>
      </w:r>
      <w:r w:rsidRPr="00695AAC">
        <w:rPr>
          <w:rFonts w:ascii="Times New Roman" w:hAnsi="Times New Roman" w:cs="Times New Roman"/>
          <w:sz w:val="28"/>
          <w:szCs w:val="28"/>
        </w:rPr>
        <w:t xml:space="preserve">Из Перечня № 141-ФЗ исключены некоторые «устаревшие» профессиональные заболевания, например, биссиноз (хронический бронхит у текстильщиков) и </w:t>
      </w:r>
      <w:proofErr w:type="gramStart"/>
      <w:r w:rsidRPr="00695AAC">
        <w:rPr>
          <w:rFonts w:ascii="Times New Roman" w:hAnsi="Times New Roman" w:cs="Times New Roman"/>
          <w:sz w:val="28"/>
          <w:szCs w:val="28"/>
        </w:rPr>
        <w:t>профессиональная</w:t>
      </w:r>
      <w:proofErr w:type="gramEnd"/>
      <w:r w:rsidRPr="00695AAC">
        <w:rPr>
          <w:rFonts w:ascii="Times New Roman" w:hAnsi="Times New Roman" w:cs="Times New Roman"/>
          <w:sz w:val="28"/>
          <w:szCs w:val="28"/>
        </w:rPr>
        <w:t xml:space="preserve"> дискинезия (связанное с повторяющейся нагрузкой расстройство двигате</w:t>
      </w:r>
      <w:r w:rsidR="00376A86">
        <w:rPr>
          <w:rFonts w:ascii="Times New Roman" w:hAnsi="Times New Roman" w:cs="Times New Roman"/>
          <w:sz w:val="28"/>
          <w:szCs w:val="28"/>
        </w:rPr>
        <w:t>льных функций).</w:t>
      </w:r>
      <w:r w:rsidR="00376A86">
        <w:rPr>
          <w:rFonts w:ascii="Times New Roman" w:hAnsi="Times New Roman" w:cs="Times New Roman"/>
          <w:sz w:val="28"/>
          <w:szCs w:val="28"/>
        </w:rPr>
        <w:br/>
        <w:t xml:space="preserve">    </w:t>
      </w:r>
      <w:r w:rsidRPr="00695AAC">
        <w:rPr>
          <w:rFonts w:ascii="Times New Roman" w:hAnsi="Times New Roman" w:cs="Times New Roman"/>
          <w:sz w:val="28"/>
          <w:szCs w:val="28"/>
        </w:rPr>
        <w:t>Также из документа исключена миопия (H 52.1) – прогрессирующая близорукость, вызванная повышенным напряжением зрения. Ранее считалось, что чрезмерная нагрузка на глаза, например, у пользователей компьютеров, может привести к развитию профессиональной миопии. Теперь такое состояние не рассматривае</w:t>
      </w:r>
      <w:r w:rsidR="00376A86">
        <w:rPr>
          <w:rFonts w:ascii="Times New Roman" w:hAnsi="Times New Roman" w:cs="Times New Roman"/>
          <w:sz w:val="28"/>
          <w:szCs w:val="28"/>
        </w:rPr>
        <w:t>тся как профессиональный недуг.</w:t>
      </w:r>
      <w:r w:rsidRPr="00695AAC">
        <w:rPr>
          <w:rFonts w:ascii="Times New Roman" w:hAnsi="Times New Roman" w:cs="Times New Roman"/>
          <w:sz w:val="28"/>
          <w:szCs w:val="28"/>
        </w:rPr>
        <w:t> 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376A86">
        <w:rPr>
          <w:rFonts w:ascii="Times New Roman" w:hAnsi="Times New Roman" w:cs="Times New Roman"/>
          <w:sz w:val="28"/>
          <w:szCs w:val="28"/>
        </w:rPr>
        <w:t xml:space="preserve">      </w:t>
      </w:r>
      <w:r w:rsidRPr="00695AAC">
        <w:rPr>
          <w:rFonts w:ascii="Times New Roman" w:hAnsi="Times New Roman" w:cs="Times New Roman"/>
          <w:sz w:val="28"/>
          <w:szCs w:val="28"/>
        </w:rPr>
        <w:t>Упрощена структура документа, улучшено изложение критериев диагностики и перечень диагностических признаков. Каждый пункт сопровождается перечислением потенциальных производственных факторов, вызы</w:t>
      </w:r>
      <w:r w:rsidR="00376A86">
        <w:rPr>
          <w:rFonts w:ascii="Times New Roman" w:hAnsi="Times New Roman" w:cs="Times New Roman"/>
          <w:sz w:val="28"/>
          <w:szCs w:val="28"/>
        </w:rPr>
        <w:t>вающих конкретное заболевание.</w:t>
      </w:r>
      <w:r w:rsidRPr="00695AAC">
        <w:rPr>
          <w:rFonts w:ascii="Times New Roman" w:hAnsi="Times New Roman" w:cs="Times New Roman"/>
          <w:sz w:val="28"/>
          <w:szCs w:val="28"/>
        </w:rPr>
        <w:br/>
      </w:r>
      <w:r w:rsidR="00376A86">
        <w:rPr>
          <w:rFonts w:ascii="Times New Roman" w:hAnsi="Times New Roman" w:cs="Times New Roman"/>
          <w:sz w:val="28"/>
          <w:szCs w:val="28"/>
        </w:rPr>
        <w:t xml:space="preserve">      </w:t>
      </w:r>
      <w:r w:rsidRPr="00695AAC">
        <w:rPr>
          <w:rFonts w:ascii="Times New Roman" w:hAnsi="Times New Roman" w:cs="Times New Roman"/>
          <w:sz w:val="28"/>
          <w:szCs w:val="28"/>
        </w:rPr>
        <w:t>Таким образом, новый Перечень № 141-ФЗ помогает точнее установить связь между заболеванием и неблагоприятными условиями труда, улучшает качество диагностики и способствует профилактике профессиональных рисков для здоровья работников.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6B5BF1F8" wp14:editId="415EAEE8">
            <wp:extent cx="5940425" cy="2087476"/>
            <wp:effectExtent l="0" t="0" r="3175" b="8255"/>
            <wp:docPr id="19" name="Рисунок 19" descr="https://www.trudcontrol.ru/files/editor/images/2025-09-08_19-41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trudcontrol.ru/files/editor/images/2025-09-08_19-41-42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1003CD" w:rsidRDefault="001003CD" w:rsidP="00100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</w:t>
      </w:r>
      <w:r w:rsidR="00D0006A" w:rsidRPr="001003CD">
        <w:rPr>
          <w:rFonts w:ascii="Times New Roman" w:hAnsi="Times New Roman" w:cs="Times New Roman"/>
          <w:b/>
          <w:bCs/>
          <w:sz w:val="28"/>
          <w:szCs w:val="28"/>
        </w:rPr>
        <w:t>Экспертиза связи заболеваний с профессией</w:t>
      </w:r>
      <w:proofErr w:type="gramStart"/>
      <w:r w:rsidR="00D0006A" w:rsidRPr="001003CD"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006A" w:rsidRPr="001003C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0006A" w:rsidRPr="001003CD">
        <w:rPr>
          <w:rFonts w:ascii="Times New Roman" w:hAnsi="Times New Roman" w:cs="Times New Roman"/>
          <w:sz w:val="28"/>
          <w:szCs w:val="28"/>
        </w:rPr>
        <w:t xml:space="preserve"> 1 сентябре 2025 года вступил в силу </w:t>
      </w:r>
      <w:r w:rsidR="00D0006A" w:rsidRPr="001003CD">
        <w:rPr>
          <w:rFonts w:ascii="Times New Roman" w:hAnsi="Times New Roman" w:cs="Times New Roman"/>
          <w:b/>
          <w:bCs/>
          <w:sz w:val="28"/>
          <w:szCs w:val="28"/>
        </w:rPr>
        <w:t>Приказ Минздрава России от 29 апреля 2025 года № 258н </w:t>
      </w:r>
      <w:r w:rsidR="00D0006A" w:rsidRPr="001003CD">
        <w:rPr>
          <w:rFonts w:ascii="Times New Roman" w:hAnsi="Times New Roman" w:cs="Times New Roman"/>
          <w:sz w:val="28"/>
          <w:szCs w:val="28"/>
        </w:rPr>
        <w:t>(далее – Прика</w:t>
      </w:r>
      <w:r>
        <w:rPr>
          <w:rFonts w:ascii="Times New Roman" w:hAnsi="Times New Roman" w:cs="Times New Roman"/>
          <w:sz w:val="28"/>
          <w:szCs w:val="28"/>
        </w:rPr>
        <w:t>з № 258н), которым утверждены: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gramStart"/>
      <w:r w:rsidR="00D0006A" w:rsidRPr="001003CD">
        <w:rPr>
          <w:rFonts w:ascii="Times New Roman" w:hAnsi="Times New Roman" w:cs="Times New Roman"/>
          <w:sz w:val="28"/>
          <w:szCs w:val="28"/>
        </w:rPr>
        <w:t>Порядок проведения экспертизы связи заболевания с профессией;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– Порядок учета профессионального заболевания органом государственного санитарно-эпидемиологического контроля (надзора), проводившим расследование обстоятельств и причин возникновения у работника профессионального заболевания;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– учетные формы № 001-ПЗ-1/у «Извещение об установлении диагноза – острое (хроническое) профессиональное заболевание, уточнении или отмене диагноза – острое (хроническое) профессиональное заболевание» и № 001-ПЗ/у «Медицинское заключение о наличии или об отсутствии профессионального заболевания»;</w:t>
      </w:r>
      <w:proofErr w:type="gramEnd"/>
      <w:r w:rsidR="00D0006A" w:rsidRPr="001003CD">
        <w:rPr>
          <w:rFonts w:ascii="Times New Roman" w:hAnsi="Times New Roman" w:cs="Times New Roman"/>
          <w:sz w:val="28"/>
          <w:szCs w:val="28"/>
        </w:rPr>
        <w:br/>
        <w:t xml:space="preserve">– форма протокола заседания комиссии по расследованию случая </w:t>
      </w:r>
      <w:r>
        <w:rPr>
          <w:rFonts w:ascii="Times New Roman" w:hAnsi="Times New Roman" w:cs="Times New Roman"/>
          <w:sz w:val="28"/>
          <w:szCs w:val="28"/>
        </w:rPr>
        <w:t>профессионального заболевания.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Документ устанавливает порядок действий при диагностике и учете профессиональных заболеваний, придавая большую значимость установленной связи между болезнью и п</w:t>
      </w:r>
      <w:r>
        <w:rPr>
          <w:rFonts w:ascii="Times New Roman" w:hAnsi="Times New Roman" w:cs="Times New Roman"/>
          <w:sz w:val="28"/>
          <w:szCs w:val="28"/>
        </w:rPr>
        <w:t>рофессиональной деятельностью.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Порядок проведения экспертизы призван выявить взаимосвязь между заболеванием, указанным в специальном перечне, и выполнением работниками определенной профессиональной деятельности. Целью такого мероприятия является фиксация фактов появления острых и хронических профессиональных заболеваний, а также точное установление их причин. Экспертиза связи заболевания с профессией проводится в целях установления причинно-следственной связи заболевания, включенного в Перечень № 141н, с профессиональной деятельностью в рамках расследования и учета случаев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профессиональных заболеваний.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 xml:space="preserve">Согласно новым правилам, медицинская организация обязана незамедлительно сообщать о подозрении на развитие профессионального заболевания. В течение суток информация должна поступить в </w:t>
      </w:r>
      <w:proofErr w:type="spellStart"/>
      <w:r w:rsidR="00D0006A" w:rsidRPr="001003CD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="00D0006A" w:rsidRPr="001003CD">
        <w:rPr>
          <w:rFonts w:ascii="Times New Roman" w:hAnsi="Times New Roman" w:cs="Times New Roman"/>
          <w:sz w:val="28"/>
          <w:szCs w:val="28"/>
        </w:rPr>
        <w:t xml:space="preserve">, а в трехдневный срок должен быть поставлен в известность работодатель. После получения предварительной информации начинается сбор доказательств и подготовка пакета документов 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рассмотрения дела. </w:t>
      </w:r>
      <w:r w:rsidR="00D0006A" w:rsidRPr="001003CD">
        <w:rPr>
          <w:rFonts w:ascii="Times New Roman" w:hAnsi="Times New Roman" w:cs="Times New Roman"/>
          <w:sz w:val="28"/>
          <w:szCs w:val="28"/>
        </w:rPr>
        <w:t xml:space="preserve">Для быстрого реагирования установлена четкая последовательность действий. При обнаружении острого заболевания медицинские документы отправляются в Центр </w:t>
      </w:r>
      <w:proofErr w:type="spellStart"/>
      <w:r w:rsidR="00D0006A" w:rsidRPr="001003CD">
        <w:rPr>
          <w:rFonts w:ascii="Times New Roman" w:hAnsi="Times New Roman" w:cs="Times New Roman"/>
          <w:sz w:val="28"/>
          <w:szCs w:val="28"/>
        </w:rPr>
        <w:t>профпатологии</w:t>
      </w:r>
      <w:proofErr w:type="spellEnd"/>
      <w:r w:rsidR="00D0006A" w:rsidRPr="001003CD">
        <w:rPr>
          <w:rFonts w:ascii="Times New Roman" w:hAnsi="Times New Roman" w:cs="Times New Roman"/>
          <w:sz w:val="28"/>
          <w:szCs w:val="28"/>
        </w:rPr>
        <w:t xml:space="preserve"> в течение 1 недели после получения санитарно-гигиенической характеристики рабочего места. Хронические заболевания требуют сбора дополнительной </w:t>
      </w:r>
      <w:r w:rsidR="00D0006A" w:rsidRPr="001003CD">
        <w:rPr>
          <w:rFonts w:ascii="Times New Roman" w:hAnsi="Times New Roman" w:cs="Times New Roman"/>
          <w:sz w:val="28"/>
          <w:szCs w:val="28"/>
        </w:rPr>
        <w:lastRenderedPageBreak/>
        <w:t>информации, но документы необходимо пере</w:t>
      </w:r>
      <w:r>
        <w:rPr>
          <w:rFonts w:ascii="Times New Roman" w:hAnsi="Times New Roman" w:cs="Times New Roman"/>
          <w:sz w:val="28"/>
          <w:szCs w:val="28"/>
        </w:rPr>
        <w:t>дать не позже месячного срока.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Указанные выше учетные формы позволяют точно зафиксировать факты наступления профессиональных заболеваний. Заключительный диагноз может быть оспорен не только самим работником или его представителем, но и самой медицинской организацией, работодателем или страховой компанией. Подобные изменения делают процесс более открытым и справедлив</w:t>
      </w:r>
      <w:r>
        <w:rPr>
          <w:rFonts w:ascii="Times New Roman" w:hAnsi="Times New Roman" w:cs="Times New Roman"/>
          <w:sz w:val="28"/>
          <w:szCs w:val="28"/>
        </w:rPr>
        <w:t xml:space="preserve">ым.  </w:t>
      </w:r>
      <w:r w:rsidR="00D0006A" w:rsidRPr="001003CD">
        <w:rPr>
          <w:rFonts w:ascii="Times New Roman" w:hAnsi="Times New Roman" w:cs="Times New Roman"/>
          <w:sz w:val="28"/>
          <w:szCs w:val="28"/>
        </w:rPr>
        <w:t>Специалистам по охране труда рекомендуется обновить внутренние инструкции и локальные нормативные акты в соответствии с установленными правилами. Особенно внимательно следует относиться к результатам предварительных и периодических медицинских осмотров, своевременно информировать работников о выявленных медицинских противопоказаниях и предлагать альтернативные варианты занятости в безопасных условиях труда, если существует угроза их здоровью.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0E90FB04" wp14:editId="6AFA6E97">
            <wp:extent cx="5940425" cy="2526001"/>
            <wp:effectExtent l="0" t="0" r="3175" b="8255"/>
            <wp:docPr id="20" name="Рисунок 20" descr="https://www.trudcontrol.ru/files/editor/images/2025-09-05_23-57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www.trudcontrol.ru/files/editor/images/2025-09-05_23-57-4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6EED9117" wp14:editId="2AE40EC7">
            <wp:extent cx="5940425" cy="605003"/>
            <wp:effectExtent l="0" t="0" r="3175" b="5080"/>
            <wp:docPr id="21" name="Рисунок 21" descr="https://www.trudcontrol.ru/files/editor/images/2025-09-05_23-32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www.trudcontrol.ru/files/editor/images/2025-09-05_23-32-4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1003CD" w:rsidRDefault="001003CD" w:rsidP="00100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1003CD">
        <w:rPr>
          <w:rFonts w:ascii="Times New Roman" w:hAnsi="Times New Roman" w:cs="Times New Roman"/>
          <w:sz w:val="28"/>
          <w:szCs w:val="28"/>
        </w:rPr>
        <w:t>С 1 сентября 2025 года вступили в силу изменения в </w:t>
      </w:r>
      <w:r w:rsidR="00D0006A" w:rsidRPr="001003CD">
        <w:rPr>
          <w:rFonts w:ascii="Times New Roman" w:hAnsi="Times New Roman" w:cs="Times New Roman"/>
          <w:b/>
          <w:bCs/>
          <w:sz w:val="28"/>
          <w:szCs w:val="28"/>
        </w:rPr>
        <w:t>Правила аккредитации организаций, индивидуальных предпринимателей, оказывающих услуги в области охраны труда</w:t>
      </w:r>
      <w:r w:rsidR="00D0006A" w:rsidRPr="001003CD">
        <w:rPr>
          <w:rFonts w:ascii="Times New Roman" w:hAnsi="Times New Roman" w:cs="Times New Roman"/>
          <w:sz w:val="28"/>
          <w:szCs w:val="28"/>
        </w:rPr>
        <w:t>, которые внесены в соответствии с Постановлением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18 апреля 2025 года № 521.</w:t>
      </w:r>
      <w:r w:rsidR="00D0006A" w:rsidRPr="001003CD">
        <w:rPr>
          <w:rFonts w:ascii="Times New Roman" w:hAnsi="Times New Roman" w:cs="Times New Roman"/>
          <w:sz w:val="28"/>
          <w:szCs w:val="28"/>
        </w:rPr>
        <w:br/>
        <w:t>Новые правила направлены на ускорение и упрощение процедуры получения лицензии компаниями, проводящими СОУТ. Теперь процесс рассмотрения заявок сокращен вдвое – до 15 рабочих дней, регистрация самих за</w:t>
      </w:r>
      <w:r>
        <w:rPr>
          <w:rFonts w:ascii="Times New Roman" w:hAnsi="Times New Roman" w:cs="Times New Roman"/>
          <w:sz w:val="28"/>
          <w:szCs w:val="28"/>
        </w:rPr>
        <w:t xml:space="preserve">явлений занимает всего 1 день. </w:t>
      </w:r>
      <w:r w:rsidR="00D0006A" w:rsidRPr="001003CD">
        <w:rPr>
          <w:rFonts w:ascii="Times New Roman" w:hAnsi="Times New Roman" w:cs="Times New Roman"/>
          <w:sz w:val="28"/>
          <w:szCs w:val="28"/>
        </w:rPr>
        <w:t xml:space="preserve">Взаимодействие с государственными органами переведено в электронный формат. Подача документов возможна исключительно через Единый портал государственных и муниципальных </w:t>
      </w:r>
      <w:r w:rsidR="00D0006A" w:rsidRPr="001003CD">
        <w:rPr>
          <w:rFonts w:ascii="Times New Roman" w:hAnsi="Times New Roman" w:cs="Times New Roman"/>
          <w:sz w:val="28"/>
          <w:szCs w:val="28"/>
        </w:rPr>
        <w:lastRenderedPageBreak/>
        <w:t>услуг (ЕПГУ) с исполь</w:t>
      </w:r>
      <w:r>
        <w:rPr>
          <w:rFonts w:ascii="Times New Roman" w:hAnsi="Times New Roman" w:cs="Times New Roman"/>
          <w:sz w:val="28"/>
          <w:szCs w:val="28"/>
        </w:rPr>
        <w:t>зованием электронной подписи.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1003CD">
        <w:rPr>
          <w:rFonts w:ascii="Times New Roman" w:hAnsi="Times New Roman" w:cs="Times New Roman"/>
          <w:sz w:val="28"/>
          <w:szCs w:val="28"/>
        </w:rPr>
        <w:t xml:space="preserve">Процедура упрощена и за счет автоматизации проверки документов и внесения сведений в реестр аккредитованных организаций. Информация обрабатывается автоматически, что исключает возможные ошибки и ускоряет получение разрешения, и хранится в Федеральной государственной информационной системе учета результатов специальной оценки условий труда (ФГИС </w:t>
      </w:r>
      <w:r>
        <w:rPr>
          <w:rFonts w:ascii="Times New Roman" w:hAnsi="Times New Roman" w:cs="Times New Roman"/>
          <w:sz w:val="28"/>
          <w:szCs w:val="28"/>
        </w:rPr>
        <w:t>СОУТ).  </w:t>
      </w:r>
      <w:r w:rsidR="00D0006A" w:rsidRPr="001003CD">
        <w:rPr>
          <w:rFonts w:ascii="Times New Roman" w:hAnsi="Times New Roman" w:cs="Times New Roman"/>
          <w:sz w:val="28"/>
          <w:szCs w:val="28"/>
        </w:rPr>
        <w:t>Законодатель отменил предоставление большого количества документов, ранее обязательных для аккредитации, включая устав организации. Решение об аккредитации или отказе направляется заявителю через ЕПГУ, что 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лнительно упрощает процедуру. </w:t>
      </w:r>
      <w:r w:rsidR="00D0006A" w:rsidRPr="001003CD">
        <w:rPr>
          <w:rFonts w:ascii="Times New Roman" w:hAnsi="Times New Roman" w:cs="Times New Roman"/>
          <w:sz w:val="28"/>
          <w:szCs w:val="28"/>
        </w:rPr>
        <w:t>За соблюдением новых правил следят государственные ведомства, в частности Минтруд России. Интеграция с федеральными информационными ресурсами усиливает контроль</w:t>
      </w:r>
      <w:r>
        <w:rPr>
          <w:rFonts w:ascii="Times New Roman" w:hAnsi="Times New Roman" w:cs="Times New Roman"/>
          <w:sz w:val="28"/>
          <w:szCs w:val="28"/>
        </w:rPr>
        <w:t xml:space="preserve"> и прозрачность аккредитации.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1003CD">
        <w:rPr>
          <w:rFonts w:ascii="Times New Roman" w:hAnsi="Times New Roman" w:cs="Times New Roman"/>
          <w:sz w:val="28"/>
          <w:szCs w:val="28"/>
        </w:rPr>
        <w:t>Организациям и индивидуальным предпринимателям, оказывающим услуги в области охраны труда, необходимо следить за обновлениями и вносить соответствующие данные об изменениях в Реестр аккредитованных организаций в установл</w:t>
      </w:r>
      <w:r>
        <w:rPr>
          <w:rFonts w:ascii="Times New Roman" w:hAnsi="Times New Roman" w:cs="Times New Roman"/>
          <w:sz w:val="28"/>
          <w:szCs w:val="28"/>
        </w:rPr>
        <w:t>енный срок – 10 рабочих дней.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1003CD">
        <w:rPr>
          <w:rFonts w:ascii="Times New Roman" w:hAnsi="Times New Roman" w:cs="Times New Roman"/>
          <w:sz w:val="28"/>
          <w:szCs w:val="28"/>
        </w:rPr>
        <w:t>Заявления на возобновление аккредитации после исправления недостатков рассматривают</w:t>
      </w:r>
      <w:r>
        <w:rPr>
          <w:rFonts w:ascii="Times New Roman" w:hAnsi="Times New Roman" w:cs="Times New Roman"/>
          <w:sz w:val="28"/>
          <w:szCs w:val="28"/>
        </w:rPr>
        <w:t>ся в течение 15 рабочих дней.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 w:rsidR="00D0006A" w:rsidRPr="001003CD">
        <w:rPr>
          <w:rFonts w:ascii="Times New Roman" w:hAnsi="Times New Roman" w:cs="Times New Roman"/>
          <w:sz w:val="28"/>
          <w:szCs w:val="28"/>
        </w:rPr>
        <w:t>Внесенные изменения направлены на повышение эффективности и доступности услуг в области охраны труда, уменьшение бюрократических препятствий и увеличение доверия к профессионалам отрасли.</w:t>
      </w:r>
    </w:p>
    <w:p w:rsidR="00D0006A" w:rsidRDefault="00D0006A">
      <w:r w:rsidRPr="00D0006A">
        <w:rPr>
          <w:noProof/>
          <w:lang w:eastAsia="ru-RU"/>
        </w:rPr>
        <w:drawing>
          <wp:inline distT="0" distB="0" distL="0" distR="0" wp14:anchorId="030008BE" wp14:editId="335C000B">
            <wp:extent cx="5940425" cy="558426"/>
            <wp:effectExtent l="0" t="0" r="3175" b="0"/>
            <wp:docPr id="22" name="Рисунок 22" descr="https://www.trudcontrol.ru/files/editor/images/2025-09-05_23-31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www.trudcontrol.ru/files/editor/images/2025-09-05_23-31-4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6A" w:rsidRPr="001003CD" w:rsidRDefault="001003CD" w:rsidP="00100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006A" w:rsidRPr="001003CD">
        <w:rPr>
          <w:rFonts w:ascii="Times New Roman" w:hAnsi="Times New Roman" w:cs="Times New Roman"/>
          <w:sz w:val="28"/>
          <w:szCs w:val="28"/>
        </w:rPr>
        <w:t>С 1 сентября 2025 года применяются изданные в апреле 2025 года Минтрудом России приказы, устанавливающие особенности проведения СОУТ для следующих категори</w:t>
      </w:r>
      <w:r>
        <w:rPr>
          <w:rFonts w:ascii="Times New Roman" w:hAnsi="Times New Roman" w:cs="Times New Roman"/>
          <w:sz w:val="28"/>
          <w:szCs w:val="28"/>
        </w:rPr>
        <w:t>й работников (см. Таблицу 1):</w:t>
      </w:r>
    </w:p>
    <w:p w:rsidR="00D0006A" w:rsidRPr="00D0006A" w:rsidRDefault="00D0006A" w:rsidP="001003CD">
      <w:pPr>
        <w:jc w:val="both"/>
      </w:pPr>
      <w:r w:rsidRPr="001003CD">
        <w:rPr>
          <w:rFonts w:ascii="Times New Roman" w:hAnsi="Times New Roman" w:cs="Times New Roman"/>
          <w:b/>
          <w:bCs/>
          <w:sz w:val="28"/>
          <w:szCs w:val="28"/>
        </w:rPr>
        <w:t>Таблица 1. Перечень особенностей проведения СОУТ на рабочих местах отдельных категорий работников, вступивших в силу с 1 сентября 2025 года</w:t>
      </w:r>
      <w:r w:rsidRPr="001003CD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708"/>
        <w:gridCol w:w="6170"/>
        <w:gridCol w:w="2835"/>
      </w:tblGrid>
      <w:tr w:rsidR="00D0006A" w:rsidRPr="00D0006A" w:rsidTr="00D0006A">
        <w:trPr>
          <w:tblCellSpacing w:w="7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vAlign w:val="center"/>
            <w:hideMark/>
          </w:tcPr>
          <w:p w:rsidR="00D0006A" w:rsidRPr="00D0006A" w:rsidRDefault="00D0006A" w:rsidP="00D0006A">
            <w:r w:rsidRPr="00D0006A">
              <w:rPr>
                <w:b/>
                <w:bCs/>
              </w:rPr>
              <w:t xml:space="preserve">№ </w:t>
            </w:r>
            <w:proofErr w:type="gramStart"/>
            <w:r w:rsidRPr="00D0006A">
              <w:rPr>
                <w:b/>
                <w:bCs/>
              </w:rPr>
              <w:t>п</w:t>
            </w:r>
            <w:proofErr w:type="gramEnd"/>
            <w:r w:rsidRPr="00D0006A">
              <w:rPr>
                <w:b/>
                <w:bCs/>
              </w:rPr>
              <w:t>/п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vAlign w:val="center"/>
            <w:hideMark/>
          </w:tcPr>
          <w:p w:rsidR="00D0006A" w:rsidRPr="00D0006A" w:rsidRDefault="00D0006A" w:rsidP="00D0006A">
            <w:r w:rsidRPr="00D0006A">
              <w:rPr>
                <w:b/>
                <w:bCs/>
              </w:rPr>
              <w:t>Наименование документа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vAlign w:val="center"/>
            <w:hideMark/>
          </w:tcPr>
          <w:p w:rsidR="00D0006A" w:rsidRPr="00D0006A" w:rsidRDefault="00D0006A" w:rsidP="00D0006A">
            <w:r w:rsidRPr="00D0006A">
              <w:rPr>
                <w:b/>
                <w:bCs/>
              </w:rPr>
              <w:t>Комментарий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Особенности проведения СОУТ на рабочих местах работников, трудовая функция </w:t>
            </w: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которых состоит в подготовке к спортивным соревнованиям и в участии в спортивных соревнованиях по определенному виду или видам спорта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8 апреля 2025 года № 186н)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 действует до 1 марта 2029 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года.</w:t>
            </w:r>
          </w:p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Приказ Минтруда России от 1 июня 2015 года № 335н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Особенности проведения СОУТ на рабочих местах работников, работников </w:t>
            </w:r>
            <w:proofErr w:type="spellStart"/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радиационно</w:t>
            </w:r>
            <w:proofErr w:type="spellEnd"/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опасных и </w:t>
            </w:r>
            <w:proofErr w:type="spellStart"/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ядерно</w:t>
            </w:r>
            <w:proofErr w:type="spellEnd"/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опасных производств и объектов, занятых на работах с техногенными источниками ионизирующих излучений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8 апреля 2025 года № 187н)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</w:p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Приказ Минтруда России от 27 января 2015 года № 46н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на рабочих местах творческих работников в сфере культуры, искусства и средств массовой информации, перечень профессий и должностей которых утвержден Распоряжением Правительства Российской Федерации от 4 июля 2023 года № 1777-р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8 апреля 2025 года № 188н)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>Приказ Минтруда России от 14 ноября 2014 года № 882н признан утратившим силу.</w:t>
            </w:r>
          </w:p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на рабочих местах членов экипажей морских судов, судов внутреннего плавания и рыбопромысловых судов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 xml:space="preserve"> (Приказ Минтруда 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России от 8 апреля 2025 года № 189н)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9E4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Приказ Минтруда 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России от 18 мая 2015 года № 301н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на рабочих местах водолазов, а также работников, непосредственно осуществляющих кессонные работы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9 апреля 2025 года № 191н)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9E4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>Приказ Минтруда России от 18 февраля 2015 года № 96н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работников, занятых на рабочих местах, на которых предусматривается пребывание в условиях повышенного давления газовой и воздушной среды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9 апреля 2025 года № 192н)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>Приказ Минтруда России от 19 февраля 2015 года № 102н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на рабочих местах работников, занятых на подземных работах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 (Приказ Минтруда России от 10 апреля 2025 года № 198н)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9E4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>Приказ Минтруда России от 9 декабря 2014 года № 996н признан утратившим силу.</w:t>
            </w:r>
          </w:p>
        </w:tc>
      </w:tr>
      <w:tr w:rsidR="00D0006A" w:rsidRPr="00D0006A" w:rsidTr="00D000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006A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СОУТ на рабочих местах отдельных категорий медицинских работников 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(Приказ Минтруда России от 10 апреля 2025 года № 197н).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9E4" w:rsidRPr="001003CD" w:rsidRDefault="00D0006A" w:rsidP="00D00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CD">
              <w:rPr>
                <w:rFonts w:ascii="Times New Roman" w:hAnsi="Times New Roman" w:cs="Times New Roman"/>
                <w:sz w:val="28"/>
                <w:szCs w:val="28"/>
              </w:rPr>
              <w:t>Документ действует до 1 марта 2029 года.</w:t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03CD">
              <w:rPr>
                <w:rFonts w:ascii="Times New Roman" w:hAnsi="Times New Roman" w:cs="Times New Roman"/>
                <w:sz w:val="28"/>
                <w:szCs w:val="28"/>
              </w:rPr>
              <w:br/>
              <w:t>Приказ Минтруда России от 24 апреля 2015 года № 250н признан утратившим силу.</w:t>
            </w:r>
          </w:p>
        </w:tc>
      </w:tr>
    </w:tbl>
    <w:p w:rsidR="00D0006A" w:rsidRDefault="00D0006A"/>
    <w:sectPr w:rsidR="00D00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B5D"/>
    <w:rsid w:val="001003CD"/>
    <w:rsid w:val="00376A86"/>
    <w:rsid w:val="00424E81"/>
    <w:rsid w:val="004749E4"/>
    <w:rsid w:val="00584B5D"/>
    <w:rsid w:val="00695AAC"/>
    <w:rsid w:val="00B0335D"/>
    <w:rsid w:val="00D0006A"/>
    <w:rsid w:val="00F8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3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5A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3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5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5184</Words>
  <Characters>29553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4</cp:revision>
  <dcterms:created xsi:type="dcterms:W3CDTF">2025-11-17T07:54:00Z</dcterms:created>
  <dcterms:modified xsi:type="dcterms:W3CDTF">2025-11-18T02:59:00Z</dcterms:modified>
</cp:coreProperties>
</file>