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565" w:rsidRDefault="00406565" w:rsidP="00406565">
      <w:pPr>
        <w:jc w:val="center"/>
        <w:rPr>
          <w:rFonts w:ascii="Times New Roman" w:hAnsi="Times New Roman" w:cs="Times New Roman"/>
          <w:sz w:val="36"/>
          <w:szCs w:val="36"/>
        </w:rPr>
      </w:pPr>
    </w:p>
    <w:p w:rsidR="00406565" w:rsidRDefault="00406565" w:rsidP="00406565">
      <w:pPr>
        <w:jc w:val="center"/>
        <w:rPr>
          <w:rFonts w:ascii="Times New Roman" w:hAnsi="Times New Roman" w:cs="Times New Roman"/>
          <w:sz w:val="36"/>
          <w:szCs w:val="36"/>
        </w:rPr>
      </w:pPr>
    </w:p>
    <w:p w:rsidR="00406565" w:rsidRPr="00406565" w:rsidRDefault="00406565" w:rsidP="00406565">
      <w:pPr>
        <w:jc w:val="center"/>
        <w:rPr>
          <w:rFonts w:ascii="Times New Roman" w:hAnsi="Times New Roman" w:cs="Times New Roman"/>
          <w:sz w:val="36"/>
          <w:szCs w:val="36"/>
        </w:rPr>
      </w:pPr>
      <w:bookmarkStart w:id="0" w:name="_GoBack"/>
      <w:r w:rsidRPr="00406565">
        <w:rPr>
          <w:rFonts w:ascii="Times New Roman" w:hAnsi="Times New Roman" w:cs="Times New Roman"/>
          <w:sz w:val="36"/>
          <w:szCs w:val="36"/>
        </w:rPr>
        <w:t>Обязательное социальное страхование от несчастных случаев на производстве и профессиональных заболеваний</w:t>
      </w:r>
    </w:p>
    <w:bookmarkEnd w:id="0"/>
    <w:p w:rsidR="00406565" w:rsidRDefault="00406565" w:rsidP="009D223D">
      <w:pPr>
        <w:rPr>
          <w:rFonts w:ascii="Times New Roman" w:hAnsi="Times New Roman" w:cs="Times New Roman"/>
          <w:sz w:val="24"/>
          <w:szCs w:val="24"/>
        </w:rPr>
      </w:pPr>
    </w:p>
    <w:p w:rsidR="00A3599E" w:rsidRPr="00406565" w:rsidRDefault="00406565" w:rsidP="00406565">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3599E" w:rsidRPr="00406565">
        <w:rPr>
          <w:rFonts w:ascii="Times New Roman" w:hAnsi="Times New Roman" w:cs="Times New Roman"/>
          <w:sz w:val="28"/>
          <w:szCs w:val="28"/>
        </w:rPr>
        <w:t>Страхование от несчастных случаев и профзаболеваний — это комплексная система защиты, направленная на обеспечение финансовой поддержки работников в случае возникновения несчастных случаев на производстве или профессиональных заболе</w:t>
      </w:r>
      <w:r>
        <w:rPr>
          <w:rFonts w:ascii="Times New Roman" w:hAnsi="Times New Roman" w:cs="Times New Roman"/>
          <w:sz w:val="28"/>
          <w:szCs w:val="28"/>
        </w:rPr>
        <w:t xml:space="preserve">ваний. Такая страховка компенсирует затраты на </w:t>
      </w:r>
      <w:r w:rsidR="00A3599E" w:rsidRPr="00406565">
        <w:rPr>
          <w:rFonts w:ascii="Times New Roman" w:hAnsi="Times New Roman" w:cs="Times New Roman"/>
          <w:sz w:val="28"/>
          <w:szCs w:val="28"/>
        </w:rPr>
        <w:t xml:space="preserve"> лечение, реабилитацию, утрату трудоспособности и компенсации в случае инвалидности или смерти сотрудника. Она играет ключевую роль в поддержании безопасности и здоровья на рабочем месте, обеспечивая </w:t>
      </w:r>
      <w:r w:rsidR="00C87568" w:rsidRPr="00406565">
        <w:rPr>
          <w:rFonts w:ascii="Times New Roman" w:hAnsi="Times New Roman" w:cs="Times New Roman"/>
          <w:sz w:val="28"/>
          <w:szCs w:val="28"/>
        </w:rPr>
        <w:t>защиту,</w:t>
      </w:r>
      <w:r w:rsidR="00A3599E" w:rsidRPr="00406565">
        <w:rPr>
          <w:rFonts w:ascii="Times New Roman" w:hAnsi="Times New Roman" w:cs="Times New Roman"/>
          <w:sz w:val="28"/>
          <w:szCs w:val="28"/>
        </w:rPr>
        <w:t xml:space="preserve"> как для сотрудников, так и для работодателей, снижая их риски и ответственность.</w:t>
      </w:r>
    </w:p>
    <w:p w:rsidR="00BF431A" w:rsidRDefault="00A3599E" w:rsidP="00BF431A">
      <w:pPr>
        <w:spacing w:after="0"/>
        <w:jc w:val="both"/>
        <w:rPr>
          <w:rFonts w:ascii="Times New Roman" w:hAnsi="Times New Roman" w:cs="Times New Roman"/>
          <w:sz w:val="28"/>
          <w:szCs w:val="28"/>
        </w:rPr>
      </w:pPr>
      <w:r w:rsidRPr="00406565">
        <w:rPr>
          <w:rFonts w:ascii="Times New Roman" w:hAnsi="Times New Roman" w:cs="Times New Roman"/>
          <w:sz w:val="28"/>
          <w:szCs w:val="28"/>
        </w:rPr>
        <w:t xml:space="preserve">  </w:t>
      </w:r>
      <w:r w:rsidR="00406565">
        <w:rPr>
          <w:rFonts w:ascii="Times New Roman" w:hAnsi="Times New Roman" w:cs="Times New Roman"/>
          <w:sz w:val="28"/>
          <w:szCs w:val="28"/>
        </w:rPr>
        <w:t xml:space="preserve">  </w:t>
      </w:r>
      <w:r w:rsidRPr="00406565">
        <w:rPr>
          <w:rFonts w:ascii="Times New Roman" w:hAnsi="Times New Roman" w:cs="Times New Roman"/>
          <w:sz w:val="28"/>
          <w:szCs w:val="28"/>
        </w:rPr>
        <w:t xml:space="preserve">  </w:t>
      </w:r>
      <w:r w:rsidR="00406565">
        <w:rPr>
          <w:rFonts w:ascii="Times New Roman" w:hAnsi="Times New Roman" w:cs="Times New Roman"/>
          <w:sz w:val="28"/>
          <w:szCs w:val="28"/>
        </w:rPr>
        <w:t>К</w:t>
      </w:r>
      <w:r w:rsidR="009D223D" w:rsidRPr="00406565">
        <w:rPr>
          <w:rFonts w:ascii="Times New Roman" w:hAnsi="Times New Roman" w:cs="Times New Roman"/>
          <w:sz w:val="28"/>
          <w:szCs w:val="28"/>
        </w:rPr>
        <w:t>лючевым нормативным актом в сфере страхования работников на производстве является Федеральный закон №125-ФЗ</w:t>
      </w:r>
      <w:r w:rsidR="005B443B" w:rsidRPr="00406565">
        <w:rPr>
          <w:rFonts w:ascii="Times New Roman" w:hAnsi="Times New Roman" w:cs="Times New Roman"/>
          <w:sz w:val="28"/>
          <w:szCs w:val="28"/>
        </w:rPr>
        <w:t xml:space="preserve"> от 24.07.1998г. (ред. от 28.11.2025г.)</w:t>
      </w:r>
      <w:r w:rsidR="009D223D" w:rsidRPr="00406565">
        <w:rPr>
          <w:rFonts w:ascii="Times New Roman" w:hAnsi="Times New Roman" w:cs="Times New Roman"/>
          <w:sz w:val="28"/>
          <w:szCs w:val="28"/>
        </w:rPr>
        <w:t xml:space="preserve"> «Об обязательном социальном страховании от несчастных случаев на производстве и про</w:t>
      </w:r>
      <w:r w:rsidR="00406565">
        <w:rPr>
          <w:rFonts w:ascii="Times New Roman" w:hAnsi="Times New Roman" w:cs="Times New Roman"/>
          <w:sz w:val="28"/>
          <w:szCs w:val="28"/>
        </w:rPr>
        <w:t xml:space="preserve">фессиональных заболеваний». </w:t>
      </w:r>
      <w:r w:rsidR="005B443B" w:rsidRPr="00406565">
        <w:rPr>
          <w:rFonts w:ascii="Times New Roman" w:hAnsi="Times New Roman" w:cs="Times New Roman"/>
          <w:sz w:val="28"/>
          <w:szCs w:val="28"/>
        </w:rPr>
        <w:t>Настоящий Федеральный закон устанавливает правовые, экономические и организационные основы обязательного социального страхования от несчастных случаев на производстве и профессиональных заболеваний и определяет порядок возмещения вреда, причиненного жизни и здоровью работника при исполнении им обязанностей по трудовому договору и в иных установленных настоящим Федеральным законом случаях.</w:t>
      </w:r>
      <w:r w:rsidR="00BF431A">
        <w:rPr>
          <w:rFonts w:ascii="Times New Roman" w:hAnsi="Times New Roman" w:cs="Times New Roman"/>
          <w:sz w:val="28"/>
          <w:szCs w:val="28"/>
        </w:rPr>
        <w:t xml:space="preserve"> В рамках данного закона</w:t>
      </w:r>
      <w:r w:rsidR="009D223D" w:rsidRPr="00406565">
        <w:rPr>
          <w:rFonts w:ascii="Times New Roman" w:hAnsi="Times New Roman" w:cs="Times New Roman"/>
          <w:sz w:val="28"/>
          <w:szCs w:val="28"/>
        </w:rPr>
        <w:t xml:space="preserve"> </w:t>
      </w:r>
      <w:r w:rsidR="00BF431A">
        <w:rPr>
          <w:rFonts w:ascii="Times New Roman" w:hAnsi="Times New Roman" w:cs="Times New Roman"/>
          <w:sz w:val="28"/>
          <w:szCs w:val="28"/>
        </w:rPr>
        <w:t>у</w:t>
      </w:r>
      <w:r w:rsidR="009D223D" w:rsidRPr="00406565">
        <w:rPr>
          <w:rFonts w:ascii="Times New Roman" w:hAnsi="Times New Roman" w:cs="Times New Roman"/>
          <w:sz w:val="28"/>
          <w:szCs w:val="28"/>
        </w:rPr>
        <w:t>частниками обязательного страхования выступают не только организации, но и индивидуальные предприниматели, если у них есть наемные работники.</w:t>
      </w:r>
      <w:r w:rsidR="00BF431A">
        <w:rPr>
          <w:rFonts w:ascii="Times New Roman" w:hAnsi="Times New Roman" w:cs="Times New Roman"/>
          <w:sz w:val="28"/>
          <w:szCs w:val="28"/>
        </w:rPr>
        <w:t xml:space="preserve"> </w:t>
      </w:r>
    </w:p>
    <w:p w:rsidR="00BF431A" w:rsidRPr="00BF431A" w:rsidRDefault="00BF431A" w:rsidP="00BF431A">
      <w:pPr>
        <w:spacing w:after="0"/>
        <w:jc w:val="both"/>
        <w:rPr>
          <w:rFonts w:ascii="Times New Roman" w:hAnsi="Times New Roman" w:cs="Times New Roman"/>
          <w:sz w:val="28"/>
          <w:szCs w:val="28"/>
        </w:rPr>
      </w:pPr>
      <w:r w:rsidRPr="00BF431A">
        <w:rPr>
          <w:rFonts w:ascii="Times New Roman" w:hAnsi="Times New Roman" w:cs="Times New Roman"/>
          <w:sz w:val="28"/>
          <w:szCs w:val="28"/>
        </w:rPr>
        <w:t xml:space="preserve">    Помимо Федерального закона требования к страхованию регулируются  актами, изданными Фондом социального страхования (ФСС) и Министерством труда. Данные нормативные документы устанавливают:</w:t>
      </w:r>
    </w:p>
    <w:p w:rsidR="00BF431A" w:rsidRPr="00BF431A" w:rsidRDefault="00B016D5" w:rsidP="00BF431A">
      <w:pPr>
        <w:numPr>
          <w:ilvl w:val="0"/>
          <w:numId w:val="11"/>
        </w:numPr>
        <w:spacing w:after="0"/>
        <w:jc w:val="both"/>
        <w:rPr>
          <w:rFonts w:ascii="Times New Roman" w:hAnsi="Times New Roman" w:cs="Times New Roman"/>
          <w:sz w:val="28"/>
          <w:szCs w:val="28"/>
        </w:rPr>
      </w:pPr>
      <w:r>
        <w:rPr>
          <w:rFonts w:ascii="Times New Roman" w:hAnsi="Times New Roman" w:cs="Times New Roman"/>
          <w:sz w:val="28"/>
          <w:szCs w:val="28"/>
        </w:rPr>
        <w:t>п</w:t>
      </w:r>
      <w:r w:rsidR="00BF431A" w:rsidRPr="00BF431A">
        <w:rPr>
          <w:rFonts w:ascii="Times New Roman" w:hAnsi="Times New Roman" w:cs="Times New Roman"/>
          <w:sz w:val="28"/>
          <w:szCs w:val="28"/>
        </w:rPr>
        <w:t>орядок отчетности работодателей по страховым случаям.</w:t>
      </w:r>
    </w:p>
    <w:p w:rsidR="00BF431A" w:rsidRPr="00BF431A" w:rsidRDefault="00B016D5" w:rsidP="00BF431A">
      <w:pPr>
        <w:numPr>
          <w:ilvl w:val="0"/>
          <w:numId w:val="11"/>
        </w:numPr>
        <w:spacing w:after="0"/>
        <w:jc w:val="both"/>
        <w:rPr>
          <w:rFonts w:ascii="Times New Roman" w:hAnsi="Times New Roman" w:cs="Times New Roman"/>
          <w:sz w:val="28"/>
          <w:szCs w:val="28"/>
        </w:rPr>
      </w:pPr>
      <w:r>
        <w:rPr>
          <w:rFonts w:ascii="Times New Roman" w:hAnsi="Times New Roman" w:cs="Times New Roman"/>
          <w:sz w:val="28"/>
          <w:szCs w:val="28"/>
        </w:rPr>
        <w:t>т</w:t>
      </w:r>
      <w:r w:rsidR="00BF431A" w:rsidRPr="00BF431A">
        <w:rPr>
          <w:rFonts w:ascii="Times New Roman" w:hAnsi="Times New Roman" w:cs="Times New Roman"/>
          <w:sz w:val="28"/>
          <w:szCs w:val="28"/>
        </w:rPr>
        <w:t>арифные ставки страховых взносов, которые зависят от класса профессионального риска.</w:t>
      </w:r>
    </w:p>
    <w:p w:rsidR="00BF431A" w:rsidRPr="00BF431A" w:rsidRDefault="00B016D5" w:rsidP="00BF431A">
      <w:pPr>
        <w:numPr>
          <w:ilvl w:val="0"/>
          <w:numId w:val="11"/>
        </w:numPr>
        <w:spacing w:after="0"/>
        <w:jc w:val="both"/>
        <w:rPr>
          <w:rFonts w:ascii="Times New Roman" w:hAnsi="Times New Roman" w:cs="Times New Roman"/>
          <w:sz w:val="28"/>
          <w:szCs w:val="28"/>
        </w:rPr>
      </w:pPr>
      <w:r>
        <w:rPr>
          <w:rFonts w:ascii="Times New Roman" w:hAnsi="Times New Roman" w:cs="Times New Roman"/>
          <w:sz w:val="28"/>
          <w:szCs w:val="28"/>
        </w:rPr>
        <w:t>ф</w:t>
      </w:r>
      <w:r w:rsidR="00BF431A" w:rsidRPr="00BF431A">
        <w:rPr>
          <w:rFonts w:ascii="Times New Roman" w:hAnsi="Times New Roman" w:cs="Times New Roman"/>
          <w:sz w:val="28"/>
          <w:szCs w:val="28"/>
        </w:rPr>
        <w:t>орматы подачи сведений о случаях травматизма и заболеваний сотрудников.</w:t>
      </w:r>
    </w:p>
    <w:p w:rsidR="00BF431A" w:rsidRPr="00BF431A" w:rsidRDefault="00B016D5" w:rsidP="00BF431A">
      <w:pPr>
        <w:numPr>
          <w:ilvl w:val="0"/>
          <w:numId w:val="11"/>
        </w:numPr>
        <w:spacing w:after="0"/>
        <w:jc w:val="both"/>
        <w:rPr>
          <w:rFonts w:ascii="Times New Roman" w:hAnsi="Times New Roman" w:cs="Times New Roman"/>
          <w:sz w:val="28"/>
          <w:szCs w:val="28"/>
        </w:rPr>
      </w:pPr>
      <w:r>
        <w:rPr>
          <w:rFonts w:ascii="Times New Roman" w:hAnsi="Times New Roman" w:cs="Times New Roman"/>
          <w:sz w:val="28"/>
          <w:szCs w:val="28"/>
        </w:rPr>
        <w:lastRenderedPageBreak/>
        <w:t>о</w:t>
      </w:r>
      <w:r w:rsidR="00BF431A" w:rsidRPr="00BF431A">
        <w:rPr>
          <w:rFonts w:ascii="Times New Roman" w:hAnsi="Times New Roman" w:cs="Times New Roman"/>
          <w:sz w:val="28"/>
          <w:szCs w:val="28"/>
        </w:rPr>
        <w:t>собенности страхования при временном трудоустройстве или совместительстве.</w:t>
      </w:r>
    </w:p>
    <w:p w:rsidR="00A01AD7" w:rsidRDefault="00BF431A" w:rsidP="00BF431A">
      <w:pPr>
        <w:spacing w:after="0"/>
        <w:jc w:val="both"/>
        <w:rPr>
          <w:rFonts w:ascii="Times New Roman" w:hAnsi="Times New Roman" w:cs="Times New Roman"/>
          <w:sz w:val="28"/>
          <w:szCs w:val="28"/>
        </w:rPr>
      </w:pPr>
      <w:r w:rsidRPr="00BF431A">
        <w:rPr>
          <w:rFonts w:ascii="Times New Roman" w:hAnsi="Times New Roman" w:cs="Times New Roman"/>
          <w:sz w:val="28"/>
          <w:szCs w:val="28"/>
        </w:rPr>
        <w:t>Класс профессионального риска напрямую влияет на размер страховых взносов. Чем выше вероятность несчастного случая, тем выше тарифная ставка. Например, для компаний, работающих в строительстве или промышленности, ставки страховых взносов обычно выше, чем для офисных организаций.</w:t>
      </w:r>
    </w:p>
    <w:p w:rsidR="00BF431A" w:rsidRPr="00BF431A" w:rsidRDefault="00BF431A" w:rsidP="00BF431A">
      <w:pPr>
        <w:spacing w:after="0"/>
        <w:jc w:val="both"/>
        <w:rPr>
          <w:rFonts w:ascii="Times New Roman" w:hAnsi="Times New Roman" w:cs="Times New Roman"/>
          <w:sz w:val="28"/>
          <w:szCs w:val="28"/>
        </w:rPr>
      </w:pPr>
    </w:p>
    <w:p w:rsidR="00A01AD7" w:rsidRDefault="00A01AD7">
      <w:r w:rsidRPr="00A01AD7">
        <w:rPr>
          <w:noProof/>
          <w:lang w:eastAsia="ru-RU"/>
        </w:rPr>
        <w:drawing>
          <wp:inline distT="0" distB="0" distL="0" distR="0" wp14:anchorId="08EE4B95" wp14:editId="38D658F6">
            <wp:extent cx="5940425" cy="3832329"/>
            <wp:effectExtent l="0" t="0" r="3175" b="0"/>
            <wp:docPr id="10" name="Рисунок 1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icture backgroun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3832329"/>
                    </a:xfrm>
                    <a:prstGeom prst="rect">
                      <a:avLst/>
                    </a:prstGeom>
                    <a:noFill/>
                    <a:ln>
                      <a:noFill/>
                    </a:ln>
                  </pic:spPr>
                </pic:pic>
              </a:graphicData>
            </a:graphic>
          </wp:inline>
        </w:drawing>
      </w:r>
    </w:p>
    <w:p w:rsidR="009F24B8" w:rsidRDefault="009F24B8"/>
    <w:p w:rsidR="00BF431A" w:rsidRDefault="00BF431A" w:rsidP="00BF431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BF431A">
        <w:rPr>
          <w:rFonts w:ascii="Times New Roman" w:hAnsi="Times New Roman" w:cs="Times New Roman"/>
          <w:sz w:val="28"/>
          <w:szCs w:val="28"/>
        </w:rPr>
        <w:t>Важно отметить, что страховой случай не ограничивается только авариями на производстве, такими как аварии на заводах или стройках. Устойчивое воздействие вредных условий труда также может служить основанием для выплаты компенсации пострадавшему работнику.</w:t>
      </w:r>
    </w:p>
    <w:p w:rsidR="006455F0" w:rsidRPr="006455F0" w:rsidRDefault="006455F0" w:rsidP="006455F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6455F0">
        <w:rPr>
          <w:rFonts w:ascii="Times New Roman" w:hAnsi="Times New Roman" w:cs="Times New Roman"/>
          <w:sz w:val="28"/>
          <w:szCs w:val="28"/>
        </w:rPr>
        <w:t>Обязательному социальному страхованию от несчастных случаев на производстве и профессиональных заболеваний подлежат:</w:t>
      </w:r>
    </w:p>
    <w:p w:rsidR="006455F0" w:rsidRPr="006455F0" w:rsidRDefault="00706570" w:rsidP="006455F0">
      <w:pPr>
        <w:numPr>
          <w:ilvl w:val="0"/>
          <w:numId w:val="10"/>
        </w:numPr>
        <w:spacing w:after="0"/>
        <w:jc w:val="both"/>
        <w:rPr>
          <w:rFonts w:ascii="Times New Roman" w:hAnsi="Times New Roman" w:cs="Times New Roman"/>
          <w:sz w:val="28"/>
          <w:szCs w:val="28"/>
        </w:rPr>
      </w:pPr>
      <w:r w:rsidRPr="006455F0">
        <w:rPr>
          <w:rFonts w:ascii="Times New Roman" w:hAnsi="Times New Roman" w:cs="Times New Roman"/>
          <w:sz w:val="28"/>
          <w:szCs w:val="28"/>
        </w:rPr>
        <w:t>физические лица, выполняющие работу на основании трудового договора, заключенного со страхователем</w:t>
      </w:r>
      <w:r w:rsidR="006455F0" w:rsidRPr="006455F0">
        <w:rPr>
          <w:rFonts w:ascii="Times New Roman" w:hAnsi="Times New Roman" w:cs="Times New Roman"/>
          <w:sz w:val="28"/>
          <w:szCs w:val="28"/>
        </w:rPr>
        <w:t>;</w:t>
      </w:r>
    </w:p>
    <w:p w:rsidR="006455F0" w:rsidRPr="006455F0" w:rsidRDefault="006455F0" w:rsidP="006455F0">
      <w:pPr>
        <w:numPr>
          <w:ilvl w:val="0"/>
          <w:numId w:val="10"/>
        </w:numPr>
        <w:spacing w:after="0"/>
        <w:jc w:val="both"/>
        <w:rPr>
          <w:rFonts w:ascii="Times New Roman" w:hAnsi="Times New Roman" w:cs="Times New Roman"/>
          <w:sz w:val="28"/>
          <w:szCs w:val="28"/>
        </w:rPr>
      </w:pPr>
      <w:r w:rsidRPr="006455F0">
        <w:rPr>
          <w:rFonts w:ascii="Times New Roman" w:hAnsi="Times New Roman" w:cs="Times New Roman"/>
          <w:sz w:val="28"/>
          <w:szCs w:val="28"/>
        </w:rPr>
        <w:t xml:space="preserve">Физические лица, выполняющие работу на основании гражданско-правового договора, предметом которого являются выполнение работ и (или) оказание услуг, договора авторского заказа, подлежат обязательному социальному страхованию от несчастных случаев на производстве и профессиональных заболеваний, если в соответствии с </w:t>
      </w:r>
      <w:r w:rsidRPr="006455F0">
        <w:rPr>
          <w:rFonts w:ascii="Times New Roman" w:hAnsi="Times New Roman" w:cs="Times New Roman"/>
          <w:sz w:val="28"/>
          <w:szCs w:val="28"/>
        </w:rPr>
        <w:lastRenderedPageBreak/>
        <w:t>указанными договорами заказчик обязан уплачивать страховщику страховые взносы;</w:t>
      </w:r>
    </w:p>
    <w:p w:rsidR="006455F0" w:rsidRPr="006455F0" w:rsidRDefault="00B016D5" w:rsidP="00B016D5">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455F0" w:rsidRPr="006455F0">
        <w:rPr>
          <w:rFonts w:ascii="Times New Roman" w:hAnsi="Times New Roman" w:cs="Times New Roman"/>
          <w:sz w:val="28"/>
          <w:szCs w:val="28"/>
        </w:rPr>
        <w:t>Действие настоящего Федерального закона распространяется на граждан Российской Федерации, иностранных граждан и лиц без гражданства, если иное не предусмотрено федеральными законами или международными договорами Российской Федерации.</w:t>
      </w:r>
    </w:p>
    <w:p w:rsidR="00495E5A" w:rsidRPr="006455F0" w:rsidRDefault="00BF431A" w:rsidP="006455F0">
      <w:pPr>
        <w:jc w:val="both"/>
        <w:rPr>
          <w:rFonts w:ascii="Times New Roman" w:hAnsi="Times New Roman" w:cs="Times New Roman"/>
          <w:sz w:val="28"/>
          <w:szCs w:val="28"/>
        </w:rPr>
      </w:pPr>
      <w:r w:rsidRPr="00BF431A">
        <w:rPr>
          <w:rFonts w:ascii="Times New Roman" w:hAnsi="Times New Roman" w:cs="Times New Roman"/>
          <w:b/>
          <w:bCs/>
          <w:sz w:val="28"/>
          <w:szCs w:val="28"/>
        </w:rPr>
        <w:t xml:space="preserve">      </w:t>
      </w:r>
      <w:r w:rsidR="009D223D" w:rsidRPr="00BF431A">
        <w:rPr>
          <w:rFonts w:ascii="Times New Roman" w:hAnsi="Times New Roman" w:cs="Times New Roman"/>
          <w:sz w:val="28"/>
          <w:szCs w:val="28"/>
        </w:rPr>
        <w:t>Игнорировать требования законодательства по страхованию — не просто рискованно, а экономически нецелесообразно. За уклонение от оформления обязательной страховки работодателю грозят:</w:t>
      </w:r>
    </w:p>
    <w:tbl>
      <w:tblPr>
        <w:tblStyle w:val="a6"/>
        <w:tblW w:w="0" w:type="auto"/>
        <w:tblLook w:val="04A0" w:firstRow="1" w:lastRow="0" w:firstColumn="1" w:lastColumn="0" w:noHBand="0" w:noVBand="1"/>
      </w:tblPr>
      <w:tblGrid>
        <w:gridCol w:w="1526"/>
        <w:gridCol w:w="3685"/>
        <w:gridCol w:w="4360"/>
      </w:tblGrid>
      <w:tr w:rsidR="00495E5A" w:rsidTr="00495E5A">
        <w:tc>
          <w:tcPr>
            <w:tcW w:w="1526" w:type="dxa"/>
          </w:tcPr>
          <w:p w:rsidR="006455F0" w:rsidRDefault="00495E5A" w:rsidP="006455F0">
            <w:pPr>
              <w:jc w:val="center"/>
              <w:rPr>
                <w:rFonts w:ascii="Times New Roman" w:hAnsi="Times New Roman" w:cs="Times New Roman"/>
                <w:sz w:val="28"/>
                <w:szCs w:val="28"/>
              </w:rPr>
            </w:pPr>
            <w:r w:rsidRPr="006455F0">
              <w:rPr>
                <w:rFonts w:ascii="Times New Roman" w:hAnsi="Times New Roman" w:cs="Times New Roman"/>
                <w:sz w:val="28"/>
                <w:szCs w:val="28"/>
              </w:rPr>
              <w:t xml:space="preserve">№ </w:t>
            </w:r>
          </w:p>
          <w:p w:rsidR="00495E5A" w:rsidRPr="006455F0" w:rsidRDefault="00495E5A" w:rsidP="006455F0">
            <w:pPr>
              <w:jc w:val="center"/>
              <w:rPr>
                <w:rFonts w:ascii="Times New Roman" w:hAnsi="Times New Roman" w:cs="Times New Roman"/>
                <w:sz w:val="28"/>
                <w:szCs w:val="28"/>
              </w:rPr>
            </w:pPr>
            <w:r w:rsidRPr="006455F0">
              <w:rPr>
                <w:rFonts w:ascii="Times New Roman" w:hAnsi="Times New Roman" w:cs="Times New Roman"/>
                <w:sz w:val="28"/>
                <w:szCs w:val="28"/>
              </w:rPr>
              <w:t xml:space="preserve"> по п/п</w:t>
            </w:r>
          </w:p>
        </w:tc>
        <w:tc>
          <w:tcPr>
            <w:tcW w:w="3685" w:type="dxa"/>
          </w:tcPr>
          <w:p w:rsidR="00495E5A" w:rsidRPr="006455F0" w:rsidRDefault="00495E5A" w:rsidP="006455F0">
            <w:pPr>
              <w:jc w:val="center"/>
              <w:rPr>
                <w:rFonts w:ascii="Times New Roman" w:hAnsi="Times New Roman" w:cs="Times New Roman"/>
                <w:sz w:val="28"/>
                <w:szCs w:val="28"/>
              </w:rPr>
            </w:pPr>
            <w:r w:rsidRPr="006455F0">
              <w:rPr>
                <w:rFonts w:ascii="Times New Roman" w:hAnsi="Times New Roman" w:cs="Times New Roman"/>
                <w:sz w:val="28"/>
                <w:szCs w:val="28"/>
              </w:rPr>
              <w:t>Нарушение</w:t>
            </w:r>
          </w:p>
        </w:tc>
        <w:tc>
          <w:tcPr>
            <w:tcW w:w="4360" w:type="dxa"/>
          </w:tcPr>
          <w:p w:rsidR="00495E5A" w:rsidRPr="006455F0" w:rsidRDefault="00495E5A" w:rsidP="006455F0">
            <w:pPr>
              <w:jc w:val="center"/>
              <w:rPr>
                <w:rFonts w:ascii="Times New Roman" w:hAnsi="Times New Roman" w:cs="Times New Roman"/>
                <w:sz w:val="28"/>
                <w:szCs w:val="28"/>
              </w:rPr>
            </w:pPr>
            <w:r w:rsidRPr="006455F0">
              <w:rPr>
                <w:rFonts w:ascii="Times New Roman" w:hAnsi="Times New Roman" w:cs="Times New Roman"/>
                <w:sz w:val="28"/>
                <w:szCs w:val="28"/>
              </w:rPr>
              <w:t>Возможные последствия</w:t>
            </w:r>
          </w:p>
        </w:tc>
      </w:tr>
      <w:tr w:rsidR="00495E5A" w:rsidTr="00495E5A">
        <w:tc>
          <w:tcPr>
            <w:tcW w:w="1526" w:type="dxa"/>
          </w:tcPr>
          <w:p w:rsidR="00495E5A" w:rsidRPr="006455F0" w:rsidRDefault="00495E5A" w:rsidP="006455F0">
            <w:pPr>
              <w:jc w:val="center"/>
              <w:rPr>
                <w:rFonts w:ascii="Times New Roman" w:hAnsi="Times New Roman" w:cs="Times New Roman"/>
                <w:sz w:val="28"/>
                <w:szCs w:val="28"/>
              </w:rPr>
            </w:pPr>
            <w:r w:rsidRPr="006455F0">
              <w:rPr>
                <w:rFonts w:ascii="Times New Roman" w:hAnsi="Times New Roman" w:cs="Times New Roman"/>
                <w:sz w:val="28"/>
                <w:szCs w:val="28"/>
              </w:rPr>
              <w:t>1</w:t>
            </w:r>
          </w:p>
        </w:tc>
        <w:tc>
          <w:tcPr>
            <w:tcW w:w="3685" w:type="dxa"/>
          </w:tcPr>
          <w:p w:rsidR="00495E5A" w:rsidRPr="006455F0" w:rsidRDefault="00495E5A" w:rsidP="006455F0">
            <w:pPr>
              <w:jc w:val="center"/>
              <w:rPr>
                <w:rFonts w:ascii="Times New Roman" w:hAnsi="Times New Roman" w:cs="Times New Roman"/>
                <w:sz w:val="28"/>
                <w:szCs w:val="28"/>
              </w:rPr>
            </w:pPr>
            <w:r w:rsidRPr="006455F0">
              <w:rPr>
                <w:rFonts w:ascii="Times New Roman" w:hAnsi="Times New Roman" w:cs="Times New Roman"/>
                <w:sz w:val="28"/>
                <w:szCs w:val="28"/>
              </w:rPr>
              <w:t>Отсутствие договора страхования</w:t>
            </w:r>
          </w:p>
        </w:tc>
        <w:tc>
          <w:tcPr>
            <w:tcW w:w="4360" w:type="dxa"/>
          </w:tcPr>
          <w:p w:rsidR="00495E5A" w:rsidRPr="006455F0" w:rsidRDefault="00495E5A" w:rsidP="00C87568">
            <w:pPr>
              <w:jc w:val="center"/>
              <w:rPr>
                <w:rFonts w:ascii="Times New Roman" w:hAnsi="Times New Roman" w:cs="Times New Roman"/>
                <w:sz w:val="28"/>
                <w:szCs w:val="28"/>
              </w:rPr>
            </w:pPr>
            <w:r w:rsidRPr="006455F0">
              <w:rPr>
                <w:rFonts w:ascii="Times New Roman" w:hAnsi="Times New Roman" w:cs="Times New Roman"/>
                <w:sz w:val="28"/>
                <w:szCs w:val="28"/>
              </w:rPr>
              <w:t>Штрафы, выплата компенсаций за счет средств работодателя</w:t>
            </w:r>
          </w:p>
        </w:tc>
      </w:tr>
      <w:tr w:rsidR="00495E5A" w:rsidTr="00495E5A">
        <w:tc>
          <w:tcPr>
            <w:tcW w:w="1526" w:type="dxa"/>
          </w:tcPr>
          <w:p w:rsidR="00495E5A" w:rsidRPr="006455F0" w:rsidRDefault="00495E5A" w:rsidP="006455F0">
            <w:pPr>
              <w:jc w:val="center"/>
              <w:rPr>
                <w:rFonts w:ascii="Times New Roman" w:hAnsi="Times New Roman" w:cs="Times New Roman"/>
                <w:sz w:val="28"/>
                <w:szCs w:val="28"/>
              </w:rPr>
            </w:pPr>
            <w:r w:rsidRPr="006455F0">
              <w:rPr>
                <w:rFonts w:ascii="Times New Roman" w:hAnsi="Times New Roman" w:cs="Times New Roman"/>
                <w:sz w:val="28"/>
                <w:szCs w:val="28"/>
              </w:rPr>
              <w:t>2</w:t>
            </w:r>
          </w:p>
        </w:tc>
        <w:tc>
          <w:tcPr>
            <w:tcW w:w="3685" w:type="dxa"/>
          </w:tcPr>
          <w:p w:rsidR="00495E5A" w:rsidRPr="006455F0" w:rsidRDefault="00495E5A" w:rsidP="006455F0">
            <w:pPr>
              <w:jc w:val="center"/>
              <w:rPr>
                <w:rFonts w:ascii="Times New Roman" w:hAnsi="Times New Roman" w:cs="Times New Roman"/>
                <w:sz w:val="28"/>
                <w:szCs w:val="28"/>
              </w:rPr>
            </w:pPr>
            <w:r w:rsidRPr="006455F0">
              <w:rPr>
                <w:rFonts w:ascii="Times New Roman" w:hAnsi="Times New Roman" w:cs="Times New Roman"/>
                <w:sz w:val="28"/>
                <w:szCs w:val="28"/>
              </w:rPr>
              <w:t>Занижение класса профриска</w:t>
            </w:r>
          </w:p>
        </w:tc>
        <w:tc>
          <w:tcPr>
            <w:tcW w:w="4360" w:type="dxa"/>
          </w:tcPr>
          <w:p w:rsidR="00495E5A" w:rsidRPr="006455F0" w:rsidRDefault="00495E5A" w:rsidP="00C87568">
            <w:pPr>
              <w:jc w:val="center"/>
              <w:rPr>
                <w:rFonts w:ascii="Times New Roman" w:hAnsi="Times New Roman" w:cs="Times New Roman"/>
                <w:sz w:val="28"/>
                <w:szCs w:val="28"/>
              </w:rPr>
            </w:pPr>
            <w:r w:rsidRPr="006455F0">
              <w:rPr>
                <w:rFonts w:ascii="Times New Roman" w:hAnsi="Times New Roman" w:cs="Times New Roman"/>
                <w:sz w:val="28"/>
                <w:szCs w:val="28"/>
              </w:rPr>
              <w:t>Перерасчет взносов, пени, штрафные санкции</w:t>
            </w:r>
          </w:p>
        </w:tc>
      </w:tr>
      <w:tr w:rsidR="00346023" w:rsidTr="00495E5A">
        <w:tc>
          <w:tcPr>
            <w:tcW w:w="1526" w:type="dxa"/>
          </w:tcPr>
          <w:p w:rsidR="00346023" w:rsidRPr="006455F0" w:rsidRDefault="00346023" w:rsidP="006455F0">
            <w:pPr>
              <w:jc w:val="center"/>
              <w:rPr>
                <w:rFonts w:ascii="Times New Roman" w:hAnsi="Times New Roman" w:cs="Times New Roman"/>
                <w:sz w:val="28"/>
                <w:szCs w:val="28"/>
              </w:rPr>
            </w:pPr>
            <w:r w:rsidRPr="006455F0">
              <w:rPr>
                <w:rFonts w:ascii="Times New Roman" w:hAnsi="Times New Roman" w:cs="Times New Roman"/>
                <w:sz w:val="28"/>
                <w:szCs w:val="28"/>
              </w:rPr>
              <w:t>3</w:t>
            </w:r>
          </w:p>
        </w:tc>
        <w:tc>
          <w:tcPr>
            <w:tcW w:w="3685" w:type="dxa"/>
          </w:tcPr>
          <w:p w:rsidR="00346023" w:rsidRPr="006455F0" w:rsidRDefault="00346023" w:rsidP="006455F0">
            <w:pPr>
              <w:jc w:val="center"/>
              <w:rPr>
                <w:rFonts w:ascii="Times New Roman" w:hAnsi="Times New Roman" w:cs="Times New Roman"/>
                <w:sz w:val="28"/>
                <w:szCs w:val="28"/>
              </w:rPr>
            </w:pPr>
            <w:r w:rsidRPr="006455F0">
              <w:rPr>
                <w:rFonts w:ascii="Times New Roman" w:hAnsi="Times New Roman" w:cs="Times New Roman"/>
                <w:sz w:val="28"/>
                <w:szCs w:val="28"/>
              </w:rPr>
              <w:t>Неподача сведений о несчастном случае</w:t>
            </w:r>
          </w:p>
        </w:tc>
        <w:tc>
          <w:tcPr>
            <w:tcW w:w="4360" w:type="dxa"/>
          </w:tcPr>
          <w:p w:rsidR="00346023" w:rsidRPr="006455F0" w:rsidRDefault="00346023" w:rsidP="00C87568">
            <w:pPr>
              <w:jc w:val="center"/>
              <w:rPr>
                <w:rFonts w:ascii="Times New Roman" w:hAnsi="Times New Roman" w:cs="Times New Roman"/>
                <w:sz w:val="28"/>
                <w:szCs w:val="28"/>
              </w:rPr>
            </w:pPr>
            <w:r w:rsidRPr="006455F0">
              <w:rPr>
                <w:rFonts w:ascii="Times New Roman" w:hAnsi="Times New Roman" w:cs="Times New Roman"/>
                <w:sz w:val="28"/>
                <w:szCs w:val="28"/>
              </w:rPr>
              <w:t>Административная, а в ряде случаев и уголовная ответс</w:t>
            </w:r>
            <w:r w:rsidR="00C87568">
              <w:rPr>
                <w:rFonts w:ascii="Times New Roman" w:hAnsi="Times New Roman" w:cs="Times New Roman"/>
                <w:sz w:val="28"/>
                <w:szCs w:val="28"/>
              </w:rPr>
              <w:t>т</w:t>
            </w:r>
            <w:r w:rsidRPr="006455F0">
              <w:rPr>
                <w:rFonts w:ascii="Times New Roman" w:hAnsi="Times New Roman" w:cs="Times New Roman"/>
                <w:sz w:val="28"/>
                <w:szCs w:val="28"/>
              </w:rPr>
              <w:t>венность</w:t>
            </w:r>
          </w:p>
        </w:tc>
      </w:tr>
    </w:tbl>
    <w:p w:rsidR="00346023" w:rsidRDefault="00346023" w:rsidP="009D223D"/>
    <w:p w:rsidR="009D223D" w:rsidRPr="006455F0" w:rsidRDefault="006455F0" w:rsidP="00C8756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D223D" w:rsidRPr="006455F0">
        <w:rPr>
          <w:rFonts w:ascii="Times New Roman" w:hAnsi="Times New Roman" w:cs="Times New Roman"/>
          <w:sz w:val="28"/>
          <w:szCs w:val="28"/>
        </w:rPr>
        <w:t>Контроль осуществляет Фонд социального страхования совместно с Государственной инспекцией труда. Эти органы могут проводить плановые и внеплановые проверки по следующим основаниям:</w:t>
      </w:r>
    </w:p>
    <w:p w:rsidR="009D223D" w:rsidRPr="006455F0" w:rsidRDefault="006455F0" w:rsidP="00C87568">
      <w:pPr>
        <w:numPr>
          <w:ilvl w:val="0"/>
          <w:numId w:val="2"/>
        </w:numPr>
        <w:spacing w:after="0"/>
        <w:jc w:val="both"/>
        <w:rPr>
          <w:rFonts w:ascii="Times New Roman" w:hAnsi="Times New Roman" w:cs="Times New Roman"/>
          <w:sz w:val="28"/>
          <w:szCs w:val="28"/>
        </w:rPr>
      </w:pPr>
      <w:r>
        <w:rPr>
          <w:rFonts w:ascii="Times New Roman" w:hAnsi="Times New Roman" w:cs="Times New Roman"/>
          <w:sz w:val="28"/>
          <w:szCs w:val="28"/>
        </w:rPr>
        <w:t>п</w:t>
      </w:r>
      <w:r w:rsidR="009D223D" w:rsidRPr="006455F0">
        <w:rPr>
          <w:rFonts w:ascii="Times New Roman" w:hAnsi="Times New Roman" w:cs="Times New Roman"/>
          <w:sz w:val="28"/>
          <w:szCs w:val="28"/>
        </w:rPr>
        <w:t>оступление жалобы от сотрудника или профсоюза;</w:t>
      </w:r>
    </w:p>
    <w:p w:rsidR="009D223D" w:rsidRPr="006455F0" w:rsidRDefault="006455F0" w:rsidP="00C87568">
      <w:pPr>
        <w:numPr>
          <w:ilvl w:val="0"/>
          <w:numId w:val="2"/>
        </w:numPr>
        <w:spacing w:after="0"/>
        <w:jc w:val="both"/>
        <w:rPr>
          <w:rFonts w:ascii="Times New Roman" w:hAnsi="Times New Roman" w:cs="Times New Roman"/>
          <w:sz w:val="28"/>
          <w:szCs w:val="28"/>
        </w:rPr>
      </w:pPr>
      <w:r>
        <w:rPr>
          <w:rFonts w:ascii="Times New Roman" w:hAnsi="Times New Roman" w:cs="Times New Roman"/>
          <w:sz w:val="28"/>
          <w:szCs w:val="28"/>
        </w:rPr>
        <w:t>в</w:t>
      </w:r>
      <w:r w:rsidR="009D223D" w:rsidRPr="006455F0">
        <w:rPr>
          <w:rFonts w:ascii="Times New Roman" w:hAnsi="Times New Roman" w:cs="Times New Roman"/>
          <w:sz w:val="28"/>
          <w:szCs w:val="28"/>
        </w:rPr>
        <w:t>ыявление признаков нарушения при проведении других инспекционных мероприятий;</w:t>
      </w:r>
    </w:p>
    <w:p w:rsidR="009D223D" w:rsidRPr="006455F0" w:rsidRDefault="006455F0" w:rsidP="00C87568">
      <w:pPr>
        <w:numPr>
          <w:ilvl w:val="0"/>
          <w:numId w:val="2"/>
        </w:numPr>
        <w:spacing w:after="0"/>
        <w:jc w:val="both"/>
        <w:rPr>
          <w:rFonts w:ascii="Times New Roman" w:hAnsi="Times New Roman" w:cs="Times New Roman"/>
          <w:sz w:val="28"/>
          <w:szCs w:val="28"/>
        </w:rPr>
      </w:pPr>
      <w:r>
        <w:rPr>
          <w:rFonts w:ascii="Times New Roman" w:hAnsi="Times New Roman" w:cs="Times New Roman"/>
          <w:sz w:val="28"/>
          <w:szCs w:val="28"/>
        </w:rPr>
        <w:t>н</w:t>
      </w:r>
      <w:r w:rsidR="009D223D" w:rsidRPr="006455F0">
        <w:rPr>
          <w:rFonts w:ascii="Times New Roman" w:hAnsi="Times New Roman" w:cs="Times New Roman"/>
          <w:sz w:val="28"/>
          <w:szCs w:val="28"/>
        </w:rPr>
        <w:t>арушение сроков передачи данных о страховых случаях.</w:t>
      </w:r>
    </w:p>
    <w:p w:rsidR="009D223D" w:rsidRPr="006455F0" w:rsidRDefault="006455F0" w:rsidP="00C8756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D223D" w:rsidRPr="006455F0">
        <w:rPr>
          <w:rFonts w:ascii="Times New Roman" w:hAnsi="Times New Roman" w:cs="Times New Roman"/>
          <w:sz w:val="28"/>
          <w:szCs w:val="28"/>
        </w:rPr>
        <w:t>Если по результатам проверки выявляют несоответствия, ФСС вправе</w:t>
      </w:r>
      <w:r w:rsidR="00346023" w:rsidRPr="006455F0">
        <w:rPr>
          <w:rFonts w:ascii="Times New Roman" w:hAnsi="Times New Roman" w:cs="Times New Roman"/>
          <w:sz w:val="28"/>
          <w:szCs w:val="28"/>
        </w:rPr>
        <w:t xml:space="preserve"> </w:t>
      </w:r>
      <w:r w:rsidR="009D223D" w:rsidRPr="006455F0">
        <w:rPr>
          <w:rFonts w:ascii="Times New Roman" w:hAnsi="Times New Roman" w:cs="Times New Roman"/>
          <w:sz w:val="28"/>
          <w:szCs w:val="28"/>
        </w:rPr>
        <w:t xml:space="preserve"> до</w:t>
      </w:r>
      <w:r w:rsidR="00C87568">
        <w:rPr>
          <w:rFonts w:ascii="Times New Roman" w:hAnsi="Times New Roman" w:cs="Times New Roman"/>
          <w:sz w:val="28"/>
          <w:szCs w:val="28"/>
        </w:rPr>
        <w:t xml:space="preserve"> </w:t>
      </w:r>
      <w:r w:rsidR="009D223D" w:rsidRPr="006455F0">
        <w:rPr>
          <w:rFonts w:ascii="Times New Roman" w:hAnsi="Times New Roman" w:cs="Times New Roman"/>
          <w:sz w:val="28"/>
          <w:szCs w:val="28"/>
        </w:rPr>
        <w:t>начислить страховые взносы, потребовать отчетность за предыдущие периоды, а также инициировать проверку бухгалтерии или кадровой службы. Кроме того, информация о нарушениях может быть направлена в прокуратуру и другие надзорные органы.</w:t>
      </w:r>
    </w:p>
    <w:p w:rsidR="009D223D" w:rsidRPr="006455F0" w:rsidRDefault="00C87568" w:rsidP="00C87568">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D223D" w:rsidRPr="006455F0">
        <w:rPr>
          <w:rFonts w:ascii="Times New Roman" w:hAnsi="Times New Roman" w:cs="Times New Roman"/>
          <w:sz w:val="28"/>
          <w:szCs w:val="28"/>
        </w:rPr>
        <w:t>Для работодателя важно вести документацию в порядке, отслеживать изменения в законодательстве, а также регулярно проверять корректность начисления и уплаты страховых взносов.</w:t>
      </w:r>
    </w:p>
    <w:p w:rsidR="009D223D" w:rsidRPr="009D223D" w:rsidRDefault="009D223D" w:rsidP="009D223D"/>
    <w:p w:rsidR="00A01AD7" w:rsidRPr="009D223D" w:rsidRDefault="00A01AD7" w:rsidP="009D223D"/>
    <w:p w:rsidR="009D223D" w:rsidRDefault="00A01AD7">
      <w:r w:rsidRPr="00A01AD7">
        <w:rPr>
          <w:noProof/>
          <w:lang w:eastAsia="ru-RU"/>
        </w:rPr>
        <mc:AlternateContent>
          <mc:Choice Requires="wps">
            <w:drawing>
              <wp:inline distT="0" distB="0" distL="0" distR="0">
                <wp:extent cx="304800" cy="304800"/>
                <wp:effectExtent l="0" t="0" r="0" b="0"/>
                <wp:docPr id="17" name="Прямоугольник 17"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7"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AENn73tAgAA5QUAAA4AAAAA&#10;AAAAAAAAAAAALgIAAGRycy9lMm9Eb2MueG1sUEsBAi0AFAAGAAgAAAAhAEyg6SzYAAAAAwEAAA8A&#10;AAAAAAAAAAAAAAAARwUAAGRycy9kb3ducmV2LnhtbFBLBQYAAAAABAAEAPMAAABMBgAAAAA=&#10;" filled="f" stroked="f">
                <o:lock v:ext="edit" aspectratio="t"/>
                <w10:anchorlock/>
              </v:rect>
            </w:pict>
          </mc:Fallback>
        </mc:AlternateContent>
      </w:r>
    </w:p>
    <w:p w:rsidR="00A01AD7" w:rsidRDefault="00A01AD7"/>
    <w:p w:rsidR="00A01AD7" w:rsidRDefault="00A01AD7">
      <w:r w:rsidRPr="00A01AD7">
        <w:rPr>
          <w:noProof/>
          <w:lang w:eastAsia="ru-RU"/>
        </w:rPr>
        <w:lastRenderedPageBreak/>
        <w:drawing>
          <wp:inline distT="0" distB="0" distL="0" distR="0" wp14:anchorId="3F8A3199" wp14:editId="339D9073">
            <wp:extent cx="5940425" cy="3712766"/>
            <wp:effectExtent l="0" t="0" r="3175" b="2540"/>
            <wp:docPr id="20" name="Рисунок 2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icture backgroun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3712766"/>
                    </a:xfrm>
                    <a:prstGeom prst="rect">
                      <a:avLst/>
                    </a:prstGeom>
                    <a:noFill/>
                    <a:ln>
                      <a:noFill/>
                    </a:ln>
                  </pic:spPr>
                </pic:pic>
              </a:graphicData>
            </a:graphic>
          </wp:inline>
        </w:drawing>
      </w:r>
    </w:p>
    <w:p w:rsidR="006455F0" w:rsidRPr="006455F0" w:rsidRDefault="006455F0" w:rsidP="006455F0">
      <w:pPr>
        <w:spacing w:after="0"/>
        <w:jc w:val="both"/>
        <w:rPr>
          <w:rFonts w:ascii="Times New Roman" w:hAnsi="Times New Roman" w:cs="Times New Roman"/>
          <w:sz w:val="28"/>
          <w:szCs w:val="28"/>
        </w:rPr>
      </w:pPr>
      <w:r w:rsidRPr="006455F0">
        <w:rPr>
          <w:rFonts w:ascii="Times New Roman" w:hAnsi="Times New Roman" w:cs="Times New Roman"/>
          <w:sz w:val="28"/>
          <w:szCs w:val="28"/>
        </w:rPr>
        <w:t>Любая трудовая деятельность сопряжена с определёнными рисками. Страхование от несчастных случаев и профессиональных заболеваний является обязательным, если риски признаны производственными. Работодатель обязан обеспечить страхование всех сотрудников, независимо от формы занятости.</w:t>
      </w:r>
    </w:p>
    <w:p w:rsidR="006455F0" w:rsidRPr="006455F0" w:rsidRDefault="006455F0" w:rsidP="006455F0">
      <w:pPr>
        <w:spacing w:after="0"/>
        <w:jc w:val="both"/>
        <w:rPr>
          <w:rFonts w:ascii="Times New Roman" w:hAnsi="Times New Roman" w:cs="Times New Roman"/>
          <w:sz w:val="28"/>
          <w:szCs w:val="28"/>
        </w:rPr>
      </w:pPr>
      <w:r w:rsidRPr="006455F0">
        <w:rPr>
          <w:rFonts w:ascii="Times New Roman" w:hAnsi="Times New Roman" w:cs="Times New Roman"/>
          <w:sz w:val="28"/>
          <w:szCs w:val="28"/>
        </w:rPr>
        <w:t>Основные страховые риски включают:</w:t>
      </w:r>
    </w:p>
    <w:p w:rsidR="006455F0" w:rsidRPr="006455F0" w:rsidRDefault="00C87568" w:rsidP="006455F0">
      <w:pPr>
        <w:numPr>
          <w:ilvl w:val="0"/>
          <w:numId w:val="12"/>
        </w:numPr>
        <w:spacing w:after="0"/>
        <w:jc w:val="both"/>
        <w:rPr>
          <w:rFonts w:ascii="Times New Roman" w:hAnsi="Times New Roman" w:cs="Times New Roman"/>
          <w:sz w:val="28"/>
          <w:szCs w:val="28"/>
        </w:rPr>
      </w:pPr>
      <w:r>
        <w:rPr>
          <w:rFonts w:ascii="Times New Roman" w:hAnsi="Times New Roman" w:cs="Times New Roman"/>
          <w:sz w:val="28"/>
          <w:szCs w:val="28"/>
        </w:rPr>
        <w:t>н</w:t>
      </w:r>
      <w:r w:rsidR="006455F0" w:rsidRPr="006455F0">
        <w:rPr>
          <w:rFonts w:ascii="Times New Roman" w:hAnsi="Times New Roman" w:cs="Times New Roman"/>
          <w:sz w:val="28"/>
          <w:szCs w:val="28"/>
        </w:rPr>
        <w:t>есчастные случаи на рабочем месте, такие как падения, ушибы, ожоги и другие травмы.</w:t>
      </w:r>
    </w:p>
    <w:p w:rsidR="006455F0" w:rsidRPr="006455F0" w:rsidRDefault="00C87568" w:rsidP="006455F0">
      <w:pPr>
        <w:numPr>
          <w:ilvl w:val="0"/>
          <w:numId w:val="12"/>
        </w:numPr>
        <w:spacing w:after="0"/>
        <w:jc w:val="both"/>
        <w:rPr>
          <w:rFonts w:ascii="Times New Roman" w:hAnsi="Times New Roman" w:cs="Times New Roman"/>
          <w:sz w:val="28"/>
          <w:szCs w:val="28"/>
        </w:rPr>
      </w:pPr>
      <w:r>
        <w:rPr>
          <w:rFonts w:ascii="Times New Roman" w:hAnsi="Times New Roman" w:cs="Times New Roman"/>
          <w:sz w:val="28"/>
          <w:szCs w:val="28"/>
        </w:rPr>
        <w:t>п</w:t>
      </w:r>
      <w:r w:rsidR="006455F0" w:rsidRPr="006455F0">
        <w:rPr>
          <w:rFonts w:ascii="Times New Roman" w:hAnsi="Times New Roman" w:cs="Times New Roman"/>
          <w:sz w:val="28"/>
          <w:szCs w:val="28"/>
        </w:rPr>
        <w:t>рофессиональные заболевания, возникающие в результате специфики работы (например, у шахтёров, маляров, сварщиков).</w:t>
      </w:r>
    </w:p>
    <w:p w:rsidR="006455F0" w:rsidRPr="006455F0" w:rsidRDefault="00C87568" w:rsidP="006455F0">
      <w:pPr>
        <w:numPr>
          <w:ilvl w:val="0"/>
          <w:numId w:val="12"/>
        </w:numPr>
        <w:spacing w:after="0"/>
        <w:jc w:val="both"/>
        <w:rPr>
          <w:rFonts w:ascii="Times New Roman" w:hAnsi="Times New Roman" w:cs="Times New Roman"/>
          <w:sz w:val="28"/>
          <w:szCs w:val="28"/>
        </w:rPr>
      </w:pPr>
      <w:r>
        <w:rPr>
          <w:rFonts w:ascii="Times New Roman" w:hAnsi="Times New Roman" w:cs="Times New Roman"/>
          <w:sz w:val="28"/>
          <w:szCs w:val="28"/>
        </w:rPr>
        <w:t>с</w:t>
      </w:r>
      <w:r w:rsidR="006455F0" w:rsidRPr="006455F0">
        <w:rPr>
          <w:rFonts w:ascii="Times New Roman" w:hAnsi="Times New Roman" w:cs="Times New Roman"/>
          <w:sz w:val="28"/>
          <w:szCs w:val="28"/>
        </w:rPr>
        <w:t>мерть работника в результате производственной травмы, при которой страховые выплаты предоставляются его родственникам.</w:t>
      </w:r>
    </w:p>
    <w:p w:rsidR="006455F0" w:rsidRPr="006455F0" w:rsidRDefault="006455F0" w:rsidP="006455F0">
      <w:pPr>
        <w:spacing w:after="0"/>
        <w:jc w:val="both"/>
        <w:rPr>
          <w:rFonts w:ascii="Times New Roman" w:hAnsi="Times New Roman" w:cs="Times New Roman"/>
          <w:sz w:val="28"/>
          <w:szCs w:val="28"/>
        </w:rPr>
      </w:pPr>
      <w:r w:rsidRPr="006455F0">
        <w:rPr>
          <w:rFonts w:ascii="Times New Roman" w:hAnsi="Times New Roman" w:cs="Times New Roman"/>
          <w:sz w:val="28"/>
          <w:szCs w:val="28"/>
        </w:rPr>
        <w:t>Также предусмотрены выплаты в случае временной или полной утраты трудоспособности. Это особенно актуально для предприятий, где сотрудники работают с потенциально опасным оборудованием или в условиях повышенного риска.</w:t>
      </w:r>
    </w:p>
    <w:p w:rsidR="006455F0" w:rsidRPr="00E7370D" w:rsidRDefault="00E7370D" w:rsidP="00E7370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455F0" w:rsidRPr="00E7370D">
        <w:rPr>
          <w:rFonts w:ascii="Times New Roman" w:hAnsi="Times New Roman" w:cs="Times New Roman"/>
          <w:sz w:val="28"/>
          <w:szCs w:val="28"/>
        </w:rPr>
        <w:t>Каждое производство имеет определенные «зоны риска», где вероятность получения травм или развития хронических заболеваний значительно выше. Для обеспечения безопасности сотрудников необходимо организовать усиленный контроль на следующих участках:</w:t>
      </w:r>
    </w:p>
    <w:p w:rsidR="006455F0" w:rsidRPr="00E7370D" w:rsidRDefault="006455F0" w:rsidP="00E7370D">
      <w:pPr>
        <w:numPr>
          <w:ilvl w:val="0"/>
          <w:numId w:val="13"/>
        </w:numPr>
        <w:spacing w:after="0"/>
        <w:jc w:val="both"/>
        <w:rPr>
          <w:rFonts w:ascii="Times New Roman" w:hAnsi="Times New Roman" w:cs="Times New Roman"/>
          <w:sz w:val="28"/>
          <w:szCs w:val="28"/>
        </w:rPr>
      </w:pPr>
      <w:r w:rsidRPr="00E7370D">
        <w:rPr>
          <w:rFonts w:ascii="Times New Roman" w:hAnsi="Times New Roman" w:cs="Times New Roman"/>
          <w:b/>
          <w:bCs/>
          <w:sz w:val="28"/>
          <w:szCs w:val="28"/>
        </w:rPr>
        <w:t>Работы на высоте</w:t>
      </w:r>
      <w:r w:rsidRPr="00E7370D">
        <w:rPr>
          <w:rFonts w:ascii="Times New Roman" w:hAnsi="Times New Roman" w:cs="Times New Roman"/>
          <w:sz w:val="28"/>
          <w:szCs w:val="28"/>
        </w:rPr>
        <w:t>:</w:t>
      </w:r>
    </w:p>
    <w:p w:rsidR="006455F0" w:rsidRPr="00E7370D" w:rsidRDefault="006455F0" w:rsidP="00E7370D">
      <w:pPr>
        <w:numPr>
          <w:ilvl w:val="1"/>
          <w:numId w:val="13"/>
        </w:numPr>
        <w:spacing w:after="0"/>
        <w:jc w:val="both"/>
        <w:rPr>
          <w:rFonts w:ascii="Times New Roman" w:hAnsi="Times New Roman" w:cs="Times New Roman"/>
          <w:sz w:val="28"/>
          <w:szCs w:val="28"/>
        </w:rPr>
      </w:pPr>
      <w:r w:rsidRPr="00E7370D">
        <w:rPr>
          <w:rFonts w:ascii="Times New Roman" w:hAnsi="Times New Roman" w:cs="Times New Roman"/>
          <w:sz w:val="28"/>
          <w:szCs w:val="28"/>
        </w:rPr>
        <w:t>Монтаж, ремонт и обслуживание оборудования на высоте.</w:t>
      </w:r>
    </w:p>
    <w:p w:rsidR="006455F0" w:rsidRPr="00E7370D" w:rsidRDefault="006455F0" w:rsidP="00E7370D">
      <w:pPr>
        <w:numPr>
          <w:ilvl w:val="1"/>
          <w:numId w:val="13"/>
        </w:numPr>
        <w:spacing w:after="0"/>
        <w:jc w:val="both"/>
        <w:rPr>
          <w:rFonts w:ascii="Times New Roman" w:hAnsi="Times New Roman" w:cs="Times New Roman"/>
          <w:sz w:val="28"/>
          <w:szCs w:val="28"/>
        </w:rPr>
      </w:pPr>
      <w:r w:rsidRPr="00E7370D">
        <w:rPr>
          <w:rFonts w:ascii="Times New Roman" w:hAnsi="Times New Roman" w:cs="Times New Roman"/>
          <w:sz w:val="28"/>
          <w:szCs w:val="28"/>
        </w:rPr>
        <w:t>Работы на строительных площадках.</w:t>
      </w:r>
    </w:p>
    <w:p w:rsidR="006455F0" w:rsidRPr="00E7370D" w:rsidRDefault="006455F0" w:rsidP="00E7370D">
      <w:pPr>
        <w:numPr>
          <w:ilvl w:val="0"/>
          <w:numId w:val="13"/>
        </w:numPr>
        <w:spacing w:after="0"/>
        <w:jc w:val="both"/>
        <w:rPr>
          <w:rFonts w:ascii="Times New Roman" w:hAnsi="Times New Roman" w:cs="Times New Roman"/>
          <w:sz w:val="28"/>
          <w:szCs w:val="28"/>
        </w:rPr>
      </w:pPr>
      <w:r w:rsidRPr="00E7370D">
        <w:rPr>
          <w:rFonts w:ascii="Times New Roman" w:hAnsi="Times New Roman" w:cs="Times New Roman"/>
          <w:b/>
          <w:bCs/>
          <w:sz w:val="28"/>
          <w:szCs w:val="28"/>
        </w:rPr>
        <w:lastRenderedPageBreak/>
        <w:t>Работа с опасными веществами</w:t>
      </w:r>
      <w:r w:rsidRPr="00E7370D">
        <w:rPr>
          <w:rFonts w:ascii="Times New Roman" w:hAnsi="Times New Roman" w:cs="Times New Roman"/>
          <w:sz w:val="28"/>
          <w:szCs w:val="28"/>
        </w:rPr>
        <w:t>:</w:t>
      </w:r>
    </w:p>
    <w:p w:rsidR="006455F0" w:rsidRPr="00E7370D" w:rsidRDefault="006455F0" w:rsidP="00E7370D">
      <w:pPr>
        <w:numPr>
          <w:ilvl w:val="1"/>
          <w:numId w:val="13"/>
        </w:numPr>
        <w:spacing w:after="0"/>
        <w:jc w:val="both"/>
        <w:rPr>
          <w:rFonts w:ascii="Times New Roman" w:hAnsi="Times New Roman" w:cs="Times New Roman"/>
          <w:sz w:val="28"/>
          <w:szCs w:val="28"/>
        </w:rPr>
      </w:pPr>
      <w:r w:rsidRPr="00E7370D">
        <w:rPr>
          <w:rFonts w:ascii="Times New Roman" w:hAnsi="Times New Roman" w:cs="Times New Roman"/>
          <w:sz w:val="28"/>
          <w:szCs w:val="28"/>
        </w:rPr>
        <w:t>Лаборатории и химические производства.</w:t>
      </w:r>
    </w:p>
    <w:p w:rsidR="006455F0" w:rsidRPr="00E7370D" w:rsidRDefault="006455F0" w:rsidP="00E7370D">
      <w:pPr>
        <w:numPr>
          <w:ilvl w:val="1"/>
          <w:numId w:val="13"/>
        </w:numPr>
        <w:spacing w:after="0"/>
        <w:jc w:val="both"/>
        <w:rPr>
          <w:rFonts w:ascii="Times New Roman" w:hAnsi="Times New Roman" w:cs="Times New Roman"/>
          <w:sz w:val="28"/>
          <w:szCs w:val="28"/>
        </w:rPr>
      </w:pPr>
      <w:r w:rsidRPr="00E7370D">
        <w:rPr>
          <w:rFonts w:ascii="Times New Roman" w:hAnsi="Times New Roman" w:cs="Times New Roman"/>
          <w:sz w:val="28"/>
          <w:szCs w:val="28"/>
        </w:rPr>
        <w:t>Складские помещения с токсичными или легковоспламеняющимися материалами.</w:t>
      </w:r>
    </w:p>
    <w:p w:rsidR="006455F0" w:rsidRPr="00E7370D" w:rsidRDefault="006455F0" w:rsidP="00E7370D">
      <w:pPr>
        <w:numPr>
          <w:ilvl w:val="0"/>
          <w:numId w:val="13"/>
        </w:numPr>
        <w:spacing w:after="0"/>
        <w:jc w:val="both"/>
        <w:rPr>
          <w:rFonts w:ascii="Times New Roman" w:hAnsi="Times New Roman" w:cs="Times New Roman"/>
          <w:sz w:val="28"/>
          <w:szCs w:val="28"/>
        </w:rPr>
      </w:pPr>
      <w:r w:rsidRPr="00E7370D">
        <w:rPr>
          <w:rFonts w:ascii="Times New Roman" w:hAnsi="Times New Roman" w:cs="Times New Roman"/>
          <w:b/>
          <w:bCs/>
          <w:sz w:val="28"/>
          <w:szCs w:val="28"/>
        </w:rPr>
        <w:t>Производственные линии и оборудование</w:t>
      </w:r>
      <w:r w:rsidRPr="00E7370D">
        <w:rPr>
          <w:rFonts w:ascii="Times New Roman" w:hAnsi="Times New Roman" w:cs="Times New Roman"/>
          <w:sz w:val="28"/>
          <w:szCs w:val="28"/>
        </w:rPr>
        <w:t>:</w:t>
      </w:r>
    </w:p>
    <w:p w:rsidR="006455F0" w:rsidRPr="00E7370D" w:rsidRDefault="006455F0" w:rsidP="00E7370D">
      <w:pPr>
        <w:numPr>
          <w:ilvl w:val="1"/>
          <w:numId w:val="13"/>
        </w:numPr>
        <w:spacing w:after="0"/>
        <w:jc w:val="both"/>
        <w:rPr>
          <w:rFonts w:ascii="Times New Roman" w:hAnsi="Times New Roman" w:cs="Times New Roman"/>
          <w:sz w:val="28"/>
          <w:szCs w:val="28"/>
        </w:rPr>
      </w:pPr>
      <w:r w:rsidRPr="00E7370D">
        <w:rPr>
          <w:rFonts w:ascii="Times New Roman" w:hAnsi="Times New Roman" w:cs="Times New Roman"/>
          <w:sz w:val="28"/>
          <w:szCs w:val="28"/>
        </w:rPr>
        <w:t>Зоны с высоким уровнем шума.</w:t>
      </w:r>
    </w:p>
    <w:p w:rsidR="006455F0" w:rsidRPr="00E7370D" w:rsidRDefault="006455F0" w:rsidP="00E7370D">
      <w:pPr>
        <w:numPr>
          <w:ilvl w:val="1"/>
          <w:numId w:val="13"/>
        </w:numPr>
        <w:spacing w:after="0"/>
        <w:jc w:val="both"/>
        <w:rPr>
          <w:rFonts w:ascii="Times New Roman" w:hAnsi="Times New Roman" w:cs="Times New Roman"/>
          <w:sz w:val="28"/>
          <w:szCs w:val="28"/>
        </w:rPr>
      </w:pPr>
      <w:r w:rsidRPr="00E7370D">
        <w:rPr>
          <w:rFonts w:ascii="Times New Roman" w:hAnsi="Times New Roman" w:cs="Times New Roman"/>
          <w:sz w:val="28"/>
          <w:szCs w:val="28"/>
        </w:rPr>
        <w:t>Участки с движущимися механизмами.</w:t>
      </w:r>
    </w:p>
    <w:p w:rsidR="006455F0" w:rsidRPr="00E7370D" w:rsidRDefault="006455F0" w:rsidP="00E7370D">
      <w:pPr>
        <w:numPr>
          <w:ilvl w:val="0"/>
          <w:numId w:val="13"/>
        </w:numPr>
        <w:spacing w:after="0"/>
        <w:jc w:val="both"/>
        <w:rPr>
          <w:rFonts w:ascii="Times New Roman" w:hAnsi="Times New Roman" w:cs="Times New Roman"/>
          <w:sz w:val="28"/>
          <w:szCs w:val="28"/>
        </w:rPr>
      </w:pPr>
      <w:r w:rsidRPr="00E7370D">
        <w:rPr>
          <w:rFonts w:ascii="Times New Roman" w:hAnsi="Times New Roman" w:cs="Times New Roman"/>
          <w:b/>
          <w:bCs/>
          <w:sz w:val="28"/>
          <w:szCs w:val="28"/>
        </w:rPr>
        <w:t>Работы в замкнутых пространствах</w:t>
      </w:r>
      <w:r w:rsidRPr="00E7370D">
        <w:rPr>
          <w:rFonts w:ascii="Times New Roman" w:hAnsi="Times New Roman" w:cs="Times New Roman"/>
          <w:sz w:val="28"/>
          <w:szCs w:val="28"/>
        </w:rPr>
        <w:t>:</w:t>
      </w:r>
    </w:p>
    <w:p w:rsidR="006455F0" w:rsidRPr="00E7370D" w:rsidRDefault="006455F0" w:rsidP="00E7370D">
      <w:pPr>
        <w:numPr>
          <w:ilvl w:val="1"/>
          <w:numId w:val="13"/>
        </w:numPr>
        <w:spacing w:after="0"/>
        <w:jc w:val="both"/>
        <w:rPr>
          <w:rFonts w:ascii="Times New Roman" w:hAnsi="Times New Roman" w:cs="Times New Roman"/>
          <w:sz w:val="28"/>
          <w:szCs w:val="28"/>
        </w:rPr>
      </w:pPr>
      <w:r w:rsidRPr="00E7370D">
        <w:rPr>
          <w:rFonts w:ascii="Times New Roman" w:hAnsi="Times New Roman" w:cs="Times New Roman"/>
          <w:sz w:val="28"/>
          <w:szCs w:val="28"/>
        </w:rPr>
        <w:t>Подвалы, коллекторы, резервуары.</w:t>
      </w:r>
    </w:p>
    <w:p w:rsidR="006455F0" w:rsidRPr="00E7370D" w:rsidRDefault="006455F0" w:rsidP="00E7370D">
      <w:pPr>
        <w:numPr>
          <w:ilvl w:val="0"/>
          <w:numId w:val="13"/>
        </w:numPr>
        <w:spacing w:after="0"/>
        <w:jc w:val="both"/>
        <w:rPr>
          <w:rFonts w:ascii="Times New Roman" w:hAnsi="Times New Roman" w:cs="Times New Roman"/>
          <w:sz w:val="28"/>
          <w:szCs w:val="28"/>
        </w:rPr>
      </w:pPr>
      <w:r w:rsidRPr="00E7370D">
        <w:rPr>
          <w:rFonts w:ascii="Times New Roman" w:hAnsi="Times New Roman" w:cs="Times New Roman"/>
          <w:b/>
          <w:bCs/>
          <w:sz w:val="28"/>
          <w:szCs w:val="28"/>
        </w:rPr>
        <w:t>Электротехнические работы</w:t>
      </w:r>
      <w:r w:rsidRPr="00E7370D">
        <w:rPr>
          <w:rFonts w:ascii="Times New Roman" w:hAnsi="Times New Roman" w:cs="Times New Roman"/>
          <w:sz w:val="28"/>
          <w:szCs w:val="28"/>
        </w:rPr>
        <w:t>:</w:t>
      </w:r>
    </w:p>
    <w:p w:rsidR="006455F0" w:rsidRPr="00E7370D" w:rsidRDefault="006455F0" w:rsidP="00E7370D">
      <w:pPr>
        <w:numPr>
          <w:ilvl w:val="1"/>
          <w:numId w:val="13"/>
        </w:numPr>
        <w:spacing w:after="0"/>
        <w:jc w:val="both"/>
        <w:rPr>
          <w:rFonts w:ascii="Times New Roman" w:hAnsi="Times New Roman" w:cs="Times New Roman"/>
          <w:sz w:val="28"/>
          <w:szCs w:val="28"/>
        </w:rPr>
      </w:pPr>
      <w:r w:rsidRPr="00E7370D">
        <w:rPr>
          <w:rFonts w:ascii="Times New Roman" w:hAnsi="Times New Roman" w:cs="Times New Roman"/>
          <w:sz w:val="28"/>
          <w:szCs w:val="28"/>
        </w:rPr>
        <w:t>Обслуживание и ремонт электрооборудования.</w:t>
      </w:r>
    </w:p>
    <w:p w:rsidR="006455F0" w:rsidRPr="00E7370D" w:rsidRDefault="006455F0" w:rsidP="00E7370D">
      <w:pPr>
        <w:numPr>
          <w:ilvl w:val="1"/>
          <w:numId w:val="13"/>
        </w:numPr>
        <w:spacing w:after="0"/>
        <w:jc w:val="both"/>
        <w:rPr>
          <w:rFonts w:ascii="Times New Roman" w:hAnsi="Times New Roman" w:cs="Times New Roman"/>
          <w:sz w:val="28"/>
          <w:szCs w:val="28"/>
        </w:rPr>
      </w:pPr>
      <w:r w:rsidRPr="00E7370D">
        <w:rPr>
          <w:rFonts w:ascii="Times New Roman" w:hAnsi="Times New Roman" w:cs="Times New Roman"/>
          <w:sz w:val="28"/>
          <w:szCs w:val="28"/>
        </w:rPr>
        <w:t>Прокладка и монтаж электрических сетей.</w:t>
      </w:r>
    </w:p>
    <w:p w:rsidR="006455F0" w:rsidRPr="00E7370D" w:rsidRDefault="006455F0" w:rsidP="00E7370D">
      <w:pPr>
        <w:numPr>
          <w:ilvl w:val="0"/>
          <w:numId w:val="13"/>
        </w:numPr>
        <w:spacing w:after="0"/>
        <w:jc w:val="both"/>
        <w:rPr>
          <w:rFonts w:ascii="Times New Roman" w:hAnsi="Times New Roman" w:cs="Times New Roman"/>
          <w:sz w:val="28"/>
          <w:szCs w:val="28"/>
        </w:rPr>
      </w:pPr>
      <w:r w:rsidRPr="00E7370D">
        <w:rPr>
          <w:rFonts w:ascii="Times New Roman" w:hAnsi="Times New Roman" w:cs="Times New Roman"/>
          <w:b/>
          <w:bCs/>
          <w:sz w:val="28"/>
          <w:szCs w:val="28"/>
        </w:rPr>
        <w:t>Работы с тяжелыми грузами</w:t>
      </w:r>
      <w:r w:rsidRPr="00E7370D">
        <w:rPr>
          <w:rFonts w:ascii="Times New Roman" w:hAnsi="Times New Roman" w:cs="Times New Roman"/>
          <w:sz w:val="28"/>
          <w:szCs w:val="28"/>
        </w:rPr>
        <w:t>:</w:t>
      </w:r>
    </w:p>
    <w:p w:rsidR="00E7370D" w:rsidRPr="00E7370D" w:rsidRDefault="00E7370D" w:rsidP="00E7370D">
      <w:pPr>
        <w:spacing w:after="0"/>
        <w:ind w:left="360"/>
        <w:jc w:val="both"/>
        <w:rPr>
          <w:rFonts w:ascii="Times New Roman" w:hAnsi="Times New Roman" w:cs="Times New Roman"/>
          <w:sz w:val="28"/>
          <w:szCs w:val="28"/>
        </w:rPr>
      </w:pPr>
      <w:r>
        <w:rPr>
          <w:rFonts w:ascii="Times New Roman" w:hAnsi="Times New Roman" w:cs="Times New Roman"/>
          <w:sz w:val="28"/>
          <w:szCs w:val="28"/>
        </w:rPr>
        <w:t xml:space="preserve">               </w:t>
      </w:r>
      <w:r w:rsidRPr="00E7370D">
        <w:rPr>
          <w:rFonts w:ascii="Times New Roman" w:hAnsi="Times New Roman" w:cs="Times New Roman"/>
          <w:sz w:val="28"/>
          <w:szCs w:val="28"/>
        </w:rPr>
        <w:t>Погрузочно-разгрузочные операции.</w:t>
      </w:r>
    </w:p>
    <w:p w:rsidR="00E7370D" w:rsidRPr="00E7370D" w:rsidRDefault="00E7370D" w:rsidP="00E7370D">
      <w:pPr>
        <w:pStyle w:val="a7"/>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E7370D">
        <w:rPr>
          <w:rFonts w:ascii="Times New Roman" w:hAnsi="Times New Roman" w:cs="Times New Roman"/>
          <w:sz w:val="28"/>
          <w:szCs w:val="28"/>
        </w:rPr>
        <w:t>Транспортировка тяжелых предметов.</w:t>
      </w:r>
    </w:p>
    <w:p w:rsidR="00E7370D" w:rsidRPr="00E7370D" w:rsidRDefault="00E7370D" w:rsidP="00E7370D">
      <w:pPr>
        <w:spacing w:after="0"/>
        <w:ind w:left="360"/>
        <w:jc w:val="both"/>
        <w:rPr>
          <w:rFonts w:ascii="Times New Roman" w:hAnsi="Times New Roman" w:cs="Times New Roman"/>
          <w:b/>
          <w:sz w:val="28"/>
          <w:szCs w:val="28"/>
        </w:rPr>
      </w:pPr>
      <w:r w:rsidRPr="00E7370D">
        <w:rPr>
          <w:rFonts w:ascii="Times New Roman" w:hAnsi="Times New Roman" w:cs="Times New Roman"/>
          <w:b/>
          <w:sz w:val="28"/>
          <w:szCs w:val="28"/>
        </w:rPr>
        <w:t xml:space="preserve">7. </w:t>
      </w:r>
      <w:r w:rsidRPr="00E7370D">
        <w:rPr>
          <w:rFonts w:ascii="Times New Roman" w:hAnsi="Times New Roman" w:cs="Times New Roman"/>
          <w:b/>
          <w:sz w:val="28"/>
          <w:szCs w:val="28"/>
        </w:rPr>
        <w:t xml:space="preserve"> Работы с источниками тепла и огня:</w:t>
      </w:r>
    </w:p>
    <w:p w:rsidR="00E7370D" w:rsidRPr="00E7370D" w:rsidRDefault="00E7370D" w:rsidP="00E7370D">
      <w:pPr>
        <w:pStyle w:val="a7"/>
        <w:spacing w:after="0"/>
        <w:ind w:left="765"/>
        <w:jc w:val="both"/>
        <w:rPr>
          <w:rFonts w:ascii="Times New Roman" w:hAnsi="Times New Roman" w:cs="Times New Roman"/>
          <w:sz w:val="28"/>
          <w:szCs w:val="28"/>
        </w:rPr>
      </w:pPr>
      <w:r>
        <w:rPr>
          <w:rFonts w:ascii="Times New Roman" w:hAnsi="Times New Roman" w:cs="Times New Roman"/>
          <w:sz w:val="28"/>
          <w:szCs w:val="28"/>
        </w:rPr>
        <w:t xml:space="preserve">         </w:t>
      </w:r>
      <w:r w:rsidRPr="00E7370D">
        <w:rPr>
          <w:rFonts w:ascii="Times New Roman" w:hAnsi="Times New Roman" w:cs="Times New Roman"/>
          <w:sz w:val="28"/>
          <w:szCs w:val="28"/>
        </w:rPr>
        <w:t>Плавильные и термические цеха.</w:t>
      </w:r>
    </w:p>
    <w:p w:rsidR="00E7370D" w:rsidRPr="00E7370D" w:rsidRDefault="00E7370D" w:rsidP="00E7370D">
      <w:pPr>
        <w:pStyle w:val="a7"/>
        <w:spacing w:after="0"/>
        <w:ind w:left="765"/>
        <w:jc w:val="both"/>
        <w:rPr>
          <w:rFonts w:ascii="Times New Roman" w:hAnsi="Times New Roman" w:cs="Times New Roman"/>
          <w:sz w:val="28"/>
          <w:szCs w:val="28"/>
        </w:rPr>
      </w:pPr>
      <w:r>
        <w:rPr>
          <w:rFonts w:ascii="Times New Roman" w:hAnsi="Times New Roman" w:cs="Times New Roman"/>
          <w:sz w:val="28"/>
          <w:szCs w:val="28"/>
        </w:rPr>
        <w:t xml:space="preserve">         </w:t>
      </w:r>
      <w:r w:rsidRPr="00E7370D">
        <w:rPr>
          <w:rFonts w:ascii="Times New Roman" w:hAnsi="Times New Roman" w:cs="Times New Roman"/>
          <w:sz w:val="28"/>
          <w:szCs w:val="28"/>
        </w:rPr>
        <w:t>Зоны с использованием газовых баллонов и горелок.</w:t>
      </w:r>
    </w:p>
    <w:p w:rsidR="00E7370D" w:rsidRPr="00E7370D" w:rsidRDefault="00E7370D" w:rsidP="00E7370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E7370D">
        <w:rPr>
          <w:rFonts w:ascii="Times New Roman" w:hAnsi="Times New Roman" w:cs="Times New Roman"/>
          <w:sz w:val="28"/>
          <w:szCs w:val="28"/>
        </w:rPr>
        <w:t>В каждой из этих зон необходимо организовать систему охраны труда и обеспечить обязательное страхование для работников. Это базовые меры защиты, направленные на предотвращение серьёзных последствий для здоровья и безопасности сотрудников.</w:t>
      </w:r>
    </w:p>
    <w:p w:rsidR="00E7370D" w:rsidRPr="00E7370D" w:rsidRDefault="00E7370D" w:rsidP="00E7370D">
      <w:pPr>
        <w:spacing w:after="0"/>
        <w:jc w:val="both"/>
        <w:rPr>
          <w:rFonts w:ascii="Times New Roman" w:hAnsi="Times New Roman" w:cs="Times New Roman"/>
          <w:sz w:val="28"/>
          <w:szCs w:val="28"/>
        </w:rPr>
      </w:pPr>
      <w:r>
        <w:rPr>
          <w:rFonts w:ascii="Times New Roman" w:hAnsi="Times New Roman" w:cs="Times New Roman"/>
          <w:b/>
          <w:bCs/>
          <w:sz w:val="28"/>
          <w:szCs w:val="28"/>
        </w:rPr>
        <w:t xml:space="preserve">     </w:t>
      </w:r>
      <w:r w:rsidRPr="00E7370D">
        <w:rPr>
          <w:rFonts w:ascii="Times New Roman" w:hAnsi="Times New Roman" w:cs="Times New Roman"/>
          <w:sz w:val="28"/>
          <w:szCs w:val="28"/>
        </w:rPr>
        <w:t>В соответствии с законодательством, существует категория сотрудников, работающих в условиях, признанных вредными или опасными. Эти условия могут включать высокую загазованность, повышенный уровень шума, воздействие токсичных веществ, вибрацию, а также постоянную нагрузку на опорно-двигательный аппарат и другие факторы.</w:t>
      </w:r>
    </w:p>
    <w:p w:rsidR="00E7370D" w:rsidRPr="00E7370D" w:rsidRDefault="00E7370D" w:rsidP="00E7370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E7370D">
        <w:rPr>
          <w:rFonts w:ascii="Times New Roman" w:hAnsi="Times New Roman" w:cs="Times New Roman"/>
          <w:sz w:val="28"/>
          <w:szCs w:val="28"/>
        </w:rPr>
        <w:t>В рамках специальной оценки условий труда (СОУТ) каждой должности присваивается класс условий труда. Если класс условий труда составляет 3.1 и выше, это указывает на наличие вредных или опасных факторов.</w:t>
      </w:r>
    </w:p>
    <w:p w:rsidR="00E7370D" w:rsidRPr="00E7370D" w:rsidRDefault="00E7370D" w:rsidP="00E7370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E7370D">
        <w:rPr>
          <w:rFonts w:ascii="Times New Roman" w:hAnsi="Times New Roman" w:cs="Times New Roman"/>
          <w:sz w:val="28"/>
          <w:szCs w:val="28"/>
        </w:rPr>
        <w:t>Работодатели обязаны организовывать страхование сотрудников, работающих в таких условиях, даже при отсутствии реальных производственных травм. Профилактические меры имеют первостепенное значение. Страховка для таких работников является гарантией компенсаций в следующих случаях:</w:t>
      </w:r>
    </w:p>
    <w:p w:rsidR="00E7370D" w:rsidRPr="00E7370D" w:rsidRDefault="00C87568" w:rsidP="00E7370D">
      <w:pPr>
        <w:numPr>
          <w:ilvl w:val="0"/>
          <w:numId w:val="17"/>
        </w:numPr>
        <w:spacing w:after="0"/>
        <w:jc w:val="both"/>
        <w:rPr>
          <w:rFonts w:ascii="Times New Roman" w:hAnsi="Times New Roman" w:cs="Times New Roman"/>
          <w:sz w:val="28"/>
          <w:szCs w:val="28"/>
        </w:rPr>
      </w:pPr>
      <w:r>
        <w:rPr>
          <w:rFonts w:ascii="Times New Roman" w:hAnsi="Times New Roman" w:cs="Times New Roman"/>
          <w:sz w:val="28"/>
          <w:szCs w:val="28"/>
        </w:rPr>
        <w:t>п</w:t>
      </w:r>
      <w:r w:rsidR="00E7370D" w:rsidRPr="00E7370D">
        <w:rPr>
          <w:rFonts w:ascii="Times New Roman" w:hAnsi="Times New Roman" w:cs="Times New Roman"/>
          <w:sz w:val="28"/>
          <w:szCs w:val="28"/>
        </w:rPr>
        <w:t>ри выявлении профессионального заболевания.</w:t>
      </w:r>
    </w:p>
    <w:p w:rsidR="00E7370D" w:rsidRPr="00E7370D" w:rsidRDefault="00C87568" w:rsidP="00E7370D">
      <w:pPr>
        <w:numPr>
          <w:ilvl w:val="0"/>
          <w:numId w:val="17"/>
        </w:numPr>
        <w:spacing w:after="0"/>
        <w:jc w:val="both"/>
        <w:rPr>
          <w:rFonts w:ascii="Times New Roman" w:hAnsi="Times New Roman" w:cs="Times New Roman"/>
          <w:sz w:val="28"/>
          <w:szCs w:val="28"/>
        </w:rPr>
      </w:pPr>
      <w:r>
        <w:rPr>
          <w:rFonts w:ascii="Times New Roman" w:hAnsi="Times New Roman" w:cs="Times New Roman"/>
          <w:sz w:val="28"/>
          <w:szCs w:val="28"/>
        </w:rPr>
        <w:t>в</w:t>
      </w:r>
      <w:r w:rsidR="00E7370D" w:rsidRPr="00E7370D">
        <w:rPr>
          <w:rFonts w:ascii="Times New Roman" w:hAnsi="Times New Roman" w:cs="Times New Roman"/>
          <w:sz w:val="28"/>
          <w:szCs w:val="28"/>
        </w:rPr>
        <w:t xml:space="preserve"> случае получения инвалидности, связанной с условиями труда.</w:t>
      </w:r>
    </w:p>
    <w:p w:rsidR="00E7370D" w:rsidRPr="00E7370D" w:rsidRDefault="00C87568" w:rsidP="00E7370D">
      <w:pPr>
        <w:numPr>
          <w:ilvl w:val="0"/>
          <w:numId w:val="17"/>
        </w:numPr>
        <w:spacing w:after="0"/>
        <w:jc w:val="both"/>
        <w:rPr>
          <w:rFonts w:ascii="Times New Roman" w:hAnsi="Times New Roman" w:cs="Times New Roman"/>
          <w:sz w:val="28"/>
          <w:szCs w:val="28"/>
        </w:rPr>
      </w:pPr>
      <w:r>
        <w:rPr>
          <w:rFonts w:ascii="Times New Roman" w:hAnsi="Times New Roman" w:cs="Times New Roman"/>
          <w:sz w:val="28"/>
          <w:szCs w:val="28"/>
        </w:rPr>
        <w:t>п</w:t>
      </w:r>
      <w:r w:rsidR="00E7370D" w:rsidRPr="00E7370D">
        <w:rPr>
          <w:rFonts w:ascii="Times New Roman" w:hAnsi="Times New Roman" w:cs="Times New Roman"/>
          <w:sz w:val="28"/>
          <w:szCs w:val="28"/>
        </w:rPr>
        <w:t>ри досрочном выходе на пенсию по вредным условиям труда.</w:t>
      </w:r>
    </w:p>
    <w:p w:rsidR="00E7370D" w:rsidRPr="00E7370D" w:rsidRDefault="00E7370D" w:rsidP="00E7370D">
      <w:pPr>
        <w:spacing w:after="0"/>
        <w:jc w:val="both"/>
        <w:rPr>
          <w:rFonts w:ascii="Times New Roman" w:hAnsi="Times New Roman" w:cs="Times New Roman"/>
          <w:sz w:val="28"/>
          <w:szCs w:val="28"/>
        </w:rPr>
      </w:pPr>
      <w:r w:rsidRPr="00E7370D">
        <w:rPr>
          <w:rFonts w:ascii="Times New Roman" w:hAnsi="Times New Roman" w:cs="Times New Roman"/>
          <w:sz w:val="28"/>
          <w:szCs w:val="28"/>
        </w:rPr>
        <w:lastRenderedPageBreak/>
        <w:t>К данной категории часто относятся сварщики, трактористы, сотрудники химических лабораторий, металлурги, шахтёры, а также водители большегрузов, проводящие за рулём десятки часов в неделю.</w:t>
      </w:r>
    </w:p>
    <w:p w:rsidR="00E7370D" w:rsidRDefault="00E7370D" w:rsidP="00E7370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rsidR="009D223D" w:rsidRPr="00E7370D" w:rsidRDefault="009D223D" w:rsidP="00E7370D">
      <w:pPr>
        <w:spacing w:after="0"/>
        <w:jc w:val="both"/>
        <w:rPr>
          <w:rFonts w:ascii="Times New Roman" w:hAnsi="Times New Roman" w:cs="Times New Roman"/>
          <w:sz w:val="28"/>
          <w:szCs w:val="28"/>
        </w:rPr>
      </w:pPr>
      <w:r w:rsidRPr="00E7370D">
        <w:rPr>
          <w:rFonts w:ascii="Times New Roman" w:hAnsi="Times New Roman" w:cs="Times New Roman"/>
          <w:b/>
          <w:i/>
          <w:sz w:val="28"/>
          <w:szCs w:val="28"/>
        </w:rPr>
        <w:t>Как</w:t>
      </w:r>
      <w:r w:rsidR="00E7370D" w:rsidRPr="00E7370D">
        <w:rPr>
          <w:rFonts w:ascii="Times New Roman" w:hAnsi="Times New Roman" w:cs="Times New Roman"/>
          <w:b/>
          <w:i/>
          <w:sz w:val="28"/>
          <w:szCs w:val="28"/>
        </w:rPr>
        <w:t xml:space="preserve"> же </w:t>
      </w:r>
      <w:r w:rsidRPr="00E7370D">
        <w:rPr>
          <w:rFonts w:ascii="Times New Roman" w:hAnsi="Times New Roman" w:cs="Times New Roman"/>
          <w:b/>
          <w:i/>
          <w:sz w:val="28"/>
          <w:szCs w:val="28"/>
        </w:rPr>
        <w:t xml:space="preserve"> организовать страхование сотрудников</w:t>
      </w:r>
      <w:r w:rsidR="00E7370D" w:rsidRPr="00E7370D">
        <w:rPr>
          <w:rFonts w:ascii="Times New Roman" w:hAnsi="Times New Roman" w:cs="Times New Roman"/>
          <w:b/>
          <w:i/>
          <w:sz w:val="28"/>
          <w:szCs w:val="28"/>
        </w:rPr>
        <w:t>:</w:t>
      </w:r>
    </w:p>
    <w:p w:rsidR="009D223D" w:rsidRPr="0073238F" w:rsidRDefault="009D223D" w:rsidP="0073238F">
      <w:pPr>
        <w:spacing w:after="0"/>
        <w:jc w:val="both"/>
        <w:rPr>
          <w:rFonts w:ascii="Times New Roman" w:hAnsi="Times New Roman" w:cs="Times New Roman"/>
          <w:sz w:val="28"/>
          <w:szCs w:val="28"/>
        </w:rPr>
      </w:pPr>
      <w:r w:rsidRPr="0073238F">
        <w:rPr>
          <w:rFonts w:ascii="Times New Roman" w:hAnsi="Times New Roman" w:cs="Times New Roman"/>
          <w:sz w:val="28"/>
          <w:szCs w:val="28"/>
        </w:rPr>
        <w:t xml:space="preserve">Первый шаг — подобрать надежную страховую компанию, которая имеет опыт работы с корпоративными клиентами и понимает специфику производственного сектора. Не стоит гнаться исключительно за низкой стоимостью полиса — важно учитывать репутацию, сроки выплат, перечень </w:t>
      </w:r>
      <w:r w:rsidR="00E7370D" w:rsidRPr="0073238F">
        <w:rPr>
          <w:rFonts w:ascii="Times New Roman" w:hAnsi="Times New Roman" w:cs="Times New Roman"/>
          <w:sz w:val="28"/>
          <w:szCs w:val="28"/>
        </w:rPr>
        <w:t>возмещаемых</w:t>
      </w:r>
      <w:r w:rsidRPr="0073238F">
        <w:rPr>
          <w:rFonts w:ascii="Times New Roman" w:hAnsi="Times New Roman" w:cs="Times New Roman"/>
          <w:sz w:val="28"/>
          <w:szCs w:val="28"/>
        </w:rPr>
        <w:t xml:space="preserve"> страховых случаев и наличие дополнительного сервиса.</w:t>
      </w:r>
    </w:p>
    <w:p w:rsidR="009D223D" w:rsidRPr="0073238F" w:rsidRDefault="009D223D" w:rsidP="0073238F">
      <w:pPr>
        <w:spacing w:after="0"/>
        <w:jc w:val="both"/>
        <w:rPr>
          <w:rFonts w:ascii="Times New Roman" w:hAnsi="Times New Roman" w:cs="Times New Roman"/>
          <w:sz w:val="28"/>
          <w:szCs w:val="28"/>
        </w:rPr>
      </w:pPr>
      <w:r w:rsidRPr="0073238F">
        <w:rPr>
          <w:rFonts w:ascii="Times New Roman" w:hAnsi="Times New Roman" w:cs="Times New Roman"/>
          <w:sz w:val="28"/>
          <w:szCs w:val="28"/>
        </w:rPr>
        <w:t>Хорошая практика — запросить коммерческие предложения от нескольких страховщиков. Это поможет сравнить тарифы, условия и предложения. На этапе выбора также рекомендуется учитывать:</w:t>
      </w:r>
    </w:p>
    <w:p w:rsidR="009D223D" w:rsidRPr="0073238F" w:rsidRDefault="00C87568" w:rsidP="0073238F">
      <w:pPr>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н</w:t>
      </w:r>
      <w:r w:rsidR="009D223D" w:rsidRPr="0073238F">
        <w:rPr>
          <w:rFonts w:ascii="Times New Roman" w:hAnsi="Times New Roman" w:cs="Times New Roman"/>
          <w:sz w:val="28"/>
          <w:szCs w:val="28"/>
        </w:rPr>
        <w:t>аличие медицинского и экспертного сопровождения при наступлении страхового случая;</w:t>
      </w:r>
    </w:p>
    <w:p w:rsidR="009D223D" w:rsidRPr="0073238F" w:rsidRDefault="00C87568" w:rsidP="0073238F">
      <w:pPr>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г</w:t>
      </w:r>
      <w:r w:rsidR="009D223D" w:rsidRPr="0073238F">
        <w:rPr>
          <w:rFonts w:ascii="Times New Roman" w:hAnsi="Times New Roman" w:cs="Times New Roman"/>
          <w:sz w:val="28"/>
          <w:szCs w:val="28"/>
        </w:rPr>
        <w:t>ибкость в составлении страховых программ под конкретные виды производственной деятельности;</w:t>
      </w:r>
    </w:p>
    <w:p w:rsidR="009D223D" w:rsidRPr="0073238F" w:rsidRDefault="00C87568" w:rsidP="0073238F">
      <w:pPr>
        <w:numPr>
          <w:ilvl w:val="0"/>
          <w:numId w:val="5"/>
        </w:numPr>
        <w:spacing w:after="0"/>
        <w:jc w:val="both"/>
        <w:rPr>
          <w:rFonts w:ascii="Times New Roman" w:hAnsi="Times New Roman" w:cs="Times New Roman"/>
          <w:sz w:val="28"/>
          <w:szCs w:val="28"/>
        </w:rPr>
      </w:pPr>
      <w:r>
        <w:rPr>
          <w:rFonts w:ascii="Times New Roman" w:hAnsi="Times New Roman" w:cs="Times New Roman"/>
          <w:sz w:val="28"/>
          <w:szCs w:val="28"/>
        </w:rPr>
        <w:t>п</w:t>
      </w:r>
      <w:r w:rsidR="009D223D" w:rsidRPr="0073238F">
        <w:rPr>
          <w:rFonts w:ascii="Times New Roman" w:hAnsi="Times New Roman" w:cs="Times New Roman"/>
          <w:sz w:val="28"/>
          <w:szCs w:val="28"/>
        </w:rPr>
        <w:t>розрачность в оформлении документов и расчете взносов.</w:t>
      </w:r>
    </w:p>
    <w:p w:rsidR="0073238F" w:rsidRPr="0073238F" w:rsidRDefault="009D223D" w:rsidP="0073238F">
      <w:pPr>
        <w:spacing w:after="0"/>
        <w:jc w:val="both"/>
        <w:rPr>
          <w:rFonts w:ascii="Times New Roman" w:hAnsi="Times New Roman" w:cs="Times New Roman"/>
          <w:sz w:val="28"/>
          <w:szCs w:val="28"/>
        </w:rPr>
      </w:pPr>
      <w:r w:rsidRPr="0073238F">
        <w:rPr>
          <w:rFonts w:ascii="Times New Roman" w:hAnsi="Times New Roman" w:cs="Times New Roman"/>
          <w:sz w:val="28"/>
          <w:szCs w:val="28"/>
        </w:rPr>
        <w:t xml:space="preserve">Страховая компания должна понимать риски, связанные с вредными и опасными условиями труда. </w:t>
      </w:r>
    </w:p>
    <w:p w:rsidR="009D223D" w:rsidRPr="00EE0DE4" w:rsidRDefault="00EE0DE4" w:rsidP="00EE0DE4">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D223D" w:rsidRPr="00EE0DE4">
        <w:rPr>
          <w:rFonts w:ascii="Times New Roman" w:hAnsi="Times New Roman" w:cs="Times New Roman"/>
          <w:sz w:val="28"/>
          <w:szCs w:val="28"/>
        </w:rPr>
        <w:t>После выбора страховой компании начинается этап оформления договоров. Стандартно, для обязательного социального страхования от несчастных случаев и профзаболеваний оформляется договор между работодателем и Фондом социального страхования (ФСС), а также может заключаться дополнительное соглашение с коммерческой страховой компанией — для расширенных программ</w:t>
      </w:r>
      <w:r w:rsidR="00C87568" w:rsidRPr="00EE0DE4">
        <w:rPr>
          <w:rFonts w:ascii="Times New Roman" w:hAnsi="Times New Roman" w:cs="Times New Roman"/>
          <w:sz w:val="28"/>
          <w:szCs w:val="28"/>
        </w:rPr>
        <w:t xml:space="preserve">. </w:t>
      </w:r>
    </w:p>
    <w:p w:rsidR="009D223D" w:rsidRPr="00EE0DE4" w:rsidRDefault="009D223D" w:rsidP="00EE0DE4">
      <w:pPr>
        <w:spacing w:after="0"/>
        <w:jc w:val="both"/>
        <w:rPr>
          <w:rFonts w:ascii="Times New Roman" w:hAnsi="Times New Roman" w:cs="Times New Roman"/>
          <w:sz w:val="28"/>
          <w:szCs w:val="28"/>
        </w:rPr>
      </w:pPr>
      <w:r w:rsidRPr="00EE0DE4">
        <w:rPr>
          <w:rFonts w:ascii="Times New Roman" w:hAnsi="Times New Roman" w:cs="Times New Roman"/>
          <w:sz w:val="28"/>
          <w:szCs w:val="28"/>
        </w:rPr>
        <w:t>Что важно указать в договоре:</w:t>
      </w:r>
    </w:p>
    <w:p w:rsidR="009D223D" w:rsidRPr="00EE0DE4" w:rsidRDefault="00C87568" w:rsidP="00EE0DE4">
      <w:pPr>
        <w:numPr>
          <w:ilvl w:val="0"/>
          <w:numId w:val="6"/>
        </w:numPr>
        <w:spacing w:after="0"/>
        <w:jc w:val="both"/>
        <w:rPr>
          <w:rFonts w:ascii="Times New Roman" w:hAnsi="Times New Roman" w:cs="Times New Roman"/>
          <w:sz w:val="28"/>
          <w:szCs w:val="28"/>
        </w:rPr>
      </w:pPr>
      <w:r>
        <w:rPr>
          <w:rFonts w:ascii="Times New Roman" w:hAnsi="Times New Roman" w:cs="Times New Roman"/>
          <w:sz w:val="28"/>
          <w:szCs w:val="28"/>
        </w:rPr>
        <w:t>т</w:t>
      </w:r>
      <w:r w:rsidR="009D223D" w:rsidRPr="00EE0DE4">
        <w:rPr>
          <w:rFonts w:ascii="Times New Roman" w:hAnsi="Times New Roman" w:cs="Times New Roman"/>
          <w:sz w:val="28"/>
          <w:szCs w:val="28"/>
        </w:rPr>
        <w:t>очное указание категории риска для каждого застрахованного сотрудника;</w:t>
      </w:r>
    </w:p>
    <w:p w:rsidR="009D223D" w:rsidRPr="00EE0DE4" w:rsidRDefault="00C87568" w:rsidP="00EE0DE4">
      <w:pPr>
        <w:numPr>
          <w:ilvl w:val="0"/>
          <w:numId w:val="6"/>
        </w:numPr>
        <w:spacing w:after="0"/>
        <w:jc w:val="both"/>
        <w:rPr>
          <w:rFonts w:ascii="Times New Roman" w:hAnsi="Times New Roman" w:cs="Times New Roman"/>
          <w:sz w:val="28"/>
          <w:szCs w:val="28"/>
        </w:rPr>
      </w:pPr>
      <w:r>
        <w:rPr>
          <w:rFonts w:ascii="Times New Roman" w:hAnsi="Times New Roman" w:cs="Times New Roman"/>
          <w:sz w:val="28"/>
          <w:szCs w:val="28"/>
        </w:rPr>
        <w:t>у</w:t>
      </w:r>
      <w:r w:rsidR="009D223D" w:rsidRPr="00EE0DE4">
        <w:rPr>
          <w:rFonts w:ascii="Times New Roman" w:hAnsi="Times New Roman" w:cs="Times New Roman"/>
          <w:sz w:val="28"/>
          <w:szCs w:val="28"/>
        </w:rPr>
        <w:t>ровень страховой ответственности (страховая сумма, случаи страхования);</w:t>
      </w:r>
    </w:p>
    <w:p w:rsidR="009D223D" w:rsidRPr="00EE0DE4" w:rsidRDefault="00C87568" w:rsidP="00EE0DE4">
      <w:pPr>
        <w:numPr>
          <w:ilvl w:val="0"/>
          <w:numId w:val="6"/>
        </w:numPr>
        <w:spacing w:after="0"/>
        <w:jc w:val="both"/>
        <w:rPr>
          <w:rFonts w:ascii="Times New Roman" w:hAnsi="Times New Roman" w:cs="Times New Roman"/>
          <w:sz w:val="28"/>
          <w:szCs w:val="28"/>
        </w:rPr>
      </w:pPr>
      <w:r>
        <w:rPr>
          <w:rFonts w:ascii="Times New Roman" w:hAnsi="Times New Roman" w:cs="Times New Roman"/>
          <w:sz w:val="28"/>
          <w:szCs w:val="28"/>
        </w:rPr>
        <w:t>п</w:t>
      </w:r>
      <w:r w:rsidR="009D223D" w:rsidRPr="00EE0DE4">
        <w:rPr>
          <w:rFonts w:ascii="Times New Roman" w:hAnsi="Times New Roman" w:cs="Times New Roman"/>
          <w:sz w:val="28"/>
          <w:szCs w:val="28"/>
        </w:rPr>
        <w:t>орядок осуществления выплат и компенсаций;</w:t>
      </w:r>
    </w:p>
    <w:p w:rsidR="009D223D" w:rsidRPr="00EE0DE4" w:rsidRDefault="00C87568" w:rsidP="00EE0DE4">
      <w:pPr>
        <w:numPr>
          <w:ilvl w:val="0"/>
          <w:numId w:val="6"/>
        </w:numPr>
        <w:spacing w:after="0"/>
        <w:jc w:val="both"/>
        <w:rPr>
          <w:rFonts w:ascii="Times New Roman" w:hAnsi="Times New Roman" w:cs="Times New Roman"/>
          <w:sz w:val="28"/>
          <w:szCs w:val="28"/>
        </w:rPr>
      </w:pPr>
      <w:r>
        <w:rPr>
          <w:rFonts w:ascii="Times New Roman" w:hAnsi="Times New Roman" w:cs="Times New Roman"/>
          <w:sz w:val="28"/>
          <w:szCs w:val="28"/>
        </w:rPr>
        <w:t>с</w:t>
      </w:r>
      <w:r w:rsidR="009D223D" w:rsidRPr="00EE0DE4">
        <w:rPr>
          <w:rFonts w:ascii="Times New Roman" w:hAnsi="Times New Roman" w:cs="Times New Roman"/>
          <w:sz w:val="28"/>
          <w:szCs w:val="28"/>
        </w:rPr>
        <w:t>рок действия договора и порядок его продления;</w:t>
      </w:r>
    </w:p>
    <w:p w:rsidR="00EE0DE4" w:rsidRDefault="00C87568" w:rsidP="00EE0DE4">
      <w:pPr>
        <w:numPr>
          <w:ilvl w:val="0"/>
          <w:numId w:val="6"/>
        </w:numPr>
        <w:jc w:val="both"/>
        <w:rPr>
          <w:rFonts w:ascii="Times New Roman" w:hAnsi="Times New Roman" w:cs="Times New Roman"/>
          <w:sz w:val="28"/>
          <w:szCs w:val="28"/>
        </w:rPr>
      </w:pPr>
      <w:r>
        <w:rPr>
          <w:rFonts w:ascii="Times New Roman" w:hAnsi="Times New Roman" w:cs="Times New Roman"/>
          <w:sz w:val="28"/>
          <w:szCs w:val="28"/>
        </w:rPr>
        <w:t>п</w:t>
      </w:r>
      <w:r w:rsidR="009D223D" w:rsidRPr="00EE0DE4">
        <w:rPr>
          <w:rFonts w:ascii="Times New Roman" w:hAnsi="Times New Roman" w:cs="Times New Roman"/>
          <w:sz w:val="28"/>
          <w:szCs w:val="28"/>
        </w:rPr>
        <w:t>рава и обязанности сторон.</w:t>
      </w:r>
    </w:p>
    <w:p w:rsidR="00EE0DE4" w:rsidRDefault="00EE0DE4" w:rsidP="00EE0DE4">
      <w:pPr>
        <w:jc w:val="both"/>
        <w:rPr>
          <w:rFonts w:ascii="Times New Roman" w:hAnsi="Times New Roman" w:cs="Times New Roman"/>
          <w:sz w:val="28"/>
          <w:szCs w:val="28"/>
        </w:rPr>
      </w:pPr>
      <w:r>
        <w:rPr>
          <w:rFonts w:ascii="Times New Roman" w:hAnsi="Times New Roman" w:cs="Times New Roman"/>
          <w:sz w:val="28"/>
          <w:szCs w:val="28"/>
        </w:rPr>
        <w:t xml:space="preserve">      </w:t>
      </w:r>
      <w:r w:rsidRPr="00EE0DE4">
        <w:rPr>
          <w:rFonts w:ascii="Times New Roman" w:hAnsi="Times New Roman" w:cs="Times New Roman"/>
          <w:sz w:val="28"/>
          <w:szCs w:val="28"/>
        </w:rPr>
        <w:t xml:space="preserve">Перед подписанием документов юристом компании необходимо провести тщательную проверку на соответствие условий Трудовому кодексу Российской Федерации и Федеральному закону №125-ФЗ «Об обязательном </w:t>
      </w:r>
      <w:r w:rsidRPr="00EE0DE4">
        <w:rPr>
          <w:rFonts w:ascii="Times New Roman" w:hAnsi="Times New Roman" w:cs="Times New Roman"/>
          <w:sz w:val="28"/>
          <w:szCs w:val="28"/>
        </w:rPr>
        <w:lastRenderedPageBreak/>
        <w:t>социальном страховании от несчастных случаев на производстве и профессиональных заболеваний».</w:t>
      </w:r>
    </w:p>
    <w:p w:rsidR="00EE0DE4" w:rsidRPr="00EE0DE4" w:rsidRDefault="00EE0DE4" w:rsidP="00EE0DE4">
      <w:pPr>
        <w:jc w:val="both"/>
        <w:rPr>
          <w:rFonts w:ascii="Times New Roman" w:hAnsi="Times New Roman" w:cs="Times New Roman"/>
          <w:sz w:val="28"/>
          <w:szCs w:val="28"/>
        </w:rPr>
      </w:pPr>
      <w:r>
        <w:rPr>
          <w:rFonts w:ascii="Times New Roman" w:hAnsi="Times New Roman" w:cs="Times New Roman"/>
          <w:sz w:val="28"/>
          <w:szCs w:val="28"/>
        </w:rPr>
        <w:t xml:space="preserve">      </w:t>
      </w:r>
      <w:r w:rsidRPr="00EE0DE4">
        <w:rPr>
          <w:rFonts w:ascii="Times New Roman" w:hAnsi="Times New Roman" w:cs="Times New Roman"/>
          <w:sz w:val="28"/>
          <w:szCs w:val="28"/>
        </w:rPr>
        <w:t>Для установления официальных страховых отношений с государством работодатель должен зарегистрироваться в качестве страхователя в Фонде социального страхования (ФСС). Регистрация осуществляется через портал «Гос</w:t>
      </w:r>
      <w:r>
        <w:rPr>
          <w:rFonts w:ascii="Times New Roman" w:hAnsi="Times New Roman" w:cs="Times New Roman"/>
          <w:sz w:val="28"/>
          <w:szCs w:val="28"/>
        </w:rPr>
        <w:t xml:space="preserve">. </w:t>
      </w:r>
      <w:r w:rsidRPr="00EE0DE4">
        <w:rPr>
          <w:rFonts w:ascii="Times New Roman" w:hAnsi="Times New Roman" w:cs="Times New Roman"/>
          <w:sz w:val="28"/>
          <w:szCs w:val="28"/>
        </w:rPr>
        <w:t>услуги для бизнеса» или в отделении ФСС по месту регистрации компании.</w:t>
      </w:r>
    </w:p>
    <w:p w:rsidR="009D223D" w:rsidRPr="00EE0DE4" w:rsidRDefault="009D223D" w:rsidP="00EE0DE4">
      <w:pPr>
        <w:spacing w:after="0"/>
        <w:jc w:val="both"/>
        <w:rPr>
          <w:rFonts w:ascii="Times New Roman" w:hAnsi="Times New Roman" w:cs="Times New Roman"/>
          <w:sz w:val="28"/>
          <w:szCs w:val="28"/>
        </w:rPr>
      </w:pPr>
      <w:r w:rsidRPr="00EE0DE4">
        <w:rPr>
          <w:rFonts w:ascii="Times New Roman" w:hAnsi="Times New Roman" w:cs="Times New Roman"/>
          <w:sz w:val="28"/>
          <w:szCs w:val="28"/>
        </w:rPr>
        <w:t>При регистрации подается пакет документов, включая:</w:t>
      </w:r>
    </w:p>
    <w:tbl>
      <w:tblPr>
        <w:tblStyle w:val="a6"/>
        <w:tblW w:w="0" w:type="auto"/>
        <w:tblLook w:val="04A0" w:firstRow="1" w:lastRow="0" w:firstColumn="1" w:lastColumn="0" w:noHBand="0" w:noVBand="1"/>
      </w:tblPr>
      <w:tblGrid>
        <w:gridCol w:w="4785"/>
        <w:gridCol w:w="4786"/>
      </w:tblGrid>
      <w:tr w:rsidR="004B149E" w:rsidRPr="00EE0DE4" w:rsidTr="004B149E">
        <w:tc>
          <w:tcPr>
            <w:tcW w:w="4785" w:type="dxa"/>
          </w:tcPr>
          <w:p w:rsidR="004B149E" w:rsidRPr="00EE0DE4" w:rsidRDefault="004B149E" w:rsidP="00EE0DE4">
            <w:pPr>
              <w:spacing w:line="276" w:lineRule="auto"/>
              <w:jc w:val="center"/>
              <w:rPr>
                <w:rFonts w:ascii="Times New Roman" w:hAnsi="Times New Roman" w:cs="Times New Roman"/>
                <w:sz w:val="28"/>
                <w:szCs w:val="28"/>
              </w:rPr>
            </w:pPr>
            <w:r w:rsidRPr="00EE0DE4">
              <w:rPr>
                <w:rFonts w:ascii="Times New Roman" w:hAnsi="Times New Roman" w:cs="Times New Roman"/>
                <w:sz w:val="28"/>
                <w:szCs w:val="28"/>
              </w:rPr>
              <w:t>Документ</w:t>
            </w:r>
          </w:p>
        </w:tc>
        <w:tc>
          <w:tcPr>
            <w:tcW w:w="4786" w:type="dxa"/>
          </w:tcPr>
          <w:p w:rsidR="004B149E" w:rsidRPr="00EE0DE4" w:rsidRDefault="004B149E" w:rsidP="00EE0DE4">
            <w:pPr>
              <w:spacing w:line="276" w:lineRule="auto"/>
              <w:jc w:val="center"/>
              <w:rPr>
                <w:rFonts w:ascii="Times New Roman" w:hAnsi="Times New Roman" w:cs="Times New Roman"/>
                <w:sz w:val="28"/>
                <w:szCs w:val="28"/>
              </w:rPr>
            </w:pPr>
            <w:r w:rsidRPr="00EE0DE4">
              <w:rPr>
                <w:rFonts w:ascii="Times New Roman" w:hAnsi="Times New Roman" w:cs="Times New Roman"/>
                <w:sz w:val="28"/>
                <w:szCs w:val="28"/>
              </w:rPr>
              <w:t>Комментарий</w:t>
            </w:r>
          </w:p>
        </w:tc>
      </w:tr>
      <w:tr w:rsidR="004B149E" w:rsidRPr="00EE0DE4" w:rsidTr="004B149E">
        <w:tc>
          <w:tcPr>
            <w:tcW w:w="4785" w:type="dxa"/>
          </w:tcPr>
          <w:p w:rsidR="004B149E" w:rsidRPr="00EE0DE4" w:rsidRDefault="004B149E" w:rsidP="00EE0DE4">
            <w:pPr>
              <w:spacing w:line="276" w:lineRule="auto"/>
              <w:jc w:val="center"/>
              <w:rPr>
                <w:rFonts w:ascii="Times New Roman" w:hAnsi="Times New Roman" w:cs="Times New Roman"/>
                <w:sz w:val="28"/>
                <w:szCs w:val="28"/>
              </w:rPr>
            </w:pPr>
            <w:r w:rsidRPr="00EE0DE4">
              <w:rPr>
                <w:rFonts w:ascii="Times New Roman" w:hAnsi="Times New Roman" w:cs="Times New Roman"/>
                <w:sz w:val="28"/>
                <w:szCs w:val="28"/>
              </w:rPr>
              <w:t>Заявление о регистрации</w:t>
            </w:r>
          </w:p>
        </w:tc>
        <w:tc>
          <w:tcPr>
            <w:tcW w:w="4786" w:type="dxa"/>
          </w:tcPr>
          <w:p w:rsidR="004B149E" w:rsidRPr="00EE0DE4" w:rsidRDefault="004B149E" w:rsidP="00EE0DE4">
            <w:pPr>
              <w:spacing w:line="276" w:lineRule="auto"/>
              <w:jc w:val="both"/>
              <w:rPr>
                <w:rFonts w:ascii="Times New Roman" w:hAnsi="Times New Roman" w:cs="Times New Roman"/>
                <w:sz w:val="28"/>
                <w:szCs w:val="28"/>
              </w:rPr>
            </w:pPr>
            <w:r w:rsidRPr="00EE0DE4">
              <w:rPr>
                <w:rFonts w:ascii="Times New Roman" w:hAnsi="Times New Roman" w:cs="Times New Roman"/>
                <w:sz w:val="28"/>
                <w:szCs w:val="28"/>
              </w:rPr>
              <w:t>Утвержденная форма по ФСС</w:t>
            </w:r>
          </w:p>
        </w:tc>
      </w:tr>
      <w:tr w:rsidR="004B149E" w:rsidRPr="00EE0DE4" w:rsidTr="004B149E">
        <w:tc>
          <w:tcPr>
            <w:tcW w:w="4785" w:type="dxa"/>
          </w:tcPr>
          <w:p w:rsidR="004B149E" w:rsidRPr="00EE0DE4" w:rsidRDefault="004B149E" w:rsidP="00EE0DE4">
            <w:pPr>
              <w:spacing w:line="276" w:lineRule="auto"/>
              <w:jc w:val="center"/>
              <w:rPr>
                <w:rFonts w:ascii="Times New Roman" w:hAnsi="Times New Roman" w:cs="Times New Roman"/>
                <w:sz w:val="28"/>
                <w:szCs w:val="28"/>
              </w:rPr>
            </w:pPr>
            <w:r w:rsidRPr="00EE0DE4">
              <w:rPr>
                <w:rFonts w:ascii="Times New Roman" w:hAnsi="Times New Roman" w:cs="Times New Roman"/>
                <w:sz w:val="28"/>
                <w:szCs w:val="28"/>
              </w:rPr>
              <w:t>Копия ИНН</w:t>
            </w:r>
          </w:p>
        </w:tc>
        <w:tc>
          <w:tcPr>
            <w:tcW w:w="4786" w:type="dxa"/>
          </w:tcPr>
          <w:p w:rsidR="004B149E" w:rsidRPr="00EE0DE4" w:rsidRDefault="004B149E" w:rsidP="00EE0DE4">
            <w:pPr>
              <w:spacing w:line="276" w:lineRule="auto"/>
              <w:jc w:val="both"/>
              <w:rPr>
                <w:rFonts w:ascii="Times New Roman" w:hAnsi="Times New Roman" w:cs="Times New Roman"/>
                <w:sz w:val="28"/>
                <w:szCs w:val="28"/>
              </w:rPr>
            </w:pPr>
            <w:r w:rsidRPr="00EE0DE4">
              <w:rPr>
                <w:rFonts w:ascii="Times New Roman" w:hAnsi="Times New Roman" w:cs="Times New Roman"/>
                <w:sz w:val="28"/>
                <w:szCs w:val="28"/>
              </w:rPr>
              <w:t>Для идентификации налогоплательщика</w:t>
            </w:r>
          </w:p>
        </w:tc>
      </w:tr>
      <w:tr w:rsidR="004B149E" w:rsidRPr="00EE0DE4" w:rsidTr="004B149E">
        <w:tc>
          <w:tcPr>
            <w:tcW w:w="4785" w:type="dxa"/>
          </w:tcPr>
          <w:p w:rsidR="004B149E" w:rsidRPr="00EE0DE4" w:rsidRDefault="004B149E" w:rsidP="00EE0DE4">
            <w:pPr>
              <w:spacing w:line="276" w:lineRule="auto"/>
              <w:jc w:val="center"/>
              <w:rPr>
                <w:rFonts w:ascii="Times New Roman" w:hAnsi="Times New Roman" w:cs="Times New Roman"/>
                <w:sz w:val="28"/>
                <w:szCs w:val="28"/>
              </w:rPr>
            </w:pPr>
            <w:r w:rsidRPr="00EE0DE4">
              <w:rPr>
                <w:rFonts w:ascii="Times New Roman" w:hAnsi="Times New Roman" w:cs="Times New Roman"/>
                <w:sz w:val="28"/>
                <w:szCs w:val="28"/>
              </w:rPr>
              <w:t>Свидетельство ОГРН</w:t>
            </w:r>
          </w:p>
        </w:tc>
        <w:tc>
          <w:tcPr>
            <w:tcW w:w="4786" w:type="dxa"/>
          </w:tcPr>
          <w:p w:rsidR="004B149E" w:rsidRPr="00EE0DE4" w:rsidRDefault="004B149E" w:rsidP="00EE0DE4">
            <w:pPr>
              <w:spacing w:line="276" w:lineRule="auto"/>
              <w:jc w:val="both"/>
              <w:rPr>
                <w:rFonts w:ascii="Times New Roman" w:hAnsi="Times New Roman" w:cs="Times New Roman"/>
                <w:sz w:val="28"/>
                <w:szCs w:val="28"/>
              </w:rPr>
            </w:pPr>
            <w:r w:rsidRPr="00EE0DE4">
              <w:rPr>
                <w:rFonts w:ascii="Times New Roman" w:hAnsi="Times New Roman" w:cs="Times New Roman"/>
                <w:sz w:val="28"/>
                <w:szCs w:val="28"/>
              </w:rPr>
              <w:t>Подтверждает регистрацию юридического лица</w:t>
            </w:r>
          </w:p>
        </w:tc>
      </w:tr>
      <w:tr w:rsidR="004B149E" w:rsidRPr="00EE0DE4" w:rsidTr="004B149E">
        <w:tc>
          <w:tcPr>
            <w:tcW w:w="4785" w:type="dxa"/>
          </w:tcPr>
          <w:p w:rsidR="004B149E" w:rsidRPr="00EE0DE4" w:rsidRDefault="004B149E" w:rsidP="00EE0DE4">
            <w:pPr>
              <w:spacing w:line="276" w:lineRule="auto"/>
              <w:jc w:val="center"/>
              <w:rPr>
                <w:rFonts w:ascii="Times New Roman" w:hAnsi="Times New Roman" w:cs="Times New Roman"/>
                <w:sz w:val="28"/>
                <w:szCs w:val="28"/>
              </w:rPr>
            </w:pPr>
            <w:r w:rsidRPr="00EE0DE4">
              <w:rPr>
                <w:rFonts w:ascii="Times New Roman" w:hAnsi="Times New Roman" w:cs="Times New Roman"/>
                <w:sz w:val="28"/>
                <w:szCs w:val="28"/>
              </w:rPr>
              <w:t>Справка о численности и роде деятельности</w:t>
            </w:r>
          </w:p>
        </w:tc>
        <w:tc>
          <w:tcPr>
            <w:tcW w:w="4786" w:type="dxa"/>
          </w:tcPr>
          <w:p w:rsidR="004B149E" w:rsidRPr="00EE0DE4" w:rsidRDefault="004B149E" w:rsidP="00EE0DE4">
            <w:pPr>
              <w:spacing w:line="276" w:lineRule="auto"/>
              <w:jc w:val="both"/>
              <w:rPr>
                <w:rFonts w:ascii="Times New Roman" w:hAnsi="Times New Roman" w:cs="Times New Roman"/>
                <w:sz w:val="28"/>
                <w:szCs w:val="28"/>
              </w:rPr>
            </w:pPr>
            <w:r w:rsidRPr="00EE0DE4">
              <w:rPr>
                <w:rFonts w:ascii="Times New Roman" w:hAnsi="Times New Roman" w:cs="Times New Roman"/>
                <w:sz w:val="28"/>
                <w:szCs w:val="28"/>
              </w:rPr>
              <w:t xml:space="preserve">Для назначения тарифов по классам  профессионального риска </w:t>
            </w:r>
          </w:p>
        </w:tc>
      </w:tr>
    </w:tbl>
    <w:p w:rsidR="00EE0DE4" w:rsidRDefault="00EE0DE4" w:rsidP="00EE0DE4">
      <w:pPr>
        <w:spacing w:after="0"/>
        <w:jc w:val="both"/>
      </w:pPr>
      <w:r>
        <w:t xml:space="preserve">   </w:t>
      </w:r>
    </w:p>
    <w:p w:rsidR="00EE0DE4" w:rsidRPr="00EE0DE4" w:rsidRDefault="00EE0DE4" w:rsidP="00EE0DE4">
      <w:pPr>
        <w:spacing w:after="0"/>
        <w:jc w:val="both"/>
        <w:rPr>
          <w:rFonts w:ascii="Times New Roman" w:hAnsi="Times New Roman" w:cs="Times New Roman"/>
          <w:sz w:val="28"/>
          <w:szCs w:val="28"/>
        </w:rPr>
      </w:pPr>
      <w:r>
        <w:t xml:space="preserve">       </w:t>
      </w:r>
      <w:r w:rsidRPr="00EE0DE4">
        <w:rPr>
          <w:rFonts w:ascii="Times New Roman" w:hAnsi="Times New Roman" w:cs="Times New Roman"/>
          <w:sz w:val="28"/>
          <w:szCs w:val="28"/>
        </w:rPr>
        <w:t>После регистрации в Фонде социального страхования (ФСС) компания получает регистрационный номер. С этого момента организация несет обязательства по уплате страховых взносов и предоставлению отчетности в установленный срок.</w:t>
      </w:r>
    </w:p>
    <w:p w:rsidR="001E2069" w:rsidRDefault="00EE0DE4" w:rsidP="00EE0DE4">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E2069" w:rsidRPr="00EE0DE4">
        <w:rPr>
          <w:rFonts w:ascii="Times New Roman" w:hAnsi="Times New Roman" w:cs="Times New Roman"/>
          <w:sz w:val="28"/>
          <w:szCs w:val="28"/>
        </w:rPr>
        <w:t>Сумму взносов на страхование от несчастных случаев, подлежащую уплате в СФР, нужно исчислять по итогам каждого месяца по формуле (</w:t>
      </w:r>
      <w:hyperlink r:id="rId8" w:history="1">
        <w:r w:rsidR="001E2069" w:rsidRPr="00EE0DE4">
          <w:rPr>
            <w:rStyle w:val="a5"/>
            <w:rFonts w:ascii="Times New Roman" w:hAnsi="Times New Roman" w:cs="Times New Roman"/>
            <w:sz w:val="28"/>
            <w:szCs w:val="28"/>
          </w:rPr>
          <w:t>п. п. 1</w:t>
        </w:r>
      </w:hyperlink>
      <w:r w:rsidR="001E2069" w:rsidRPr="00EE0DE4">
        <w:rPr>
          <w:rFonts w:ascii="Times New Roman" w:hAnsi="Times New Roman" w:cs="Times New Roman"/>
          <w:sz w:val="28"/>
          <w:szCs w:val="28"/>
        </w:rPr>
        <w:t xml:space="preserve">, </w:t>
      </w:r>
      <w:hyperlink r:id="rId9" w:history="1">
        <w:r w:rsidR="001E2069" w:rsidRPr="00EE0DE4">
          <w:rPr>
            <w:rStyle w:val="a5"/>
            <w:rFonts w:ascii="Times New Roman" w:hAnsi="Times New Roman" w:cs="Times New Roman"/>
            <w:sz w:val="28"/>
            <w:szCs w:val="28"/>
          </w:rPr>
          <w:t>9 ст. 22.1</w:t>
        </w:r>
      </w:hyperlink>
      <w:r w:rsidR="001E2069" w:rsidRPr="00EE0DE4">
        <w:rPr>
          <w:rFonts w:ascii="Times New Roman" w:hAnsi="Times New Roman" w:cs="Times New Roman"/>
          <w:sz w:val="28"/>
          <w:szCs w:val="28"/>
        </w:rPr>
        <w:t xml:space="preserve"> Закона N 125-ФЗ):</w:t>
      </w:r>
    </w:p>
    <w:p w:rsidR="00EE0DE4" w:rsidRPr="00EE0DE4" w:rsidRDefault="00EE0DE4" w:rsidP="00EE0DE4">
      <w:pPr>
        <w:spacing w:after="0"/>
        <w:jc w:val="both"/>
        <w:rPr>
          <w:rFonts w:ascii="Times New Roman" w:hAnsi="Times New Roman" w:cs="Times New Roman"/>
          <w:sz w:val="28"/>
          <w:szCs w:val="28"/>
        </w:rPr>
      </w:pPr>
    </w:p>
    <w:p w:rsidR="001E2069" w:rsidRPr="001E2069" w:rsidRDefault="001E2069" w:rsidP="001E2069">
      <w:r w:rsidRPr="001E2069">
        <w:drawing>
          <wp:inline distT="0" distB="0" distL="0" distR="0">
            <wp:extent cx="589597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95975" cy="600075"/>
                    </a:xfrm>
                    <a:prstGeom prst="rect">
                      <a:avLst/>
                    </a:prstGeom>
                    <a:noFill/>
                    <a:ln>
                      <a:noFill/>
                    </a:ln>
                  </pic:spPr>
                </pic:pic>
              </a:graphicData>
            </a:graphic>
          </wp:inline>
        </w:drawing>
      </w:r>
    </w:p>
    <w:p w:rsidR="009D223D" w:rsidRPr="00EE0DE4" w:rsidRDefault="00EE0DE4" w:rsidP="00EE0DE4">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D223D" w:rsidRPr="00EE0DE4">
        <w:rPr>
          <w:rFonts w:ascii="Times New Roman" w:hAnsi="Times New Roman" w:cs="Times New Roman"/>
          <w:sz w:val="28"/>
          <w:szCs w:val="28"/>
        </w:rPr>
        <w:t xml:space="preserve">Кроме уплаты, </w:t>
      </w:r>
      <w:r w:rsidR="00692EED" w:rsidRPr="00EE0DE4">
        <w:rPr>
          <w:rFonts w:ascii="Times New Roman" w:hAnsi="Times New Roman" w:cs="Times New Roman"/>
          <w:sz w:val="28"/>
          <w:szCs w:val="28"/>
        </w:rPr>
        <w:t>важно с</w:t>
      </w:r>
      <w:r>
        <w:rPr>
          <w:rFonts w:ascii="Times New Roman" w:hAnsi="Times New Roman" w:cs="Times New Roman"/>
          <w:sz w:val="28"/>
          <w:szCs w:val="28"/>
        </w:rPr>
        <w:t>трахователям</w:t>
      </w:r>
      <w:r w:rsidR="00692EED" w:rsidRPr="00EE0DE4">
        <w:rPr>
          <w:rFonts w:ascii="Times New Roman" w:hAnsi="Times New Roman" w:cs="Times New Roman"/>
          <w:sz w:val="28"/>
          <w:szCs w:val="28"/>
        </w:rPr>
        <w:t xml:space="preserve"> </w:t>
      </w:r>
      <w:r w:rsidR="001E2069" w:rsidRPr="00EE0DE4">
        <w:rPr>
          <w:rFonts w:ascii="Times New Roman" w:hAnsi="Times New Roman" w:cs="Times New Roman"/>
          <w:sz w:val="28"/>
          <w:szCs w:val="28"/>
        </w:rPr>
        <w:t>ежеквартально не позднее 25-го числа месяца, следующего за отчетным периодом, информацию о начисленных взносах представить в СФР. Она подается в составе единой формы сведений (</w:t>
      </w:r>
      <w:hyperlink r:id="rId11" w:history="1">
        <w:r w:rsidR="001E2069" w:rsidRPr="00EE0DE4">
          <w:rPr>
            <w:rStyle w:val="a5"/>
            <w:rFonts w:ascii="Times New Roman" w:hAnsi="Times New Roman" w:cs="Times New Roman"/>
            <w:sz w:val="28"/>
            <w:szCs w:val="28"/>
          </w:rPr>
          <w:t>п. 2 ст. 8</w:t>
        </w:r>
      </w:hyperlink>
      <w:r w:rsidR="001E2069" w:rsidRPr="00EE0DE4">
        <w:rPr>
          <w:rFonts w:ascii="Times New Roman" w:hAnsi="Times New Roman" w:cs="Times New Roman"/>
          <w:sz w:val="28"/>
          <w:szCs w:val="28"/>
        </w:rPr>
        <w:t xml:space="preserve"> Федерального закона от 01.04.1996 N 27-ФЗ, </w:t>
      </w:r>
      <w:hyperlink r:id="rId12" w:history="1">
        <w:r w:rsidR="001E2069" w:rsidRPr="00EE0DE4">
          <w:rPr>
            <w:rStyle w:val="a5"/>
            <w:rFonts w:ascii="Times New Roman" w:hAnsi="Times New Roman" w:cs="Times New Roman"/>
            <w:sz w:val="28"/>
            <w:szCs w:val="28"/>
          </w:rPr>
          <w:t>п. 1 ст. 24</w:t>
        </w:r>
      </w:hyperlink>
      <w:r w:rsidR="001E2069" w:rsidRPr="00EE0DE4">
        <w:rPr>
          <w:rFonts w:ascii="Times New Roman" w:hAnsi="Times New Roman" w:cs="Times New Roman"/>
          <w:sz w:val="28"/>
          <w:szCs w:val="28"/>
        </w:rPr>
        <w:t xml:space="preserve"> Федерального закона от 24.07.1998 N 125-ФЗ).</w:t>
      </w:r>
    </w:p>
    <w:p w:rsidR="009D223D" w:rsidRPr="00EE0DE4" w:rsidRDefault="00EE0DE4" w:rsidP="00EE0DE4">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D223D" w:rsidRPr="00EE0DE4">
        <w:rPr>
          <w:rFonts w:ascii="Times New Roman" w:hAnsi="Times New Roman" w:cs="Times New Roman"/>
          <w:sz w:val="28"/>
          <w:szCs w:val="28"/>
        </w:rPr>
        <w:t>При нарушениях сроков уплаты или подачи отчетности ФСС вправе начислить штрафы и пени. Поэтому важно делегировать ведение этого вопроса либо специально обученному бухгалтеру</w:t>
      </w:r>
      <w:r w:rsidR="0024139A" w:rsidRPr="00EE0DE4">
        <w:rPr>
          <w:rFonts w:ascii="Times New Roman" w:hAnsi="Times New Roman" w:cs="Times New Roman"/>
          <w:sz w:val="28"/>
          <w:szCs w:val="28"/>
        </w:rPr>
        <w:t>.</w:t>
      </w:r>
    </w:p>
    <w:p w:rsidR="00B016D5" w:rsidRPr="00B016D5" w:rsidRDefault="00B016D5" w:rsidP="00B016D5">
      <w:pPr>
        <w:spacing w:after="0"/>
        <w:jc w:val="both"/>
        <w:rPr>
          <w:rFonts w:ascii="Times New Roman" w:hAnsi="Times New Roman" w:cs="Times New Roman"/>
          <w:sz w:val="28"/>
          <w:szCs w:val="28"/>
        </w:rPr>
      </w:pPr>
      <w:r>
        <w:t xml:space="preserve">        </w:t>
      </w:r>
      <w:r w:rsidRPr="00B016D5">
        <w:rPr>
          <w:rFonts w:ascii="Times New Roman" w:hAnsi="Times New Roman" w:cs="Times New Roman"/>
          <w:sz w:val="28"/>
          <w:szCs w:val="28"/>
        </w:rPr>
        <w:t xml:space="preserve">В случае производственной травмы сотрудника, не имеющего страховки, работодатель обязан возместить понесённые убытки. Это включает не только </w:t>
      </w:r>
      <w:r w:rsidRPr="00B016D5">
        <w:rPr>
          <w:rFonts w:ascii="Times New Roman" w:hAnsi="Times New Roman" w:cs="Times New Roman"/>
          <w:sz w:val="28"/>
          <w:szCs w:val="28"/>
        </w:rPr>
        <w:lastRenderedPageBreak/>
        <w:t>прямые затраты на лечение, медикаменты и реабилитацию, но и упущенный доход пострадавшего, а также компенсацию морального вреда. При частичной или полной утрате трудоспособности предусмотрены регулярные выплаты.</w:t>
      </w:r>
    </w:p>
    <w:p w:rsidR="00B016D5" w:rsidRDefault="00B016D5" w:rsidP="00B016D5">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B016D5">
        <w:rPr>
          <w:rFonts w:ascii="Times New Roman" w:hAnsi="Times New Roman" w:cs="Times New Roman"/>
          <w:sz w:val="28"/>
          <w:szCs w:val="28"/>
        </w:rPr>
        <w:t>Размер компенсации может достигать сотен тысяч и даже миллионов рублей. Судебные инстанции обычно принимают сторону пострадавшего, особенно если будет установлено, что работодатель осознанно пренебрег страхованием.</w:t>
      </w:r>
    </w:p>
    <w:p w:rsidR="00B016D5" w:rsidRPr="00B016D5" w:rsidRDefault="00B016D5" w:rsidP="00B016D5">
      <w:pPr>
        <w:spacing w:after="0"/>
        <w:jc w:val="both"/>
        <w:rPr>
          <w:rFonts w:ascii="Times New Roman" w:hAnsi="Times New Roman" w:cs="Times New Roman"/>
          <w:sz w:val="28"/>
          <w:szCs w:val="28"/>
        </w:rPr>
      </w:pPr>
    </w:p>
    <w:tbl>
      <w:tblPr>
        <w:tblStyle w:val="a6"/>
        <w:tblW w:w="0" w:type="auto"/>
        <w:tblLook w:val="04A0" w:firstRow="1" w:lastRow="0" w:firstColumn="1" w:lastColumn="0" w:noHBand="0" w:noVBand="1"/>
      </w:tblPr>
      <w:tblGrid>
        <w:gridCol w:w="4785"/>
        <w:gridCol w:w="4786"/>
      </w:tblGrid>
      <w:tr w:rsidR="004B149E" w:rsidTr="004B149E">
        <w:tc>
          <w:tcPr>
            <w:tcW w:w="4785" w:type="dxa"/>
          </w:tcPr>
          <w:p w:rsidR="004B149E" w:rsidRPr="00B016D5" w:rsidRDefault="004B149E" w:rsidP="00B016D5">
            <w:pPr>
              <w:jc w:val="center"/>
              <w:rPr>
                <w:rFonts w:ascii="Times New Roman" w:hAnsi="Times New Roman" w:cs="Times New Roman"/>
                <w:sz w:val="28"/>
                <w:szCs w:val="28"/>
              </w:rPr>
            </w:pPr>
            <w:r w:rsidRPr="00B016D5">
              <w:rPr>
                <w:rFonts w:ascii="Times New Roman" w:hAnsi="Times New Roman" w:cs="Times New Roman"/>
                <w:b/>
                <w:bCs/>
                <w:sz w:val="28"/>
                <w:szCs w:val="28"/>
              </w:rPr>
              <w:t>Тип травмы</w:t>
            </w:r>
          </w:p>
        </w:tc>
        <w:tc>
          <w:tcPr>
            <w:tcW w:w="4786" w:type="dxa"/>
          </w:tcPr>
          <w:p w:rsidR="004B149E" w:rsidRPr="00B016D5" w:rsidRDefault="004B149E" w:rsidP="00B016D5">
            <w:pPr>
              <w:jc w:val="center"/>
              <w:rPr>
                <w:rFonts w:ascii="Times New Roman" w:hAnsi="Times New Roman" w:cs="Times New Roman"/>
                <w:sz w:val="28"/>
                <w:szCs w:val="28"/>
              </w:rPr>
            </w:pPr>
            <w:r w:rsidRPr="00B016D5">
              <w:rPr>
                <w:rFonts w:ascii="Times New Roman" w:hAnsi="Times New Roman" w:cs="Times New Roman"/>
                <w:b/>
                <w:bCs/>
                <w:sz w:val="28"/>
                <w:szCs w:val="28"/>
              </w:rPr>
              <w:t>Пример компенсации в отсутствие страховки</w:t>
            </w:r>
          </w:p>
        </w:tc>
      </w:tr>
      <w:tr w:rsidR="004B149E" w:rsidTr="004B149E">
        <w:tc>
          <w:tcPr>
            <w:tcW w:w="4785" w:type="dxa"/>
          </w:tcPr>
          <w:p w:rsidR="004B149E" w:rsidRPr="00B016D5" w:rsidRDefault="004B149E" w:rsidP="00B016D5">
            <w:pPr>
              <w:jc w:val="center"/>
              <w:rPr>
                <w:rFonts w:ascii="Times New Roman" w:hAnsi="Times New Roman" w:cs="Times New Roman"/>
                <w:sz w:val="28"/>
                <w:szCs w:val="28"/>
              </w:rPr>
            </w:pPr>
            <w:r w:rsidRPr="00B016D5">
              <w:rPr>
                <w:rFonts w:ascii="Times New Roman" w:hAnsi="Times New Roman" w:cs="Times New Roman"/>
                <w:sz w:val="28"/>
                <w:szCs w:val="28"/>
              </w:rPr>
              <w:t>Перелом со средней потерей трудоспособности</w:t>
            </w:r>
          </w:p>
        </w:tc>
        <w:tc>
          <w:tcPr>
            <w:tcW w:w="4786" w:type="dxa"/>
          </w:tcPr>
          <w:p w:rsidR="004B149E" w:rsidRPr="00B016D5" w:rsidRDefault="004B149E" w:rsidP="00B016D5">
            <w:pPr>
              <w:jc w:val="center"/>
              <w:rPr>
                <w:rFonts w:ascii="Times New Roman" w:hAnsi="Times New Roman" w:cs="Times New Roman"/>
                <w:sz w:val="28"/>
                <w:szCs w:val="28"/>
              </w:rPr>
            </w:pPr>
            <w:r w:rsidRPr="00B016D5">
              <w:rPr>
                <w:rFonts w:ascii="Times New Roman" w:hAnsi="Times New Roman" w:cs="Times New Roman"/>
                <w:sz w:val="28"/>
                <w:szCs w:val="28"/>
              </w:rPr>
              <w:t>180 000 – 300 000 руб. (лечение, потерянный доход)</w:t>
            </w:r>
          </w:p>
        </w:tc>
      </w:tr>
      <w:tr w:rsidR="004B149E" w:rsidTr="004B149E">
        <w:tc>
          <w:tcPr>
            <w:tcW w:w="4785" w:type="dxa"/>
          </w:tcPr>
          <w:p w:rsidR="004B149E" w:rsidRPr="00B016D5" w:rsidRDefault="004B149E" w:rsidP="00B016D5">
            <w:pPr>
              <w:jc w:val="center"/>
              <w:rPr>
                <w:rFonts w:ascii="Times New Roman" w:hAnsi="Times New Roman" w:cs="Times New Roman"/>
                <w:sz w:val="28"/>
                <w:szCs w:val="28"/>
              </w:rPr>
            </w:pPr>
            <w:r w:rsidRPr="00B016D5">
              <w:rPr>
                <w:rFonts w:ascii="Times New Roman" w:hAnsi="Times New Roman" w:cs="Times New Roman"/>
                <w:sz w:val="28"/>
                <w:szCs w:val="28"/>
              </w:rPr>
              <w:t>Инвалидность II группы после аварии на станке</w:t>
            </w:r>
          </w:p>
        </w:tc>
        <w:tc>
          <w:tcPr>
            <w:tcW w:w="4786" w:type="dxa"/>
          </w:tcPr>
          <w:p w:rsidR="004B149E" w:rsidRPr="00B016D5" w:rsidRDefault="004B149E" w:rsidP="00B016D5">
            <w:pPr>
              <w:jc w:val="center"/>
              <w:rPr>
                <w:rFonts w:ascii="Times New Roman" w:hAnsi="Times New Roman" w:cs="Times New Roman"/>
                <w:sz w:val="28"/>
                <w:szCs w:val="28"/>
              </w:rPr>
            </w:pPr>
            <w:r w:rsidRPr="00B016D5">
              <w:rPr>
                <w:rFonts w:ascii="Times New Roman" w:hAnsi="Times New Roman" w:cs="Times New Roman"/>
                <w:sz w:val="28"/>
                <w:szCs w:val="28"/>
              </w:rPr>
              <w:t xml:space="preserve">1 </w:t>
            </w:r>
            <w:r w:rsidR="00C87568" w:rsidRPr="00B016D5">
              <w:rPr>
                <w:rFonts w:ascii="Times New Roman" w:hAnsi="Times New Roman" w:cs="Times New Roman"/>
                <w:sz w:val="28"/>
                <w:szCs w:val="28"/>
              </w:rPr>
              <w:t>млн.</w:t>
            </w:r>
            <w:r w:rsidRPr="00B016D5">
              <w:rPr>
                <w:rFonts w:ascii="Times New Roman" w:hAnsi="Times New Roman" w:cs="Times New Roman"/>
                <w:sz w:val="28"/>
                <w:szCs w:val="28"/>
              </w:rPr>
              <w:t>+ руб. (пожизненные выплаты, моральный вред)</w:t>
            </w:r>
          </w:p>
        </w:tc>
      </w:tr>
      <w:tr w:rsidR="004B149E" w:rsidTr="004B149E">
        <w:tc>
          <w:tcPr>
            <w:tcW w:w="4785" w:type="dxa"/>
          </w:tcPr>
          <w:p w:rsidR="004B149E" w:rsidRPr="00B016D5" w:rsidRDefault="004B149E" w:rsidP="00B016D5">
            <w:pPr>
              <w:jc w:val="center"/>
              <w:rPr>
                <w:rFonts w:ascii="Times New Roman" w:hAnsi="Times New Roman" w:cs="Times New Roman"/>
                <w:sz w:val="28"/>
                <w:szCs w:val="28"/>
              </w:rPr>
            </w:pPr>
            <w:r w:rsidRPr="00B016D5">
              <w:rPr>
                <w:rFonts w:ascii="Times New Roman" w:hAnsi="Times New Roman" w:cs="Times New Roman"/>
                <w:sz w:val="28"/>
                <w:szCs w:val="28"/>
              </w:rPr>
              <w:t>Лёгкий ожог</w:t>
            </w:r>
          </w:p>
        </w:tc>
        <w:tc>
          <w:tcPr>
            <w:tcW w:w="4786" w:type="dxa"/>
          </w:tcPr>
          <w:p w:rsidR="004B149E" w:rsidRPr="00B016D5" w:rsidRDefault="004B149E" w:rsidP="00B016D5">
            <w:pPr>
              <w:jc w:val="center"/>
              <w:rPr>
                <w:rFonts w:ascii="Times New Roman" w:hAnsi="Times New Roman" w:cs="Times New Roman"/>
                <w:sz w:val="28"/>
                <w:szCs w:val="28"/>
              </w:rPr>
            </w:pPr>
            <w:r w:rsidRPr="00B016D5">
              <w:rPr>
                <w:rFonts w:ascii="Times New Roman" w:hAnsi="Times New Roman" w:cs="Times New Roman"/>
                <w:sz w:val="28"/>
                <w:szCs w:val="28"/>
              </w:rPr>
              <w:t>50 000 – 80 000 руб. (амбулаторное лечение, компенсация)</w:t>
            </w:r>
          </w:p>
        </w:tc>
      </w:tr>
    </w:tbl>
    <w:p w:rsidR="004B149E" w:rsidRDefault="004B149E" w:rsidP="009D223D"/>
    <w:p w:rsidR="009D223D" w:rsidRDefault="00B016D5" w:rsidP="00B016D5">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D223D" w:rsidRPr="00B016D5">
        <w:rPr>
          <w:rFonts w:ascii="Times New Roman" w:hAnsi="Times New Roman" w:cs="Times New Roman"/>
          <w:sz w:val="28"/>
          <w:szCs w:val="28"/>
        </w:rPr>
        <w:t>На практике подобные случаи могут привести к судебной тяжбе, публичности в СМИ и даже к временной приостановке деятельности предприятия.</w:t>
      </w:r>
    </w:p>
    <w:p w:rsidR="00B016D5" w:rsidRPr="00B016D5" w:rsidRDefault="00B016D5" w:rsidP="00B016D5">
      <w:pPr>
        <w:spacing w:after="0"/>
        <w:jc w:val="both"/>
        <w:rPr>
          <w:rFonts w:ascii="Times New Roman" w:hAnsi="Times New Roman" w:cs="Times New Roman"/>
          <w:sz w:val="28"/>
          <w:szCs w:val="28"/>
        </w:rPr>
      </w:pPr>
    </w:p>
    <w:p w:rsidR="009D223D" w:rsidRPr="00B016D5" w:rsidRDefault="00B016D5" w:rsidP="00B016D5">
      <w:pPr>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9D223D" w:rsidRPr="00B016D5">
        <w:rPr>
          <w:rFonts w:ascii="Times New Roman" w:hAnsi="Times New Roman" w:cs="Times New Roman"/>
          <w:b/>
          <w:bCs/>
          <w:sz w:val="28"/>
          <w:szCs w:val="28"/>
        </w:rPr>
        <w:t>Примеры практических последствий</w:t>
      </w:r>
      <w:r>
        <w:rPr>
          <w:rFonts w:ascii="Times New Roman" w:hAnsi="Times New Roman" w:cs="Times New Roman"/>
          <w:b/>
          <w:bCs/>
          <w:sz w:val="28"/>
          <w:szCs w:val="28"/>
        </w:rPr>
        <w:t xml:space="preserve">: </w:t>
      </w:r>
      <w:r w:rsidRPr="00B016D5">
        <w:rPr>
          <w:rFonts w:ascii="Times New Roman" w:hAnsi="Times New Roman" w:cs="Times New Roman"/>
          <w:bCs/>
          <w:sz w:val="28"/>
          <w:szCs w:val="28"/>
        </w:rPr>
        <w:t>д</w:t>
      </w:r>
      <w:r w:rsidR="009D223D" w:rsidRPr="00B016D5">
        <w:rPr>
          <w:rFonts w:ascii="Times New Roman" w:hAnsi="Times New Roman" w:cs="Times New Roman"/>
          <w:sz w:val="28"/>
          <w:szCs w:val="28"/>
        </w:rPr>
        <w:t>опустим, на деревообрабатывающем предприятии сотрудник получил порез по вине неисправного станка. Выясняется, что страховой полис отсутствует, а компания экономила на подписке в фонд социального страхования. Итог — проверка, внушительный штраф, иск от сотрудника, суд и обязательства выплачивать ежемесячную компенсацию за утерю части заработка.</w:t>
      </w:r>
    </w:p>
    <w:p w:rsidR="009D223D" w:rsidRDefault="009D223D">
      <w:r w:rsidRPr="009D223D">
        <w:rPr>
          <w:noProof/>
          <w:lang w:eastAsia="ru-RU"/>
        </w:rPr>
        <w:lastRenderedPageBreak/>
        <w:drawing>
          <wp:inline distT="0" distB="0" distL="0" distR="0" wp14:anchorId="0440C927" wp14:editId="44717E49">
            <wp:extent cx="5940425" cy="3961075"/>
            <wp:effectExtent l="0" t="0" r="3175" b="1905"/>
            <wp:docPr id="5" name="Рисунок 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ure backgroun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3961075"/>
                    </a:xfrm>
                    <a:prstGeom prst="rect">
                      <a:avLst/>
                    </a:prstGeom>
                    <a:noFill/>
                    <a:ln>
                      <a:noFill/>
                    </a:ln>
                  </pic:spPr>
                </pic:pic>
              </a:graphicData>
            </a:graphic>
          </wp:inline>
        </w:drawing>
      </w:r>
    </w:p>
    <w:p w:rsidR="009D223D" w:rsidRPr="00B016D5" w:rsidRDefault="00B016D5" w:rsidP="00B016D5">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D223D" w:rsidRPr="00B016D5">
        <w:rPr>
          <w:rFonts w:ascii="Times New Roman" w:hAnsi="Times New Roman" w:cs="Times New Roman"/>
          <w:sz w:val="28"/>
          <w:szCs w:val="28"/>
        </w:rPr>
        <w:t>Другой пример — на мебельной фабрике сотрудник во время погрузки получил травму спины. Страховой полис был, но работодатель не уведомил ФСС об изменении условий труда и не пересмотрел тариф. В результате суд постановил, что компенсацию должен выплатить работодатель, так как страхование было оформлено с нарушениями.</w:t>
      </w:r>
    </w:p>
    <w:p w:rsidR="00B016D5" w:rsidRPr="00B016D5" w:rsidRDefault="00B016D5" w:rsidP="00B016D5">
      <w:pPr>
        <w:spacing w:after="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016D5">
        <w:rPr>
          <w:rFonts w:ascii="Times New Roman" w:hAnsi="Times New Roman" w:cs="Times New Roman"/>
          <w:bCs/>
          <w:sz w:val="28"/>
          <w:szCs w:val="28"/>
        </w:rPr>
        <w:t>Для предотвращения штрафов и судебных разбирательств необходимо заранее внедрить систему контроля за страхованием и безопасностью труда. Рекомендуется выполнить следующие действия:</w:t>
      </w:r>
    </w:p>
    <w:p w:rsidR="00B016D5" w:rsidRPr="00B016D5" w:rsidRDefault="00C87568" w:rsidP="00B016D5">
      <w:pPr>
        <w:numPr>
          <w:ilvl w:val="0"/>
          <w:numId w:val="18"/>
        </w:numPr>
        <w:spacing w:after="0"/>
        <w:jc w:val="both"/>
        <w:rPr>
          <w:rFonts w:ascii="Times New Roman" w:hAnsi="Times New Roman" w:cs="Times New Roman"/>
          <w:bCs/>
          <w:sz w:val="28"/>
          <w:szCs w:val="28"/>
        </w:rPr>
      </w:pPr>
      <w:r>
        <w:rPr>
          <w:rFonts w:ascii="Times New Roman" w:hAnsi="Times New Roman" w:cs="Times New Roman"/>
          <w:bCs/>
          <w:sz w:val="28"/>
          <w:szCs w:val="28"/>
        </w:rPr>
        <w:t>з</w:t>
      </w:r>
      <w:r w:rsidR="00B016D5" w:rsidRPr="00B016D5">
        <w:rPr>
          <w:rFonts w:ascii="Times New Roman" w:hAnsi="Times New Roman" w:cs="Times New Roman"/>
          <w:bCs/>
          <w:sz w:val="28"/>
          <w:szCs w:val="28"/>
        </w:rPr>
        <w:t>астраховать всех сотрудников, включая временных и сезонных работников.</w:t>
      </w:r>
    </w:p>
    <w:p w:rsidR="00B016D5" w:rsidRPr="00B016D5" w:rsidRDefault="00C87568" w:rsidP="00B016D5">
      <w:pPr>
        <w:numPr>
          <w:ilvl w:val="0"/>
          <w:numId w:val="18"/>
        </w:numPr>
        <w:spacing w:after="0"/>
        <w:jc w:val="both"/>
        <w:rPr>
          <w:rFonts w:ascii="Times New Roman" w:hAnsi="Times New Roman" w:cs="Times New Roman"/>
          <w:bCs/>
          <w:sz w:val="28"/>
          <w:szCs w:val="28"/>
        </w:rPr>
      </w:pPr>
      <w:r>
        <w:rPr>
          <w:rFonts w:ascii="Times New Roman" w:hAnsi="Times New Roman" w:cs="Times New Roman"/>
          <w:bCs/>
          <w:sz w:val="28"/>
          <w:szCs w:val="28"/>
        </w:rPr>
        <w:t>о</w:t>
      </w:r>
      <w:r w:rsidR="00B016D5" w:rsidRPr="00B016D5">
        <w:rPr>
          <w:rFonts w:ascii="Times New Roman" w:hAnsi="Times New Roman" w:cs="Times New Roman"/>
          <w:bCs/>
          <w:sz w:val="28"/>
          <w:szCs w:val="28"/>
        </w:rPr>
        <w:t>беспечить актуальность данных и своевременную уплату страховых взносов.</w:t>
      </w:r>
    </w:p>
    <w:p w:rsidR="00B016D5" w:rsidRPr="00B016D5" w:rsidRDefault="00C87568" w:rsidP="00B016D5">
      <w:pPr>
        <w:numPr>
          <w:ilvl w:val="0"/>
          <w:numId w:val="18"/>
        </w:numPr>
        <w:spacing w:after="0"/>
        <w:jc w:val="both"/>
        <w:rPr>
          <w:rFonts w:ascii="Times New Roman" w:hAnsi="Times New Roman" w:cs="Times New Roman"/>
          <w:bCs/>
          <w:sz w:val="28"/>
          <w:szCs w:val="28"/>
        </w:rPr>
      </w:pPr>
      <w:r>
        <w:rPr>
          <w:rFonts w:ascii="Times New Roman" w:hAnsi="Times New Roman" w:cs="Times New Roman"/>
          <w:bCs/>
          <w:sz w:val="28"/>
          <w:szCs w:val="28"/>
        </w:rPr>
        <w:t>р</w:t>
      </w:r>
      <w:r w:rsidR="00B016D5" w:rsidRPr="00B016D5">
        <w:rPr>
          <w:rFonts w:ascii="Times New Roman" w:hAnsi="Times New Roman" w:cs="Times New Roman"/>
          <w:bCs/>
          <w:sz w:val="28"/>
          <w:szCs w:val="28"/>
        </w:rPr>
        <w:t>егулярно проверять состояние оборудования и проводить инструктажи для сотрудников.</w:t>
      </w:r>
    </w:p>
    <w:p w:rsidR="00B016D5" w:rsidRPr="00B016D5" w:rsidRDefault="00C87568" w:rsidP="00B016D5">
      <w:pPr>
        <w:numPr>
          <w:ilvl w:val="0"/>
          <w:numId w:val="18"/>
        </w:numPr>
        <w:spacing w:after="0"/>
        <w:jc w:val="both"/>
        <w:rPr>
          <w:rFonts w:ascii="Times New Roman" w:hAnsi="Times New Roman" w:cs="Times New Roman"/>
          <w:bCs/>
          <w:sz w:val="28"/>
          <w:szCs w:val="28"/>
        </w:rPr>
      </w:pPr>
      <w:r>
        <w:rPr>
          <w:rFonts w:ascii="Times New Roman" w:hAnsi="Times New Roman" w:cs="Times New Roman"/>
          <w:bCs/>
          <w:sz w:val="28"/>
          <w:szCs w:val="28"/>
        </w:rPr>
        <w:t>д</w:t>
      </w:r>
      <w:r w:rsidR="00B016D5" w:rsidRPr="00B016D5">
        <w:rPr>
          <w:rFonts w:ascii="Times New Roman" w:hAnsi="Times New Roman" w:cs="Times New Roman"/>
          <w:bCs/>
          <w:sz w:val="28"/>
          <w:szCs w:val="28"/>
        </w:rPr>
        <w:t>окументировать все несчастные случаи, даже незначительные, с помощью внутренних актов.</w:t>
      </w:r>
    </w:p>
    <w:p w:rsidR="00B016D5" w:rsidRPr="00B016D5" w:rsidRDefault="00C87568" w:rsidP="00B016D5">
      <w:pPr>
        <w:numPr>
          <w:ilvl w:val="0"/>
          <w:numId w:val="18"/>
        </w:numPr>
        <w:spacing w:after="0"/>
        <w:jc w:val="both"/>
        <w:rPr>
          <w:rFonts w:ascii="Times New Roman" w:hAnsi="Times New Roman" w:cs="Times New Roman"/>
          <w:bCs/>
          <w:sz w:val="28"/>
          <w:szCs w:val="28"/>
        </w:rPr>
      </w:pPr>
      <w:r>
        <w:rPr>
          <w:rFonts w:ascii="Times New Roman" w:hAnsi="Times New Roman" w:cs="Times New Roman"/>
          <w:bCs/>
          <w:sz w:val="28"/>
          <w:szCs w:val="28"/>
        </w:rPr>
        <w:t>в</w:t>
      </w:r>
      <w:r w:rsidR="00B016D5" w:rsidRPr="00B016D5">
        <w:rPr>
          <w:rFonts w:ascii="Times New Roman" w:hAnsi="Times New Roman" w:cs="Times New Roman"/>
          <w:bCs/>
          <w:sz w:val="28"/>
          <w:szCs w:val="28"/>
        </w:rPr>
        <w:t>недрить систему внутреннего аудита по вопросам охраны труда и страхования.</w:t>
      </w:r>
    </w:p>
    <w:p w:rsidR="00A3599E" w:rsidRPr="009D223D" w:rsidRDefault="00B016D5" w:rsidP="00B016D5">
      <w:pPr>
        <w:spacing w:after="0"/>
        <w:jc w:val="both"/>
      </w:pPr>
      <w:r w:rsidRPr="00B016D5">
        <w:rPr>
          <w:rFonts w:ascii="Times New Roman" w:hAnsi="Times New Roman" w:cs="Times New Roman"/>
          <w:bCs/>
          <w:sz w:val="28"/>
          <w:szCs w:val="28"/>
        </w:rPr>
        <w:t xml:space="preserve">Эти меры не только снижают вероятность юридических последствий, но и укрепляют репутацию компании на рынке труда. </w:t>
      </w:r>
    </w:p>
    <w:p w:rsidR="009D223D" w:rsidRDefault="009D223D"/>
    <w:sectPr w:rsidR="009D22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02DBF"/>
    <w:multiLevelType w:val="multilevel"/>
    <w:tmpl w:val="711E2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3756F8"/>
    <w:multiLevelType w:val="hybridMultilevel"/>
    <w:tmpl w:val="5CBAA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A14455"/>
    <w:multiLevelType w:val="multilevel"/>
    <w:tmpl w:val="552CF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09553EB"/>
    <w:multiLevelType w:val="multilevel"/>
    <w:tmpl w:val="5BC4E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C529AF"/>
    <w:multiLevelType w:val="multilevel"/>
    <w:tmpl w:val="90EE6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0B3132"/>
    <w:multiLevelType w:val="multilevel"/>
    <w:tmpl w:val="16D42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185727"/>
    <w:multiLevelType w:val="hybridMultilevel"/>
    <w:tmpl w:val="ADA415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AAA70B6"/>
    <w:multiLevelType w:val="multilevel"/>
    <w:tmpl w:val="79D0B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662CFC"/>
    <w:multiLevelType w:val="multilevel"/>
    <w:tmpl w:val="0DF85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0E44895"/>
    <w:multiLevelType w:val="multilevel"/>
    <w:tmpl w:val="70A617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355118F"/>
    <w:multiLevelType w:val="multilevel"/>
    <w:tmpl w:val="7F740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B97D15"/>
    <w:multiLevelType w:val="multilevel"/>
    <w:tmpl w:val="BD34F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EFE6449"/>
    <w:multiLevelType w:val="hybridMultilevel"/>
    <w:tmpl w:val="2570969E"/>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3">
    <w:nsid w:val="45CB358D"/>
    <w:multiLevelType w:val="multilevel"/>
    <w:tmpl w:val="23361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C8E7545"/>
    <w:multiLevelType w:val="hybridMultilevel"/>
    <w:tmpl w:val="4EE8835C"/>
    <w:lvl w:ilvl="0" w:tplc="04190001">
      <w:start w:val="1"/>
      <w:numFmt w:val="bullet"/>
      <w:lvlText w:val=""/>
      <w:lvlJc w:val="left"/>
      <w:pPr>
        <w:ind w:left="1890" w:hanging="360"/>
      </w:pPr>
      <w:rPr>
        <w:rFonts w:ascii="Symbol" w:hAnsi="Symbol" w:hint="default"/>
      </w:rPr>
    </w:lvl>
    <w:lvl w:ilvl="1" w:tplc="04190003" w:tentative="1">
      <w:start w:val="1"/>
      <w:numFmt w:val="bullet"/>
      <w:lvlText w:val="o"/>
      <w:lvlJc w:val="left"/>
      <w:pPr>
        <w:ind w:left="2610" w:hanging="360"/>
      </w:pPr>
      <w:rPr>
        <w:rFonts w:ascii="Courier New" w:hAnsi="Courier New" w:cs="Courier New" w:hint="default"/>
      </w:rPr>
    </w:lvl>
    <w:lvl w:ilvl="2" w:tplc="04190005" w:tentative="1">
      <w:start w:val="1"/>
      <w:numFmt w:val="bullet"/>
      <w:lvlText w:val=""/>
      <w:lvlJc w:val="left"/>
      <w:pPr>
        <w:ind w:left="3330" w:hanging="360"/>
      </w:pPr>
      <w:rPr>
        <w:rFonts w:ascii="Wingdings" w:hAnsi="Wingdings" w:hint="default"/>
      </w:rPr>
    </w:lvl>
    <w:lvl w:ilvl="3" w:tplc="04190001" w:tentative="1">
      <w:start w:val="1"/>
      <w:numFmt w:val="bullet"/>
      <w:lvlText w:val=""/>
      <w:lvlJc w:val="left"/>
      <w:pPr>
        <w:ind w:left="4050" w:hanging="360"/>
      </w:pPr>
      <w:rPr>
        <w:rFonts w:ascii="Symbol" w:hAnsi="Symbol" w:hint="default"/>
      </w:rPr>
    </w:lvl>
    <w:lvl w:ilvl="4" w:tplc="04190003" w:tentative="1">
      <w:start w:val="1"/>
      <w:numFmt w:val="bullet"/>
      <w:lvlText w:val="o"/>
      <w:lvlJc w:val="left"/>
      <w:pPr>
        <w:ind w:left="4770" w:hanging="360"/>
      </w:pPr>
      <w:rPr>
        <w:rFonts w:ascii="Courier New" w:hAnsi="Courier New" w:cs="Courier New" w:hint="default"/>
      </w:rPr>
    </w:lvl>
    <w:lvl w:ilvl="5" w:tplc="04190005" w:tentative="1">
      <w:start w:val="1"/>
      <w:numFmt w:val="bullet"/>
      <w:lvlText w:val=""/>
      <w:lvlJc w:val="left"/>
      <w:pPr>
        <w:ind w:left="5490" w:hanging="360"/>
      </w:pPr>
      <w:rPr>
        <w:rFonts w:ascii="Wingdings" w:hAnsi="Wingdings" w:hint="default"/>
      </w:rPr>
    </w:lvl>
    <w:lvl w:ilvl="6" w:tplc="04190001" w:tentative="1">
      <w:start w:val="1"/>
      <w:numFmt w:val="bullet"/>
      <w:lvlText w:val=""/>
      <w:lvlJc w:val="left"/>
      <w:pPr>
        <w:ind w:left="6210" w:hanging="360"/>
      </w:pPr>
      <w:rPr>
        <w:rFonts w:ascii="Symbol" w:hAnsi="Symbol" w:hint="default"/>
      </w:rPr>
    </w:lvl>
    <w:lvl w:ilvl="7" w:tplc="04190003" w:tentative="1">
      <w:start w:val="1"/>
      <w:numFmt w:val="bullet"/>
      <w:lvlText w:val="o"/>
      <w:lvlJc w:val="left"/>
      <w:pPr>
        <w:ind w:left="6930" w:hanging="360"/>
      </w:pPr>
      <w:rPr>
        <w:rFonts w:ascii="Courier New" w:hAnsi="Courier New" w:cs="Courier New" w:hint="default"/>
      </w:rPr>
    </w:lvl>
    <w:lvl w:ilvl="8" w:tplc="04190005" w:tentative="1">
      <w:start w:val="1"/>
      <w:numFmt w:val="bullet"/>
      <w:lvlText w:val=""/>
      <w:lvlJc w:val="left"/>
      <w:pPr>
        <w:ind w:left="7650" w:hanging="360"/>
      </w:pPr>
      <w:rPr>
        <w:rFonts w:ascii="Wingdings" w:hAnsi="Wingdings" w:hint="default"/>
      </w:rPr>
    </w:lvl>
  </w:abstractNum>
  <w:abstractNum w:abstractNumId="15">
    <w:nsid w:val="65FD754B"/>
    <w:multiLevelType w:val="multilevel"/>
    <w:tmpl w:val="2AE60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C72163B"/>
    <w:multiLevelType w:val="multilevel"/>
    <w:tmpl w:val="1F8C9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6265EFC"/>
    <w:multiLevelType w:val="multilevel"/>
    <w:tmpl w:val="68B20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5"/>
  </w:num>
  <w:num w:numId="3">
    <w:abstractNumId w:val="0"/>
  </w:num>
  <w:num w:numId="4">
    <w:abstractNumId w:val="11"/>
  </w:num>
  <w:num w:numId="5">
    <w:abstractNumId w:val="4"/>
  </w:num>
  <w:num w:numId="6">
    <w:abstractNumId w:val="15"/>
  </w:num>
  <w:num w:numId="7">
    <w:abstractNumId w:val="10"/>
  </w:num>
  <w:num w:numId="8">
    <w:abstractNumId w:val="8"/>
  </w:num>
  <w:num w:numId="9">
    <w:abstractNumId w:val="3"/>
  </w:num>
  <w:num w:numId="10">
    <w:abstractNumId w:val="6"/>
  </w:num>
  <w:num w:numId="11">
    <w:abstractNumId w:val="7"/>
  </w:num>
  <w:num w:numId="12">
    <w:abstractNumId w:val="16"/>
  </w:num>
  <w:num w:numId="13">
    <w:abstractNumId w:val="9"/>
  </w:num>
  <w:num w:numId="14">
    <w:abstractNumId w:val="14"/>
  </w:num>
  <w:num w:numId="15">
    <w:abstractNumId w:val="1"/>
  </w:num>
  <w:num w:numId="16">
    <w:abstractNumId w:val="12"/>
  </w:num>
  <w:num w:numId="17">
    <w:abstractNumId w:val="1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543"/>
    <w:rsid w:val="001E2069"/>
    <w:rsid w:val="0024139A"/>
    <w:rsid w:val="00346023"/>
    <w:rsid w:val="00406565"/>
    <w:rsid w:val="00495E5A"/>
    <w:rsid w:val="004B149E"/>
    <w:rsid w:val="005B443B"/>
    <w:rsid w:val="005D05DC"/>
    <w:rsid w:val="006455F0"/>
    <w:rsid w:val="00692EED"/>
    <w:rsid w:val="00706570"/>
    <w:rsid w:val="0073238F"/>
    <w:rsid w:val="009D223D"/>
    <w:rsid w:val="009F24B8"/>
    <w:rsid w:val="00A01AD7"/>
    <w:rsid w:val="00A3599E"/>
    <w:rsid w:val="00B016D5"/>
    <w:rsid w:val="00BF431A"/>
    <w:rsid w:val="00C87568"/>
    <w:rsid w:val="00D67543"/>
    <w:rsid w:val="00E7370D"/>
    <w:rsid w:val="00EC5288"/>
    <w:rsid w:val="00EE0D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223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223D"/>
    <w:rPr>
      <w:rFonts w:ascii="Tahoma" w:hAnsi="Tahoma" w:cs="Tahoma"/>
      <w:sz w:val="16"/>
      <w:szCs w:val="16"/>
    </w:rPr>
  </w:style>
  <w:style w:type="character" w:styleId="a5">
    <w:name w:val="Hyperlink"/>
    <w:basedOn w:val="a0"/>
    <w:uiPriority w:val="99"/>
    <w:unhideWhenUsed/>
    <w:rsid w:val="009D223D"/>
    <w:rPr>
      <w:color w:val="0000FF" w:themeColor="hyperlink"/>
      <w:u w:val="single"/>
    </w:rPr>
  </w:style>
  <w:style w:type="table" w:styleId="a6">
    <w:name w:val="Table Grid"/>
    <w:basedOn w:val="a1"/>
    <w:uiPriority w:val="59"/>
    <w:rsid w:val="00495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706570"/>
    <w:pPr>
      <w:ind w:left="720"/>
      <w:contextualSpacing/>
    </w:pPr>
  </w:style>
  <w:style w:type="paragraph" w:styleId="a8">
    <w:name w:val="Normal (Web)"/>
    <w:basedOn w:val="a"/>
    <w:uiPriority w:val="99"/>
    <w:semiHidden/>
    <w:unhideWhenUsed/>
    <w:rsid w:val="00BF431A"/>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223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223D"/>
    <w:rPr>
      <w:rFonts w:ascii="Tahoma" w:hAnsi="Tahoma" w:cs="Tahoma"/>
      <w:sz w:val="16"/>
      <w:szCs w:val="16"/>
    </w:rPr>
  </w:style>
  <w:style w:type="character" w:styleId="a5">
    <w:name w:val="Hyperlink"/>
    <w:basedOn w:val="a0"/>
    <w:uiPriority w:val="99"/>
    <w:unhideWhenUsed/>
    <w:rsid w:val="009D223D"/>
    <w:rPr>
      <w:color w:val="0000FF" w:themeColor="hyperlink"/>
      <w:u w:val="single"/>
    </w:rPr>
  </w:style>
  <w:style w:type="table" w:styleId="a6">
    <w:name w:val="Table Grid"/>
    <w:basedOn w:val="a1"/>
    <w:uiPriority w:val="59"/>
    <w:rsid w:val="00495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706570"/>
    <w:pPr>
      <w:ind w:left="720"/>
      <w:contextualSpacing/>
    </w:pPr>
  </w:style>
  <w:style w:type="paragraph" w:styleId="a8">
    <w:name w:val="Normal (Web)"/>
    <w:basedOn w:val="a"/>
    <w:uiPriority w:val="99"/>
    <w:semiHidden/>
    <w:unhideWhenUsed/>
    <w:rsid w:val="00BF431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2609">
      <w:bodyDiv w:val="1"/>
      <w:marLeft w:val="0"/>
      <w:marRight w:val="0"/>
      <w:marTop w:val="0"/>
      <w:marBottom w:val="0"/>
      <w:divBdr>
        <w:top w:val="none" w:sz="0" w:space="0" w:color="auto"/>
        <w:left w:val="none" w:sz="0" w:space="0" w:color="auto"/>
        <w:bottom w:val="none" w:sz="0" w:space="0" w:color="auto"/>
        <w:right w:val="none" w:sz="0" w:space="0" w:color="auto"/>
      </w:divBdr>
    </w:div>
    <w:div w:id="70082551">
      <w:bodyDiv w:val="1"/>
      <w:marLeft w:val="0"/>
      <w:marRight w:val="0"/>
      <w:marTop w:val="0"/>
      <w:marBottom w:val="0"/>
      <w:divBdr>
        <w:top w:val="none" w:sz="0" w:space="0" w:color="auto"/>
        <w:left w:val="none" w:sz="0" w:space="0" w:color="auto"/>
        <w:bottom w:val="none" w:sz="0" w:space="0" w:color="auto"/>
        <w:right w:val="none" w:sz="0" w:space="0" w:color="auto"/>
      </w:divBdr>
    </w:div>
    <w:div w:id="74055683">
      <w:bodyDiv w:val="1"/>
      <w:marLeft w:val="0"/>
      <w:marRight w:val="0"/>
      <w:marTop w:val="0"/>
      <w:marBottom w:val="0"/>
      <w:divBdr>
        <w:top w:val="none" w:sz="0" w:space="0" w:color="auto"/>
        <w:left w:val="none" w:sz="0" w:space="0" w:color="auto"/>
        <w:bottom w:val="none" w:sz="0" w:space="0" w:color="auto"/>
        <w:right w:val="none" w:sz="0" w:space="0" w:color="auto"/>
      </w:divBdr>
    </w:div>
    <w:div w:id="118497584">
      <w:bodyDiv w:val="1"/>
      <w:marLeft w:val="0"/>
      <w:marRight w:val="0"/>
      <w:marTop w:val="0"/>
      <w:marBottom w:val="0"/>
      <w:divBdr>
        <w:top w:val="none" w:sz="0" w:space="0" w:color="auto"/>
        <w:left w:val="none" w:sz="0" w:space="0" w:color="auto"/>
        <w:bottom w:val="none" w:sz="0" w:space="0" w:color="auto"/>
        <w:right w:val="none" w:sz="0" w:space="0" w:color="auto"/>
      </w:divBdr>
    </w:div>
    <w:div w:id="199706846">
      <w:bodyDiv w:val="1"/>
      <w:marLeft w:val="0"/>
      <w:marRight w:val="0"/>
      <w:marTop w:val="0"/>
      <w:marBottom w:val="0"/>
      <w:divBdr>
        <w:top w:val="none" w:sz="0" w:space="0" w:color="auto"/>
        <w:left w:val="none" w:sz="0" w:space="0" w:color="auto"/>
        <w:bottom w:val="none" w:sz="0" w:space="0" w:color="auto"/>
        <w:right w:val="none" w:sz="0" w:space="0" w:color="auto"/>
      </w:divBdr>
    </w:div>
    <w:div w:id="265770648">
      <w:bodyDiv w:val="1"/>
      <w:marLeft w:val="0"/>
      <w:marRight w:val="0"/>
      <w:marTop w:val="0"/>
      <w:marBottom w:val="0"/>
      <w:divBdr>
        <w:top w:val="none" w:sz="0" w:space="0" w:color="auto"/>
        <w:left w:val="none" w:sz="0" w:space="0" w:color="auto"/>
        <w:bottom w:val="none" w:sz="0" w:space="0" w:color="auto"/>
        <w:right w:val="none" w:sz="0" w:space="0" w:color="auto"/>
      </w:divBdr>
    </w:div>
    <w:div w:id="277875887">
      <w:bodyDiv w:val="1"/>
      <w:marLeft w:val="0"/>
      <w:marRight w:val="0"/>
      <w:marTop w:val="0"/>
      <w:marBottom w:val="0"/>
      <w:divBdr>
        <w:top w:val="none" w:sz="0" w:space="0" w:color="auto"/>
        <w:left w:val="none" w:sz="0" w:space="0" w:color="auto"/>
        <w:bottom w:val="none" w:sz="0" w:space="0" w:color="auto"/>
        <w:right w:val="none" w:sz="0" w:space="0" w:color="auto"/>
      </w:divBdr>
    </w:div>
    <w:div w:id="283929877">
      <w:bodyDiv w:val="1"/>
      <w:marLeft w:val="0"/>
      <w:marRight w:val="0"/>
      <w:marTop w:val="0"/>
      <w:marBottom w:val="0"/>
      <w:divBdr>
        <w:top w:val="none" w:sz="0" w:space="0" w:color="auto"/>
        <w:left w:val="none" w:sz="0" w:space="0" w:color="auto"/>
        <w:bottom w:val="none" w:sz="0" w:space="0" w:color="auto"/>
        <w:right w:val="none" w:sz="0" w:space="0" w:color="auto"/>
      </w:divBdr>
    </w:div>
    <w:div w:id="373621817">
      <w:bodyDiv w:val="1"/>
      <w:marLeft w:val="0"/>
      <w:marRight w:val="0"/>
      <w:marTop w:val="0"/>
      <w:marBottom w:val="0"/>
      <w:divBdr>
        <w:top w:val="none" w:sz="0" w:space="0" w:color="auto"/>
        <w:left w:val="none" w:sz="0" w:space="0" w:color="auto"/>
        <w:bottom w:val="none" w:sz="0" w:space="0" w:color="auto"/>
        <w:right w:val="none" w:sz="0" w:space="0" w:color="auto"/>
      </w:divBdr>
    </w:div>
    <w:div w:id="634868531">
      <w:bodyDiv w:val="1"/>
      <w:marLeft w:val="0"/>
      <w:marRight w:val="0"/>
      <w:marTop w:val="0"/>
      <w:marBottom w:val="0"/>
      <w:divBdr>
        <w:top w:val="none" w:sz="0" w:space="0" w:color="auto"/>
        <w:left w:val="none" w:sz="0" w:space="0" w:color="auto"/>
        <w:bottom w:val="none" w:sz="0" w:space="0" w:color="auto"/>
        <w:right w:val="none" w:sz="0" w:space="0" w:color="auto"/>
      </w:divBdr>
    </w:div>
    <w:div w:id="850799975">
      <w:bodyDiv w:val="1"/>
      <w:marLeft w:val="0"/>
      <w:marRight w:val="0"/>
      <w:marTop w:val="0"/>
      <w:marBottom w:val="0"/>
      <w:divBdr>
        <w:top w:val="none" w:sz="0" w:space="0" w:color="auto"/>
        <w:left w:val="none" w:sz="0" w:space="0" w:color="auto"/>
        <w:bottom w:val="none" w:sz="0" w:space="0" w:color="auto"/>
        <w:right w:val="none" w:sz="0" w:space="0" w:color="auto"/>
      </w:divBdr>
    </w:div>
    <w:div w:id="1089932187">
      <w:bodyDiv w:val="1"/>
      <w:marLeft w:val="0"/>
      <w:marRight w:val="0"/>
      <w:marTop w:val="0"/>
      <w:marBottom w:val="0"/>
      <w:divBdr>
        <w:top w:val="none" w:sz="0" w:space="0" w:color="auto"/>
        <w:left w:val="none" w:sz="0" w:space="0" w:color="auto"/>
        <w:bottom w:val="none" w:sz="0" w:space="0" w:color="auto"/>
        <w:right w:val="none" w:sz="0" w:space="0" w:color="auto"/>
      </w:divBdr>
    </w:div>
    <w:div w:id="1134525830">
      <w:bodyDiv w:val="1"/>
      <w:marLeft w:val="0"/>
      <w:marRight w:val="0"/>
      <w:marTop w:val="0"/>
      <w:marBottom w:val="0"/>
      <w:divBdr>
        <w:top w:val="none" w:sz="0" w:space="0" w:color="auto"/>
        <w:left w:val="none" w:sz="0" w:space="0" w:color="auto"/>
        <w:bottom w:val="none" w:sz="0" w:space="0" w:color="auto"/>
        <w:right w:val="none" w:sz="0" w:space="0" w:color="auto"/>
      </w:divBdr>
    </w:div>
    <w:div w:id="1163161754">
      <w:bodyDiv w:val="1"/>
      <w:marLeft w:val="0"/>
      <w:marRight w:val="0"/>
      <w:marTop w:val="0"/>
      <w:marBottom w:val="0"/>
      <w:divBdr>
        <w:top w:val="none" w:sz="0" w:space="0" w:color="auto"/>
        <w:left w:val="none" w:sz="0" w:space="0" w:color="auto"/>
        <w:bottom w:val="none" w:sz="0" w:space="0" w:color="auto"/>
        <w:right w:val="none" w:sz="0" w:space="0" w:color="auto"/>
      </w:divBdr>
    </w:div>
    <w:div w:id="1177577656">
      <w:bodyDiv w:val="1"/>
      <w:marLeft w:val="0"/>
      <w:marRight w:val="0"/>
      <w:marTop w:val="0"/>
      <w:marBottom w:val="0"/>
      <w:divBdr>
        <w:top w:val="none" w:sz="0" w:space="0" w:color="auto"/>
        <w:left w:val="none" w:sz="0" w:space="0" w:color="auto"/>
        <w:bottom w:val="none" w:sz="0" w:space="0" w:color="auto"/>
        <w:right w:val="none" w:sz="0" w:space="0" w:color="auto"/>
      </w:divBdr>
    </w:div>
    <w:div w:id="1268931022">
      <w:bodyDiv w:val="1"/>
      <w:marLeft w:val="0"/>
      <w:marRight w:val="0"/>
      <w:marTop w:val="0"/>
      <w:marBottom w:val="0"/>
      <w:divBdr>
        <w:top w:val="none" w:sz="0" w:space="0" w:color="auto"/>
        <w:left w:val="none" w:sz="0" w:space="0" w:color="auto"/>
        <w:bottom w:val="none" w:sz="0" w:space="0" w:color="auto"/>
        <w:right w:val="none" w:sz="0" w:space="0" w:color="auto"/>
      </w:divBdr>
    </w:div>
    <w:div w:id="1448547950">
      <w:bodyDiv w:val="1"/>
      <w:marLeft w:val="0"/>
      <w:marRight w:val="0"/>
      <w:marTop w:val="0"/>
      <w:marBottom w:val="0"/>
      <w:divBdr>
        <w:top w:val="none" w:sz="0" w:space="0" w:color="auto"/>
        <w:left w:val="none" w:sz="0" w:space="0" w:color="auto"/>
        <w:bottom w:val="none" w:sz="0" w:space="0" w:color="auto"/>
        <w:right w:val="none" w:sz="0" w:space="0" w:color="auto"/>
      </w:divBdr>
    </w:div>
    <w:div w:id="1490360688">
      <w:bodyDiv w:val="1"/>
      <w:marLeft w:val="0"/>
      <w:marRight w:val="0"/>
      <w:marTop w:val="0"/>
      <w:marBottom w:val="0"/>
      <w:divBdr>
        <w:top w:val="none" w:sz="0" w:space="0" w:color="auto"/>
        <w:left w:val="none" w:sz="0" w:space="0" w:color="auto"/>
        <w:bottom w:val="none" w:sz="0" w:space="0" w:color="auto"/>
        <w:right w:val="none" w:sz="0" w:space="0" w:color="auto"/>
      </w:divBdr>
    </w:div>
    <w:div w:id="1562017447">
      <w:bodyDiv w:val="1"/>
      <w:marLeft w:val="0"/>
      <w:marRight w:val="0"/>
      <w:marTop w:val="0"/>
      <w:marBottom w:val="0"/>
      <w:divBdr>
        <w:top w:val="none" w:sz="0" w:space="0" w:color="auto"/>
        <w:left w:val="none" w:sz="0" w:space="0" w:color="auto"/>
        <w:bottom w:val="none" w:sz="0" w:space="0" w:color="auto"/>
        <w:right w:val="none" w:sz="0" w:space="0" w:color="auto"/>
      </w:divBdr>
    </w:div>
    <w:div w:id="1621835694">
      <w:bodyDiv w:val="1"/>
      <w:marLeft w:val="0"/>
      <w:marRight w:val="0"/>
      <w:marTop w:val="0"/>
      <w:marBottom w:val="0"/>
      <w:divBdr>
        <w:top w:val="none" w:sz="0" w:space="0" w:color="auto"/>
        <w:left w:val="none" w:sz="0" w:space="0" w:color="auto"/>
        <w:bottom w:val="none" w:sz="0" w:space="0" w:color="auto"/>
        <w:right w:val="none" w:sz="0" w:space="0" w:color="auto"/>
      </w:divBdr>
    </w:div>
    <w:div w:id="1647971966">
      <w:bodyDiv w:val="1"/>
      <w:marLeft w:val="0"/>
      <w:marRight w:val="0"/>
      <w:marTop w:val="0"/>
      <w:marBottom w:val="0"/>
      <w:divBdr>
        <w:top w:val="none" w:sz="0" w:space="0" w:color="auto"/>
        <w:left w:val="none" w:sz="0" w:space="0" w:color="auto"/>
        <w:bottom w:val="none" w:sz="0" w:space="0" w:color="auto"/>
        <w:right w:val="none" w:sz="0" w:space="0" w:color="auto"/>
      </w:divBdr>
    </w:div>
    <w:div w:id="1661541019">
      <w:bodyDiv w:val="1"/>
      <w:marLeft w:val="0"/>
      <w:marRight w:val="0"/>
      <w:marTop w:val="0"/>
      <w:marBottom w:val="0"/>
      <w:divBdr>
        <w:top w:val="none" w:sz="0" w:space="0" w:color="auto"/>
        <w:left w:val="none" w:sz="0" w:space="0" w:color="auto"/>
        <w:bottom w:val="none" w:sz="0" w:space="0" w:color="auto"/>
        <w:right w:val="none" w:sz="0" w:space="0" w:color="auto"/>
      </w:divBdr>
      <w:divsChild>
        <w:div w:id="1545406399">
          <w:marLeft w:val="0"/>
          <w:marRight w:val="0"/>
          <w:marTop w:val="0"/>
          <w:marBottom w:val="0"/>
          <w:divBdr>
            <w:top w:val="none" w:sz="0" w:space="0" w:color="auto"/>
            <w:left w:val="none" w:sz="0" w:space="0" w:color="auto"/>
            <w:bottom w:val="none" w:sz="0" w:space="0" w:color="auto"/>
            <w:right w:val="none" w:sz="0" w:space="0" w:color="auto"/>
          </w:divBdr>
          <w:divsChild>
            <w:div w:id="299502221">
              <w:marLeft w:val="0"/>
              <w:marRight w:val="0"/>
              <w:marTop w:val="0"/>
              <w:marBottom w:val="0"/>
              <w:divBdr>
                <w:top w:val="none" w:sz="0" w:space="0" w:color="auto"/>
                <w:left w:val="none" w:sz="0" w:space="0" w:color="auto"/>
                <w:bottom w:val="none" w:sz="0" w:space="0" w:color="auto"/>
                <w:right w:val="none" w:sz="0" w:space="0" w:color="auto"/>
              </w:divBdr>
              <w:divsChild>
                <w:div w:id="2000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023146">
          <w:marLeft w:val="0"/>
          <w:marRight w:val="0"/>
          <w:marTop w:val="0"/>
          <w:marBottom w:val="0"/>
          <w:divBdr>
            <w:top w:val="none" w:sz="0" w:space="0" w:color="auto"/>
            <w:left w:val="none" w:sz="0" w:space="0" w:color="auto"/>
            <w:bottom w:val="none" w:sz="0" w:space="0" w:color="auto"/>
            <w:right w:val="none" w:sz="0" w:space="0" w:color="auto"/>
          </w:divBdr>
          <w:divsChild>
            <w:div w:id="1946771095">
              <w:marLeft w:val="0"/>
              <w:marRight w:val="0"/>
              <w:marTop w:val="0"/>
              <w:marBottom w:val="0"/>
              <w:divBdr>
                <w:top w:val="none" w:sz="0" w:space="0" w:color="auto"/>
                <w:left w:val="none" w:sz="0" w:space="0" w:color="auto"/>
                <w:bottom w:val="none" w:sz="0" w:space="0" w:color="auto"/>
                <w:right w:val="none" w:sz="0" w:space="0" w:color="auto"/>
              </w:divBdr>
              <w:divsChild>
                <w:div w:id="118516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293">
          <w:marLeft w:val="0"/>
          <w:marRight w:val="0"/>
          <w:marTop w:val="0"/>
          <w:marBottom w:val="0"/>
          <w:divBdr>
            <w:top w:val="none" w:sz="0" w:space="0" w:color="auto"/>
            <w:left w:val="none" w:sz="0" w:space="0" w:color="auto"/>
            <w:bottom w:val="none" w:sz="0" w:space="0" w:color="auto"/>
            <w:right w:val="none" w:sz="0" w:space="0" w:color="auto"/>
          </w:divBdr>
          <w:divsChild>
            <w:div w:id="2035688262">
              <w:marLeft w:val="0"/>
              <w:marRight w:val="0"/>
              <w:marTop w:val="0"/>
              <w:marBottom w:val="0"/>
              <w:divBdr>
                <w:top w:val="none" w:sz="0" w:space="0" w:color="auto"/>
                <w:left w:val="none" w:sz="0" w:space="0" w:color="auto"/>
                <w:bottom w:val="none" w:sz="0" w:space="0" w:color="auto"/>
                <w:right w:val="none" w:sz="0" w:space="0" w:color="auto"/>
              </w:divBdr>
              <w:divsChild>
                <w:div w:id="84425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566434">
          <w:marLeft w:val="0"/>
          <w:marRight w:val="0"/>
          <w:marTop w:val="0"/>
          <w:marBottom w:val="0"/>
          <w:divBdr>
            <w:top w:val="none" w:sz="0" w:space="0" w:color="auto"/>
            <w:left w:val="none" w:sz="0" w:space="0" w:color="auto"/>
            <w:bottom w:val="none" w:sz="0" w:space="0" w:color="auto"/>
            <w:right w:val="none" w:sz="0" w:space="0" w:color="auto"/>
          </w:divBdr>
          <w:divsChild>
            <w:div w:id="1800613346">
              <w:marLeft w:val="0"/>
              <w:marRight w:val="0"/>
              <w:marTop w:val="0"/>
              <w:marBottom w:val="0"/>
              <w:divBdr>
                <w:top w:val="none" w:sz="0" w:space="0" w:color="auto"/>
                <w:left w:val="none" w:sz="0" w:space="0" w:color="auto"/>
                <w:bottom w:val="none" w:sz="0" w:space="0" w:color="auto"/>
                <w:right w:val="none" w:sz="0" w:space="0" w:color="auto"/>
              </w:divBdr>
              <w:divsChild>
                <w:div w:id="134008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4408">
          <w:marLeft w:val="0"/>
          <w:marRight w:val="0"/>
          <w:marTop w:val="0"/>
          <w:marBottom w:val="0"/>
          <w:divBdr>
            <w:top w:val="none" w:sz="0" w:space="0" w:color="auto"/>
            <w:left w:val="none" w:sz="0" w:space="0" w:color="auto"/>
            <w:bottom w:val="none" w:sz="0" w:space="0" w:color="auto"/>
            <w:right w:val="none" w:sz="0" w:space="0" w:color="auto"/>
          </w:divBdr>
          <w:divsChild>
            <w:div w:id="1332412840">
              <w:marLeft w:val="0"/>
              <w:marRight w:val="0"/>
              <w:marTop w:val="0"/>
              <w:marBottom w:val="0"/>
              <w:divBdr>
                <w:top w:val="none" w:sz="0" w:space="0" w:color="auto"/>
                <w:left w:val="none" w:sz="0" w:space="0" w:color="auto"/>
                <w:bottom w:val="none" w:sz="0" w:space="0" w:color="auto"/>
                <w:right w:val="none" w:sz="0" w:space="0" w:color="auto"/>
              </w:divBdr>
              <w:divsChild>
                <w:div w:id="80447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14445">
          <w:marLeft w:val="0"/>
          <w:marRight w:val="0"/>
          <w:marTop w:val="0"/>
          <w:marBottom w:val="0"/>
          <w:divBdr>
            <w:top w:val="none" w:sz="0" w:space="0" w:color="auto"/>
            <w:left w:val="none" w:sz="0" w:space="0" w:color="auto"/>
            <w:bottom w:val="none" w:sz="0" w:space="0" w:color="auto"/>
            <w:right w:val="none" w:sz="0" w:space="0" w:color="auto"/>
          </w:divBdr>
          <w:divsChild>
            <w:div w:id="729113842">
              <w:marLeft w:val="0"/>
              <w:marRight w:val="0"/>
              <w:marTop w:val="0"/>
              <w:marBottom w:val="0"/>
              <w:divBdr>
                <w:top w:val="none" w:sz="0" w:space="0" w:color="auto"/>
                <w:left w:val="none" w:sz="0" w:space="0" w:color="auto"/>
                <w:bottom w:val="none" w:sz="0" w:space="0" w:color="auto"/>
                <w:right w:val="none" w:sz="0" w:space="0" w:color="auto"/>
              </w:divBdr>
              <w:divsChild>
                <w:div w:id="61664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56221">
          <w:marLeft w:val="0"/>
          <w:marRight w:val="0"/>
          <w:marTop w:val="0"/>
          <w:marBottom w:val="0"/>
          <w:divBdr>
            <w:top w:val="none" w:sz="0" w:space="0" w:color="auto"/>
            <w:left w:val="none" w:sz="0" w:space="0" w:color="auto"/>
            <w:bottom w:val="none" w:sz="0" w:space="0" w:color="auto"/>
            <w:right w:val="none" w:sz="0" w:space="0" w:color="auto"/>
          </w:divBdr>
          <w:divsChild>
            <w:div w:id="1164664549">
              <w:marLeft w:val="0"/>
              <w:marRight w:val="0"/>
              <w:marTop w:val="0"/>
              <w:marBottom w:val="0"/>
              <w:divBdr>
                <w:top w:val="none" w:sz="0" w:space="0" w:color="auto"/>
                <w:left w:val="none" w:sz="0" w:space="0" w:color="auto"/>
                <w:bottom w:val="none" w:sz="0" w:space="0" w:color="auto"/>
                <w:right w:val="none" w:sz="0" w:space="0" w:color="auto"/>
              </w:divBdr>
              <w:divsChild>
                <w:div w:id="213767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700531">
          <w:marLeft w:val="0"/>
          <w:marRight w:val="0"/>
          <w:marTop w:val="0"/>
          <w:marBottom w:val="0"/>
          <w:divBdr>
            <w:top w:val="none" w:sz="0" w:space="0" w:color="auto"/>
            <w:left w:val="none" w:sz="0" w:space="0" w:color="auto"/>
            <w:bottom w:val="none" w:sz="0" w:space="0" w:color="auto"/>
            <w:right w:val="none" w:sz="0" w:space="0" w:color="auto"/>
          </w:divBdr>
          <w:divsChild>
            <w:div w:id="957638316">
              <w:marLeft w:val="0"/>
              <w:marRight w:val="0"/>
              <w:marTop w:val="0"/>
              <w:marBottom w:val="0"/>
              <w:divBdr>
                <w:top w:val="none" w:sz="0" w:space="0" w:color="auto"/>
                <w:left w:val="none" w:sz="0" w:space="0" w:color="auto"/>
                <w:bottom w:val="none" w:sz="0" w:space="0" w:color="auto"/>
                <w:right w:val="none" w:sz="0" w:space="0" w:color="auto"/>
              </w:divBdr>
              <w:divsChild>
                <w:div w:id="37605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397926">
          <w:marLeft w:val="0"/>
          <w:marRight w:val="0"/>
          <w:marTop w:val="0"/>
          <w:marBottom w:val="0"/>
          <w:divBdr>
            <w:top w:val="none" w:sz="0" w:space="0" w:color="auto"/>
            <w:left w:val="none" w:sz="0" w:space="0" w:color="auto"/>
            <w:bottom w:val="none" w:sz="0" w:space="0" w:color="auto"/>
            <w:right w:val="none" w:sz="0" w:space="0" w:color="auto"/>
          </w:divBdr>
          <w:divsChild>
            <w:div w:id="545026599">
              <w:marLeft w:val="0"/>
              <w:marRight w:val="0"/>
              <w:marTop w:val="0"/>
              <w:marBottom w:val="0"/>
              <w:divBdr>
                <w:top w:val="none" w:sz="0" w:space="0" w:color="auto"/>
                <w:left w:val="none" w:sz="0" w:space="0" w:color="auto"/>
                <w:bottom w:val="none" w:sz="0" w:space="0" w:color="auto"/>
                <w:right w:val="none" w:sz="0" w:space="0" w:color="auto"/>
              </w:divBdr>
              <w:divsChild>
                <w:div w:id="97441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338305">
          <w:marLeft w:val="0"/>
          <w:marRight w:val="0"/>
          <w:marTop w:val="0"/>
          <w:marBottom w:val="0"/>
          <w:divBdr>
            <w:top w:val="none" w:sz="0" w:space="0" w:color="auto"/>
            <w:left w:val="none" w:sz="0" w:space="0" w:color="auto"/>
            <w:bottom w:val="none" w:sz="0" w:space="0" w:color="auto"/>
            <w:right w:val="none" w:sz="0" w:space="0" w:color="auto"/>
          </w:divBdr>
          <w:divsChild>
            <w:div w:id="378748472">
              <w:marLeft w:val="0"/>
              <w:marRight w:val="0"/>
              <w:marTop w:val="0"/>
              <w:marBottom w:val="0"/>
              <w:divBdr>
                <w:top w:val="none" w:sz="0" w:space="0" w:color="auto"/>
                <w:left w:val="none" w:sz="0" w:space="0" w:color="auto"/>
                <w:bottom w:val="none" w:sz="0" w:space="0" w:color="auto"/>
                <w:right w:val="none" w:sz="0" w:space="0" w:color="auto"/>
              </w:divBdr>
              <w:divsChild>
                <w:div w:id="40287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519544">
          <w:marLeft w:val="0"/>
          <w:marRight w:val="0"/>
          <w:marTop w:val="0"/>
          <w:marBottom w:val="0"/>
          <w:divBdr>
            <w:top w:val="none" w:sz="0" w:space="0" w:color="auto"/>
            <w:left w:val="none" w:sz="0" w:space="0" w:color="auto"/>
            <w:bottom w:val="none" w:sz="0" w:space="0" w:color="auto"/>
            <w:right w:val="none" w:sz="0" w:space="0" w:color="auto"/>
          </w:divBdr>
          <w:divsChild>
            <w:div w:id="1372996604">
              <w:marLeft w:val="0"/>
              <w:marRight w:val="0"/>
              <w:marTop w:val="0"/>
              <w:marBottom w:val="0"/>
              <w:divBdr>
                <w:top w:val="none" w:sz="0" w:space="0" w:color="auto"/>
                <w:left w:val="none" w:sz="0" w:space="0" w:color="auto"/>
                <w:bottom w:val="none" w:sz="0" w:space="0" w:color="auto"/>
                <w:right w:val="none" w:sz="0" w:space="0" w:color="auto"/>
              </w:divBdr>
              <w:divsChild>
                <w:div w:id="60623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487576">
      <w:bodyDiv w:val="1"/>
      <w:marLeft w:val="0"/>
      <w:marRight w:val="0"/>
      <w:marTop w:val="0"/>
      <w:marBottom w:val="0"/>
      <w:divBdr>
        <w:top w:val="none" w:sz="0" w:space="0" w:color="auto"/>
        <w:left w:val="none" w:sz="0" w:space="0" w:color="auto"/>
        <w:bottom w:val="none" w:sz="0" w:space="0" w:color="auto"/>
        <w:right w:val="none" w:sz="0" w:space="0" w:color="auto"/>
      </w:divBdr>
    </w:div>
    <w:div w:id="1953776726">
      <w:bodyDiv w:val="1"/>
      <w:marLeft w:val="0"/>
      <w:marRight w:val="0"/>
      <w:marTop w:val="0"/>
      <w:marBottom w:val="0"/>
      <w:divBdr>
        <w:top w:val="none" w:sz="0" w:space="0" w:color="auto"/>
        <w:left w:val="none" w:sz="0" w:space="0" w:color="auto"/>
        <w:bottom w:val="none" w:sz="0" w:space="0" w:color="auto"/>
        <w:right w:val="none" w:sz="0" w:space="0" w:color="auto"/>
      </w:divBdr>
    </w:div>
    <w:div w:id="2022538879">
      <w:bodyDiv w:val="1"/>
      <w:marLeft w:val="0"/>
      <w:marRight w:val="0"/>
      <w:marTop w:val="0"/>
      <w:marBottom w:val="0"/>
      <w:divBdr>
        <w:top w:val="none" w:sz="0" w:space="0" w:color="auto"/>
        <w:left w:val="none" w:sz="0" w:space="0" w:color="auto"/>
        <w:bottom w:val="none" w:sz="0" w:space="0" w:color="auto"/>
        <w:right w:val="none" w:sz="0" w:space="0" w:color="auto"/>
      </w:divBdr>
    </w:div>
    <w:div w:id="2068069367">
      <w:bodyDiv w:val="1"/>
      <w:marLeft w:val="0"/>
      <w:marRight w:val="0"/>
      <w:marTop w:val="0"/>
      <w:marBottom w:val="0"/>
      <w:divBdr>
        <w:top w:val="none" w:sz="0" w:space="0" w:color="auto"/>
        <w:left w:val="none" w:sz="0" w:space="0" w:color="auto"/>
        <w:bottom w:val="none" w:sz="0" w:space="0" w:color="auto"/>
        <w:right w:val="none" w:sz="0" w:space="0" w:color="auto"/>
      </w:divBdr>
    </w:div>
    <w:div w:id="2080320736">
      <w:bodyDiv w:val="1"/>
      <w:marLeft w:val="0"/>
      <w:marRight w:val="0"/>
      <w:marTop w:val="0"/>
      <w:marBottom w:val="0"/>
      <w:divBdr>
        <w:top w:val="none" w:sz="0" w:space="0" w:color="auto"/>
        <w:left w:val="none" w:sz="0" w:space="0" w:color="auto"/>
        <w:bottom w:val="none" w:sz="0" w:space="0" w:color="auto"/>
        <w:right w:val="none" w:sz="0" w:space="0" w:color="auto"/>
      </w:divBdr>
    </w:div>
    <w:div w:id="209138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0149&amp;dst=276" TargetMode="Externa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https://login.consultant.ru/link/?req=doc&amp;base=LAW&amp;n=520149&amp;dst=9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login.consultant.ru/link/?req=doc&amp;base=LAW&amp;n=451737&amp;dst=40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login.consultant.ru/link/?req=doc&amp;base=LAW&amp;n=520149&amp;dst=28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2125</Words>
  <Characters>12117</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Сергей</cp:lastModifiedBy>
  <cp:revision>2</cp:revision>
  <dcterms:created xsi:type="dcterms:W3CDTF">2026-01-28T06:41:00Z</dcterms:created>
  <dcterms:modified xsi:type="dcterms:W3CDTF">2026-01-28T06:41:00Z</dcterms:modified>
</cp:coreProperties>
</file>