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553" w:rsidRDefault="00C11553" w:rsidP="00C11553">
      <w:pPr>
        <w:pStyle w:val="1"/>
        <w:shd w:val="clear" w:color="auto" w:fill="F3F5FC"/>
        <w:jc w:val="center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</w:rPr>
        <w:t>Изменился размер социального пособия на погребение</w:t>
      </w:r>
    </w:p>
    <w:p w:rsidR="00C11553" w:rsidRDefault="00C11553" w:rsidP="00C11553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 1 февраля 2020 года размер социального пособия на погребение в Иркутской области составляет 7 349, 83 руб., для северных районов – 7 962, 32  руб.</w:t>
      </w:r>
    </w:p>
    <w:p w:rsidR="00C11553" w:rsidRDefault="00C11553" w:rsidP="00C11553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Пособие может быть выплачено любому лицу, взявшему на себя организацию похорон – независимо от того, являлся ли он родственником умершему. Для того чтобы получить пособие, необходимо обратиться в любой территориальный орган ПФР. При себе иметь документ, удостоверяющий личность и справку о смерти получателя, выданную органами ЗАГС.</w:t>
      </w:r>
    </w:p>
    <w:p w:rsidR="00C11553" w:rsidRDefault="00C11553" w:rsidP="00C11553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Документы для выплаты социального пособия на погребение оформляются в день обращения. Непосредственно выплата пособия производится органом, в котором умерший получал пенсию, то есть через организации почтовой связи или альтернативные службы доставки на основании поручения, выданного заявителю специалистами территориальных органов ПФР, а также через кредитные организации путем перечисления денежных средств на счет заявителя.</w:t>
      </w:r>
    </w:p>
    <w:p w:rsidR="00C11553" w:rsidRDefault="00C11553" w:rsidP="00C11553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Данное пособие не выплачивается тогда, когда заявитель обратился за ним по истечении  шести месяцев со дня смерти пенсионера.</w:t>
      </w:r>
    </w:p>
    <w:p w:rsidR="00C11553" w:rsidRDefault="00C11553" w:rsidP="00C11553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Если захоронение умерших не работавших на день смерти пенсионеров осуществлялось специализированной службой, то органы Пенсионного фонда возмещают данной организации стоимость услуг, предоставляемых согласно гарантированному перечню услуг по погребению.</w:t>
      </w:r>
    </w:p>
    <w:p w:rsidR="00C11553" w:rsidRDefault="00C11553" w:rsidP="00C11553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 случае,  когда умерший пенсионер на день смерти являлся работающим, социальное пособие на погребение выплачивается по месту работы. Если гражданин на день смерти не являлся пенсионером и не работал, то социальное пособие на погребение выплачивается органами социальной защиты населения.</w:t>
      </w:r>
    </w:p>
    <w:p w:rsidR="003554B0" w:rsidRPr="00C11553" w:rsidRDefault="00C11553" w:rsidP="00C11553">
      <w:bookmarkStart w:id="0" w:name="_GoBack"/>
      <w:bookmarkEnd w:id="0"/>
    </w:p>
    <w:sectPr w:rsidR="003554B0" w:rsidRPr="00C11553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B5CD6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3ED8"/>
    <w:rsid w:val="00C11553"/>
    <w:rsid w:val="00C2224A"/>
    <w:rsid w:val="00C545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243</Words>
  <Characters>1389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69</cp:revision>
  <dcterms:created xsi:type="dcterms:W3CDTF">2021-08-19T06:32:00Z</dcterms:created>
  <dcterms:modified xsi:type="dcterms:W3CDTF">2021-08-19T08:06:00Z</dcterms:modified>
</cp:coreProperties>
</file>