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699" w:rsidRPr="00EC34B3" w:rsidRDefault="00EC34B3" w:rsidP="00EC34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34B3">
        <w:rPr>
          <w:rStyle w:val="a3"/>
          <w:rFonts w:ascii="Times New Roman" w:hAnsi="Times New Roman" w:cs="Times New Roman"/>
          <w:b w:val="0"/>
          <w:sz w:val="24"/>
          <w:szCs w:val="24"/>
        </w:rPr>
        <w:t>Порядок включения НКО в реестр социально ориентированных некоммерческих организаций, сформированный в соответствии с постановлением Правительства Российской Федерации от 30 июля 2021 г. № 1290 "О реестре социально ориентированных некоммерческих организаций"</w:t>
      </w:r>
      <w:r w:rsidRPr="00EC34B3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размещен на сайте 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>«</w:t>
      </w:r>
      <w:r w:rsidRPr="00EC34B3">
        <w:rPr>
          <w:rStyle w:val="a3"/>
          <w:rFonts w:ascii="Times New Roman" w:hAnsi="Times New Roman" w:cs="Times New Roman"/>
          <w:b w:val="0"/>
          <w:sz w:val="24"/>
          <w:szCs w:val="24"/>
        </w:rPr>
        <w:t>Система поддержки социально ориентированных некоммерческих организаций Министерства экономического развития Российской Федерации</w:t>
      </w: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» </w:t>
      </w:r>
      <w:hyperlink r:id="rId4" w:history="1">
        <w:r w:rsidRPr="00A77134">
          <w:rPr>
            <w:rStyle w:val="a4"/>
            <w:rFonts w:ascii="Times New Roman" w:hAnsi="Times New Roman" w:cs="Times New Roman"/>
            <w:sz w:val="24"/>
            <w:szCs w:val="24"/>
          </w:rPr>
          <w:t>https://nko.economy.gov.ru/Public/NewsPage/Details?id=212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910699" w:rsidRPr="00EC3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9CA"/>
    <w:rsid w:val="004A49CA"/>
    <w:rsid w:val="00910699"/>
    <w:rsid w:val="00EC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8A53C-B23B-4FC9-A8E4-8690B6FC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34B3"/>
    <w:rPr>
      <w:b/>
      <w:bCs/>
    </w:rPr>
  </w:style>
  <w:style w:type="character" w:styleId="a4">
    <w:name w:val="Hyperlink"/>
    <w:basedOn w:val="a0"/>
    <w:uiPriority w:val="99"/>
    <w:unhideWhenUsed/>
    <w:rsid w:val="00EC34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ko.economy.gov.ru/Public/NewsPage/Details?id=2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2025-10-08T02:55:00Z</dcterms:created>
  <dcterms:modified xsi:type="dcterms:W3CDTF">2025-10-08T02:57:00Z</dcterms:modified>
</cp:coreProperties>
</file>