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"ГОСТ Р 57055-2016. Национальный стандарт Российской Федерации. Руководство по проведению общественного контроля соблюдения прав потребителей жилищных и коммунальных услуг"</w:t>
              <w:br/>
              <w:t xml:space="preserve">(утв. и введен в действие Приказом Росстандарта от 08.09.2016 N 1088-ст)</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03.07.2025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jc w:val="right"/>
      </w:pPr>
      <w:r>
        <w:rPr>
          <w:sz w:val="20"/>
        </w:rPr>
        <w:t xml:space="preserve">Утвержден и введен в действие</w:t>
      </w:r>
    </w:p>
    <w:p>
      <w:pPr>
        <w:pStyle w:val="0"/>
        <w:jc w:val="right"/>
      </w:pPr>
      <w:hyperlink w:history="0" r:id="rId7" w:tooltip="Приказ Росстандарта от 08.09.2016 N 1088-ст &quot;Об утверждении национального стандарта Российской Федерации&quot; {КонсультантПлюс}">
        <w:r>
          <w:rPr>
            <w:sz w:val="20"/>
            <w:color w:val="0000ff"/>
          </w:rPr>
          <w:t xml:space="preserve">Приказом</w:t>
        </w:r>
      </w:hyperlink>
      <w:r>
        <w:rPr>
          <w:sz w:val="20"/>
        </w:rPr>
        <w:t xml:space="preserve"> Федерального агентства</w:t>
      </w:r>
    </w:p>
    <w:p>
      <w:pPr>
        <w:pStyle w:val="0"/>
        <w:jc w:val="right"/>
      </w:pPr>
      <w:r>
        <w:rPr>
          <w:sz w:val="20"/>
        </w:rPr>
        <w:t xml:space="preserve">по техническому регулированию</w:t>
      </w:r>
    </w:p>
    <w:p>
      <w:pPr>
        <w:pStyle w:val="0"/>
        <w:jc w:val="right"/>
      </w:pPr>
      <w:r>
        <w:rPr>
          <w:sz w:val="20"/>
        </w:rPr>
        <w:t xml:space="preserve">и метрологии</w:t>
      </w:r>
    </w:p>
    <w:p>
      <w:pPr>
        <w:pStyle w:val="0"/>
        <w:jc w:val="right"/>
      </w:pPr>
      <w:r>
        <w:rPr>
          <w:sz w:val="20"/>
        </w:rPr>
        <w:t xml:space="preserve">от 8 сентября 2016 г. N 1088-ст</w:t>
      </w:r>
    </w:p>
    <w:p>
      <w:pPr>
        <w:pStyle w:val="0"/>
        <w:jc w:val="both"/>
      </w:pPr>
      <w:r>
        <w:rPr>
          <w:sz w:val="20"/>
        </w:rPr>
      </w:r>
    </w:p>
    <w:p>
      <w:pPr>
        <w:pStyle w:val="2"/>
        <w:jc w:val="center"/>
      </w:pPr>
      <w:r>
        <w:rPr>
          <w:sz w:val="20"/>
          <w:b w:val="on"/>
        </w:rPr>
        <w:t xml:space="preserve">НАЦИОНАЛЬНЫЙ СТАНДАРТ РОССИЙСКОЙ ФЕДЕРАЦИИ</w:t>
      </w:r>
    </w:p>
    <w:p>
      <w:pPr>
        <w:pStyle w:val="2"/>
        <w:jc w:val="center"/>
      </w:pPr>
      <w:r>
        <w:rPr>
          <w:sz w:val="20"/>
        </w:rPr>
      </w:r>
    </w:p>
    <w:p>
      <w:pPr>
        <w:pStyle w:val="2"/>
        <w:jc w:val="center"/>
      </w:pPr>
      <w:r>
        <w:rPr>
          <w:sz w:val="20"/>
          <w:b w:val="on"/>
        </w:rPr>
        <w:t xml:space="preserve">РУКОВОДСТВО ПО ПРОВЕДЕНИЮ ОБЩЕСТВЕННОГО КОНТРОЛЯ СОБЛЮДЕНИЯ</w:t>
      </w:r>
    </w:p>
    <w:p>
      <w:pPr>
        <w:pStyle w:val="2"/>
        <w:jc w:val="center"/>
      </w:pPr>
      <w:r>
        <w:rPr>
          <w:sz w:val="20"/>
          <w:b w:val="on"/>
        </w:rPr>
        <w:t xml:space="preserve">ПРАВ ПОТРЕБИТЕЛЕЙ ЖИЛИЩНЫХ И КОММУНАЛЬНЫХ УСЛУГ</w:t>
      </w:r>
    </w:p>
    <w:p>
      <w:pPr>
        <w:pStyle w:val="2"/>
        <w:jc w:val="center"/>
      </w:pPr>
      <w:r>
        <w:rPr>
          <w:sz w:val="20"/>
        </w:rPr>
      </w:r>
    </w:p>
    <w:p>
      <w:pPr>
        <w:pStyle w:val="2"/>
        <w:jc w:val="center"/>
      </w:pPr>
      <w:r>
        <w:rPr>
          <w:sz w:val="20"/>
        </w:rPr>
        <w:t xml:space="preserve">Guidelines for the public control of observance</w:t>
      </w:r>
    </w:p>
    <w:p>
      <w:pPr>
        <w:pStyle w:val="2"/>
        <w:jc w:val="center"/>
      </w:pPr>
      <w:r>
        <w:rPr>
          <w:sz w:val="20"/>
        </w:rPr>
        <w:t xml:space="preserve">of the rights of consumers of housing and communal services</w:t>
      </w:r>
    </w:p>
    <w:p>
      <w:pPr>
        <w:pStyle w:val="2"/>
        <w:jc w:val="center"/>
      </w:pPr>
      <w:r>
        <w:rPr>
          <w:sz w:val="20"/>
        </w:rPr>
      </w:r>
    </w:p>
    <w:p>
      <w:pPr>
        <w:pStyle w:val="2"/>
        <w:jc w:val="center"/>
      </w:pPr>
      <w:r>
        <w:rPr>
          <w:sz w:val="20"/>
          <w:b w:val="on"/>
        </w:rPr>
        <w:t xml:space="preserve">ГОСТ Р 57055-2016</w:t>
      </w:r>
    </w:p>
    <w:p>
      <w:pPr>
        <w:pStyle w:val="0"/>
        <w:jc w:val="both"/>
      </w:pPr>
      <w:r>
        <w:rPr>
          <w:sz w:val="20"/>
        </w:rPr>
      </w:r>
    </w:p>
    <w:p>
      <w:pPr>
        <w:pStyle w:val="0"/>
        <w:jc w:val="right"/>
      </w:pPr>
      <w:r>
        <w:rPr>
          <w:sz w:val="20"/>
        </w:rPr>
        <w:t xml:space="preserve">ОКС </w:t>
      </w:r>
      <w:hyperlink w:history="0" r:id="rId8" w:tooltip="&quot;Общероссийский классификатор стандартов ОК (МК (ИСО/инфко МКС) 001-96) 001-2000&quot; (утв. Постановлением Госстандарта России от 17.05.2000 N 138-ст) (ред. от 25.05.2017) (Дата введения 01.10.2000) ------------ Утратил силу или отменен {КонсультантПлюс}">
        <w:r>
          <w:rPr>
            <w:sz w:val="20"/>
            <w:color w:val="0000ff"/>
          </w:rPr>
          <w:t xml:space="preserve">03.120</w:t>
        </w:r>
      </w:hyperlink>
      <w:r>
        <w:rPr>
          <w:sz w:val="20"/>
        </w:rPr>
        <w:t xml:space="preserve">;</w:t>
      </w:r>
    </w:p>
    <w:p>
      <w:pPr>
        <w:pStyle w:val="0"/>
        <w:jc w:val="right"/>
      </w:pPr>
      <w:hyperlink w:history="0" r:id="rId9" w:tooltip="&quot;Общероссийский классификатор стандартов ОК (МК (ИСО/инфко МКС) 001-96) 001-2000&quot; (утв. Постановлением Госстандарта России от 17.05.2000 N 138-ст) (ред. от 25.05.2017) (Дата введения 01.10.2000) ------------ Утратил силу или отменен {КонсультантПлюс}">
        <w:r>
          <w:rPr>
            <w:sz w:val="20"/>
            <w:color w:val="0000ff"/>
          </w:rPr>
          <w:t xml:space="preserve">13.120</w:t>
        </w:r>
      </w:hyperlink>
    </w:p>
    <w:p>
      <w:pPr>
        <w:pStyle w:val="0"/>
        <w:jc w:val="both"/>
      </w:pPr>
      <w:r>
        <w:rPr>
          <w:sz w:val="20"/>
        </w:rPr>
      </w:r>
    </w:p>
    <w:p>
      <w:pPr>
        <w:pStyle w:val="0"/>
        <w:jc w:val="right"/>
      </w:pPr>
      <w:r>
        <w:rPr>
          <w:sz w:val="20"/>
          <w:b w:val="on"/>
        </w:rPr>
        <w:t xml:space="preserve">Дата введения</w:t>
      </w:r>
    </w:p>
    <w:p>
      <w:pPr>
        <w:pStyle w:val="0"/>
        <w:jc w:val="right"/>
      </w:pPr>
      <w:r>
        <w:rPr>
          <w:sz w:val="20"/>
          <w:b w:val="on"/>
        </w:rPr>
        <w:t xml:space="preserve">1 августа 2017 года</w:t>
      </w:r>
    </w:p>
    <w:p>
      <w:pPr>
        <w:pStyle w:val="0"/>
        <w:jc w:val="both"/>
      </w:pPr>
      <w:r>
        <w:rPr>
          <w:sz w:val="20"/>
        </w:rPr>
      </w:r>
    </w:p>
    <w:p>
      <w:pPr>
        <w:pStyle w:val="2"/>
        <w:outlineLvl w:val="1"/>
        <w:jc w:val="center"/>
      </w:pPr>
      <w:r>
        <w:rPr>
          <w:sz w:val="20"/>
          <w:b w:val="on"/>
        </w:rPr>
        <w:t xml:space="preserve">Предисловие</w:t>
      </w:r>
    </w:p>
    <w:p>
      <w:pPr>
        <w:pStyle w:val="0"/>
        <w:jc w:val="both"/>
      </w:pPr>
      <w:r>
        <w:rPr>
          <w:sz w:val="20"/>
        </w:rPr>
      </w:r>
    </w:p>
    <w:p>
      <w:pPr>
        <w:pStyle w:val="0"/>
        <w:ind w:firstLine="540"/>
        <w:jc w:val="both"/>
      </w:pPr>
      <w:r>
        <w:rPr>
          <w:sz w:val="20"/>
        </w:rPr>
        <w:t xml:space="preserve">1 РАЗРАБОТАН Общероссийским союзом общественных объединений "Союз потребителей Российской Федерации" (СПРФ)</w:t>
      </w:r>
    </w:p>
    <w:p>
      <w:pPr>
        <w:pStyle w:val="0"/>
        <w:spacing w:before="200" w:line-rule="auto"/>
        <w:ind w:firstLine="540"/>
        <w:jc w:val="both"/>
      </w:pPr>
      <w:r>
        <w:rPr>
          <w:sz w:val="20"/>
        </w:rPr>
        <w:t xml:space="preserve">2 ВНЕСЕН Техническим комитетом по стандартизации ТК 111 "Защита прав потребителей на основе контроля продукции на стадиях обращения и при оказании услуг"</w:t>
      </w:r>
    </w:p>
    <w:p>
      <w:pPr>
        <w:pStyle w:val="0"/>
        <w:spacing w:before="200" w:line-rule="auto"/>
        <w:ind w:firstLine="540"/>
        <w:jc w:val="both"/>
      </w:pPr>
      <w:r>
        <w:rPr>
          <w:sz w:val="20"/>
        </w:rPr>
        <w:t xml:space="preserve">3 УТВЕРЖДЕН И ВВЕДЕН В ДЕЙСТВИЕ </w:t>
      </w:r>
      <w:hyperlink w:history="0" r:id="rId10" w:tooltip="Приказ Росстандарта от 08.09.2016 N 1088-ст &quot;Об утверждении национального стандарта Российской Федерации&quot; {КонсультантПлюс}">
        <w:r>
          <w:rPr>
            <w:sz w:val="20"/>
            <w:color w:val="0000ff"/>
          </w:rPr>
          <w:t xml:space="preserve">Приказом</w:t>
        </w:r>
      </w:hyperlink>
      <w:r>
        <w:rPr>
          <w:sz w:val="20"/>
        </w:rPr>
        <w:t xml:space="preserve"> Федерального агентства по техническому регулированию и метрологии от 8 сентября 2016 г. N 1088-ст</w:t>
      </w:r>
    </w:p>
    <w:p>
      <w:pPr>
        <w:pStyle w:val="0"/>
        <w:spacing w:before="200" w:line-rule="auto"/>
        <w:ind w:firstLine="540"/>
        <w:jc w:val="both"/>
      </w:pPr>
      <w:r>
        <w:rPr>
          <w:sz w:val="20"/>
        </w:rPr>
        <w:t xml:space="preserve">4 ВВЕДЕН ВПЕРВЫЕ</w:t>
      </w:r>
    </w:p>
    <w:p>
      <w:pPr>
        <w:pStyle w:val="0"/>
        <w:jc w:val="both"/>
      </w:pPr>
      <w:r>
        <w:rPr>
          <w:sz w:val="20"/>
        </w:rPr>
      </w:r>
    </w:p>
    <w:p>
      <w:pPr>
        <w:pStyle w:val="0"/>
        <w:ind w:firstLine="540"/>
        <w:jc w:val="both"/>
      </w:pPr>
      <w:r>
        <w:rPr>
          <w:sz w:val="20"/>
          <w:i w:val="on"/>
        </w:rPr>
        <w:t xml:space="preserve">Правила применения настоящего стандарта установлены в </w:t>
      </w:r>
      <w:hyperlink w:history="0" r:id="rId11" w:tooltip="Федеральный закон от 29.06.2015 N 162-ФЗ (ред. от 30.12.2020) &quot;О стандартизации в Российской Федерации&quot; {КонсультантПлюс}">
        <w:r>
          <w:rPr>
            <w:sz w:val="20"/>
            <w:color w:val="0000ff"/>
            <w:i w:val="on"/>
          </w:rPr>
          <w:t xml:space="preserve">статье 26</w:t>
        </w:r>
      </w:hyperlink>
      <w:r>
        <w:rPr>
          <w:sz w:val="20"/>
          <w:i w:val="on"/>
        </w:rPr>
        <w:t xml:space="preserve"> Федерального закона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органа исполнительной власти в сфере стандартизации в сети Интернет (</w:t>
      </w:r>
      <w:hyperlink w:history="0" r:id="rId12">
        <w:r>
          <w:rPr>
            <w:sz w:val="20"/>
            <w:color w:val="0000ff"/>
            <w:i w:val="on"/>
          </w:rPr>
          <w:t xml:space="preserve">www.gost.ru</w:t>
        </w:r>
      </w:hyperlink>
      <w:r>
        <w:rPr>
          <w:sz w:val="20"/>
          <w:i w:val="on"/>
        </w:rPr>
        <w:t xml:space="preserve">)</w:t>
      </w:r>
    </w:p>
    <w:p>
      <w:pPr>
        <w:pStyle w:val="0"/>
        <w:jc w:val="both"/>
      </w:pPr>
      <w:r>
        <w:rPr>
          <w:sz w:val="20"/>
        </w:rPr>
      </w:r>
    </w:p>
    <w:p>
      <w:pPr>
        <w:pStyle w:val="2"/>
        <w:outlineLvl w:val="1"/>
        <w:jc w:val="center"/>
      </w:pPr>
      <w:r>
        <w:rPr>
          <w:sz w:val="20"/>
          <w:b w:val="on"/>
        </w:rPr>
        <w:t xml:space="preserve">Введение</w:t>
      </w:r>
    </w:p>
    <w:p>
      <w:pPr>
        <w:pStyle w:val="0"/>
        <w:jc w:val="both"/>
      </w:pPr>
      <w:r>
        <w:rPr>
          <w:sz w:val="20"/>
        </w:rPr>
      </w:r>
    </w:p>
    <w:p>
      <w:pPr>
        <w:pStyle w:val="0"/>
        <w:ind w:firstLine="540"/>
        <w:jc w:val="both"/>
      </w:pPr>
      <w:r>
        <w:rPr>
          <w:sz w:val="20"/>
        </w:rPr>
        <w:t xml:space="preserve">Потребителями жилищных и коммунальных услуг ежедневно являются все граждане. От этих услуг невозможно отказаться или заменить их на сколь-нибудь длительное время другими услугами. В расходах населения они занимают первое место среди всех видов массовых услуг и их доля устойчиво растет. При этом их надежность, качество, добросовестность исполнителей вызывают столь большое количество претензий потребителей и органов власти, что Президентом Российской Федерации было дано поручение обеспечить общественный контроль за выполнением организациями коммунального комплекса своих обязательств перед потребителями [</w:t>
      </w:r>
      <w:hyperlink w:history="0" r:id="rId13" w:tooltip="Указ Президента РФ от 07.05.2012 N 600 &quot;О мерах по обеспечению граждан Российской Федерации доступным и комфортным жильем и повышению качества жилищно-коммунальных услуг&quot; {КонсультантПлюс}">
        <w:r>
          <w:rPr>
            <w:sz w:val="20"/>
            <w:color w:val="0000ff"/>
          </w:rPr>
          <w:t xml:space="preserve">подпункт ж) пункта 2</w:t>
        </w:r>
      </w:hyperlink>
      <w:r>
        <w:rPr>
          <w:sz w:val="20"/>
        </w:rPr>
        <w:t xml:space="preserve"> Указа Президента РФ от 7 мая 2012 г. N 600 "О мерах по обеспечению граждан Российской Федерации" доступным и комфортным жильем и повышению качества жилищно-коммунальных услуг"].</w:t>
      </w:r>
    </w:p>
    <w:p>
      <w:pPr>
        <w:pStyle w:val="0"/>
        <w:spacing w:before="200" w:line-rule="auto"/>
        <w:ind w:firstLine="540"/>
        <w:jc w:val="both"/>
      </w:pPr>
      <w:r>
        <w:rPr>
          <w:sz w:val="20"/>
        </w:rPr>
        <w:t xml:space="preserve">Правовыми основами общественного контроля являются:</w:t>
      </w:r>
    </w:p>
    <w:p>
      <w:pPr>
        <w:pStyle w:val="0"/>
        <w:spacing w:before="200" w:line-rule="auto"/>
        <w:ind w:firstLine="540"/>
        <w:jc w:val="both"/>
      </w:pPr>
      <w:r>
        <w:rPr>
          <w:sz w:val="20"/>
        </w:rPr>
        <w:t xml:space="preserve">а) норма Закона Российской Федерации "О защите прав потребителей" </w:t>
      </w:r>
      <w:hyperlink w:history="0" r:id="rId14" w:tooltip="Закон РФ от 07.02.1992 N 2300-1 (ред. от 08.08.2024) &quot;О защите прав потребителей&quot; {КонсультантПлюс}">
        <w:r>
          <w:rPr>
            <w:sz w:val="20"/>
            <w:color w:val="0000ff"/>
          </w:rPr>
          <w:t xml:space="preserve">(ст. 45)</w:t>
        </w:r>
      </w:hyperlink>
      <w:r>
        <w:rPr>
          <w:sz w:val="20"/>
        </w:rPr>
        <w:t xml:space="preserve">, наделяющая общественные объединения потребителей (их ассоциации, союзы) правом "осуществлять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w:t>
      </w:r>
    </w:p>
    <w:p>
      <w:pPr>
        <w:pStyle w:val="0"/>
        <w:spacing w:before="200" w:line-rule="auto"/>
        <w:ind w:firstLine="540"/>
        <w:jc w:val="both"/>
      </w:pPr>
      <w:r>
        <w:rPr>
          <w:sz w:val="20"/>
        </w:rPr>
        <w:t xml:space="preserve">б) норма Жилищного кодекса Российской Федерации </w:t>
      </w:r>
      <w:hyperlink w:history="0" r:id="rId15" w:tooltip="&quot;Жилищный кодекс Российской Федерации&quot; от 29.12.2004 N 188-ФЗ (ред. от 28.06.2021) ------------ Недействующая редакция {КонсультантПлюс}">
        <w:r>
          <w:rPr>
            <w:sz w:val="20"/>
            <w:color w:val="0000ff"/>
          </w:rPr>
          <w:t xml:space="preserve">(ст. 20)</w:t>
        </w:r>
      </w:hyperlink>
      <w:r>
        <w:rPr>
          <w:sz w:val="20"/>
        </w:rPr>
        <w:t xml:space="preserve">, наделяющая правом осуществлять общественный жилищный контроль общественные объединения, иные некоммерческие организации, советы многоквартирных домов, других заинтересованных лиц в соответствии с законодательством Российской Федерации.</w:t>
      </w:r>
    </w:p>
    <w:p>
      <w:pPr>
        <w:pStyle w:val="0"/>
        <w:spacing w:before="200" w:line-rule="auto"/>
        <w:ind w:firstLine="540"/>
        <w:jc w:val="both"/>
      </w:pPr>
      <w:r>
        <w:rPr>
          <w:sz w:val="20"/>
        </w:rPr>
        <w:t xml:space="preserve">Поскольку порядок организации и осуществления общественного контроля в жилищной сфере до настоящего времени законодательно не установлен, для развития и повышения эффективности такого контроля важное значение может иметь обобщение и упорядочение опыта общественного контроля соблюдения прав потребителей жилищных и коммунальных услуг, накопленного общественными объединениями потребителей и реализованного Союзом потребителей Российской Федерации в пилотном проекте организации общественного потребительского контроля за выполнением своих обязанностей управляющими компаниями, предприятиями жилищного и коммунального хозяйства, государственными жилищными инспекциями регионов, выполнявшегося на основании </w:t>
      </w:r>
      <w:hyperlink w:history="0" r:id="rId16" w:tooltip="Распоряжение Президента РФ от 03.05.2012 N 216-рп &quot;Об обеспечении в 2012 году государственной поддержки некоммерческих неправительственных организаций, участвующих в развитии институтов гражданского общества&quot; {КонсультантПлюс}">
        <w:r>
          <w:rPr>
            <w:sz w:val="20"/>
            <w:color w:val="0000ff"/>
          </w:rPr>
          <w:t xml:space="preserve">Распоряжения</w:t>
        </w:r>
      </w:hyperlink>
      <w:r>
        <w:rPr>
          <w:sz w:val="20"/>
        </w:rPr>
        <w:t xml:space="preserve"> Президента РФ от 3 мая 2012 г. N 216-рп.</w:t>
      </w:r>
    </w:p>
    <w:p>
      <w:pPr>
        <w:pStyle w:val="0"/>
        <w:spacing w:before="200" w:line-rule="auto"/>
        <w:ind w:firstLine="540"/>
        <w:jc w:val="both"/>
      </w:pPr>
      <w:r>
        <w:rPr>
          <w:sz w:val="20"/>
        </w:rPr>
        <w:t xml:space="preserve">Настоящий стандарт подготовлен на основе этого опыта и рассчитан на применение общественными объединениями потребителей, иными некоммерческими организациями, другими заинтересованными лицами для осуществления эффективного общественного контроля за соблюдением прав потребителей в жилищной сфере.</w:t>
      </w:r>
    </w:p>
    <w:p>
      <w:pPr>
        <w:pStyle w:val="0"/>
        <w:jc w:val="both"/>
      </w:pPr>
      <w:r>
        <w:rPr>
          <w:sz w:val="20"/>
        </w:rPr>
      </w:r>
    </w:p>
    <w:p>
      <w:pPr>
        <w:pStyle w:val="2"/>
        <w:outlineLvl w:val="1"/>
        <w:ind w:firstLine="540"/>
        <w:jc w:val="both"/>
      </w:pPr>
      <w:r>
        <w:rPr>
          <w:sz w:val="20"/>
          <w:b w:val="on"/>
        </w:rPr>
        <w:t xml:space="preserve">1 Область применения</w:t>
      </w:r>
    </w:p>
    <w:p>
      <w:pPr>
        <w:pStyle w:val="0"/>
        <w:jc w:val="both"/>
      </w:pPr>
      <w:r>
        <w:rPr>
          <w:sz w:val="20"/>
        </w:rPr>
      </w:r>
    </w:p>
    <w:p>
      <w:pPr>
        <w:pStyle w:val="0"/>
        <w:ind w:firstLine="540"/>
        <w:jc w:val="both"/>
      </w:pPr>
      <w:r>
        <w:rPr>
          <w:sz w:val="20"/>
        </w:rPr>
        <w:t xml:space="preserve">Настоящий стандарт определяет права потребителей жилищных и коммунальных услуг и основные признаки их нарушения, источники информации о нарушениях этих прав и методы ее сбора и анализа, терминологию, субъектов, объекты, функции и процедуры осуществления общественного контроля соблюдения прав потребителей жилищных и коммунальных услуг, порядок его организации и информационного обеспечения. Предлагаются образцы стандартных форм основных процессуальных документов общественного контроля.</w:t>
      </w:r>
    </w:p>
    <w:p>
      <w:pPr>
        <w:pStyle w:val="0"/>
        <w:spacing w:before="200" w:line-rule="auto"/>
        <w:ind w:firstLine="540"/>
        <w:jc w:val="both"/>
      </w:pPr>
      <w:r>
        <w:rPr>
          <w:sz w:val="20"/>
        </w:rPr>
        <w:t xml:space="preserve">Поскольку основной областью применения настоящего стандарта является сфера исполнения жилищных и коммунальных услуг потребителям юридическими лицами и индивидуальными предпринимателями, на него не распространяется действие Федерального закона от 21 июля 2014 г. N 212-ФЗ "Об основах общественного контроля в Российской Федерации", предметом которого является общественный контроль за деятельностью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w:t>
      </w:r>
      <w:hyperlink w:history="0" r:id="rId1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(ст. 1)</w:t>
        </w:r>
      </w:hyperlink>
      <w:r>
        <w:rPr>
          <w:sz w:val="20"/>
        </w:rPr>
        <w:t xml:space="preserve">.</w:t>
      </w:r>
    </w:p>
    <w:p>
      <w:pPr>
        <w:pStyle w:val="0"/>
        <w:jc w:val="both"/>
      </w:pPr>
      <w:r>
        <w:rPr>
          <w:sz w:val="20"/>
        </w:rPr>
      </w:r>
    </w:p>
    <w:p>
      <w:pPr>
        <w:pStyle w:val="2"/>
        <w:outlineLvl w:val="1"/>
        <w:ind w:firstLine="540"/>
        <w:jc w:val="both"/>
      </w:pPr>
      <w:r>
        <w:rPr>
          <w:sz w:val="20"/>
          <w:b w:val="on"/>
        </w:rPr>
        <w:t xml:space="preserve">2 Термины и определения</w:t>
      </w:r>
    </w:p>
    <w:p>
      <w:pPr>
        <w:pStyle w:val="0"/>
        <w:jc w:val="both"/>
      </w:pPr>
      <w:r>
        <w:rPr>
          <w:sz w:val="20"/>
        </w:rPr>
      </w:r>
    </w:p>
    <w:p>
      <w:pPr>
        <w:pStyle w:val="0"/>
        <w:ind w:firstLine="540"/>
        <w:jc w:val="both"/>
      </w:pPr>
      <w:r>
        <w:rPr>
          <w:sz w:val="20"/>
        </w:rPr>
        <w:t xml:space="preserve">В настоящем стандарте применены следующие термины с соответствующими определениями.</w:t>
      </w:r>
    </w:p>
    <w:p>
      <w:pPr>
        <w:pStyle w:val="0"/>
        <w:spacing w:before="200" w:line-rule="auto"/>
        <w:ind w:firstLine="540"/>
        <w:jc w:val="both"/>
      </w:pPr>
      <w:r>
        <w:rPr>
          <w:sz w:val="20"/>
        </w:rPr>
        <w:t xml:space="preserve">2.1 </w:t>
      </w:r>
      <w:r>
        <w:rPr>
          <w:sz w:val="20"/>
          <w:b w:val="on"/>
        </w:rPr>
        <w:t xml:space="preserve">жилищные услуги</w:t>
      </w:r>
      <w:r>
        <w:rPr>
          <w:sz w:val="20"/>
        </w:rPr>
        <w:t xml:space="preserve">: Услуги и работы, выполняемые в целях обеспечения надлежащего содержания общего имущества в многоквартирном доме или жилого дома, включая услуги по управлению многоквартирным домом.</w:t>
      </w:r>
    </w:p>
    <w:p>
      <w:pPr>
        <w:pStyle w:val="0"/>
        <w:spacing w:before="200" w:line-rule="auto"/>
        <w:ind w:firstLine="540"/>
        <w:jc w:val="both"/>
      </w:pPr>
      <w:r>
        <w:rPr>
          <w:sz w:val="20"/>
        </w:rPr>
        <w:t xml:space="preserve">Минимальный перечень услуг и работ, необходимых для обеспечения надлежащего состояния многоквартирного дома, устанавливается Правительством Российской Федерации.</w:t>
      </w:r>
    </w:p>
    <w:p>
      <w:pPr>
        <w:pStyle w:val="0"/>
        <w:spacing w:before="200" w:line-rule="auto"/>
        <w:ind w:firstLine="540"/>
        <w:jc w:val="both"/>
      </w:pPr>
      <w:r>
        <w:rPr>
          <w:sz w:val="20"/>
        </w:rPr>
        <w:t xml:space="preserve">2.2 </w:t>
      </w:r>
      <w:r>
        <w:rPr>
          <w:sz w:val="20"/>
          <w:b w:val="on"/>
        </w:rPr>
        <w:t xml:space="preserve">коммунальные услуги</w:t>
      </w:r>
      <w:r>
        <w:rPr>
          <w:sz w:val="20"/>
        </w:rPr>
        <w:t xml:space="preserve">: Услуги по подаче потребителям холодной воды, горячей воды, электрической энергии, газа, тепловой энергии, водоотведению, поставке бытового газа в баллонах, твердого топлива при наличии печного отопления, выполняемые в целях обеспечения благоприятных и безопасных условий использования жилых помещений, общего имущества в многоквартирном доме, жилых домов, а также земельных участков, на которых они расположены.</w:t>
      </w:r>
    </w:p>
    <w:p>
      <w:pPr>
        <w:pStyle w:val="0"/>
        <w:spacing w:before="200" w:line-rule="auto"/>
        <w:ind w:firstLine="540"/>
        <w:jc w:val="both"/>
      </w:pPr>
      <w:r>
        <w:rPr>
          <w:sz w:val="20"/>
        </w:rPr>
        <w:t xml:space="preserve">2.3 </w:t>
      </w:r>
      <w:r>
        <w:rPr>
          <w:sz w:val="20"/>
          <w:b w:val="on"/>
        </w:rPr>
        <w:t xml:space="preserve">исполнители жилищных (коммунальных) услуг</w:t>
      </w:r>
      <w:r>
        <w:rPr>
          <w:sz w:val="20"/>
        </w:rPr>
        <w:t xml:space="preserve">: Организации и индивидуальные предприниматели, выполняющие жилищные (коммунальные) услуги на основании договора с товариществом собственников жилья (ТСЖ), или с управляющей организацией, или непосредственно с собственниками жилых помещений (жилых домов), а также ТСЖ и управляющие организации в части услуг по управлению многоквартирным жилым домом и иных жилищных услуг на основании решений собрания собственников помещений в многоквартирном доме и (или) правления (председателя правления) ТСЖ и (или) Совета дома.</w:t>
      </w:r>
    </w:p>
    <w:p>
      <w:pPr>
        <w:pStyle w:val="0"/>
        <w:spacing w:before="200" w:line-rule="auto"/>
        <w:ind w:firstLine="540"/>
        <w:jc w:val="both"/>
      </w:pPr>
      <w:r>
        <w:rPr>
          <w:sz w:val="20"/>
        </w:rPr>
        <w:t xml:space="preserve">2.4 </w:t>
      </w:r>
      <w:r>
        <w:rPr>
          <w:sz w:val="20"/>
          <w:b w:val="on"/>
        </w:rPr>
        <w:t xml:space="preserve">потребители жилищных и коммунальных услуг</w:t>
      </w:r>
      <w:r>
        <w:rPr>
          <w:sz w:val="20"/>
        </w:rPr>
        <w:t xml:space="preserve">: Собственники и пользователи жилых помещений в многоквартирном доме, жилых домов, использующие жилые помещения, общее имущество в многоквартирном доме, жилые дома для личных и иных нужд, не связанных с предпринимательской деятельностью.</w:t>
      </w:r>
    </w:p>
    <w:p>
      <w:pPr>
        <w:pStyle w:val="0"/>
        <w:spacing w:before="200" w:line-rule="auto"/>
        <w:ind w:firstLine="540"/>
        <w:jc w:val="both"/>
      </w:pPr>
      <w:r>
        <w:rPr>
          <w:sz w:val="20"/>
        </w:rPr>
        <w:t xml:space="preserve">2.5 </w:t>
      </w:r>
      <w:r>
        <w:rPr>
          <w:sz w:val="20"/>
          <w:b w:val="on"/>
        </w:rPr>
        <w:t xml:space="preserve">права потребителей жилищных и коммунальных услуг</w:t>
      </w:r>
      <w:r>
        <w:rPr>
          <w:sz w:val="20"/>
        </w:rPr>
        <w:t xml:space="preserve">: Права потребителей жилищных и коммунальных услуг, установленные законодательством о защите прав потребителей и жилищным законодательством.</w:t>
      </w:r>
    </w:p>
    <w:p>
      <w:pPr>
        <w:pStyle w:val="0"/>
        <w:spacing w:before="200" w:line-rule="auto"/>
        <w:ind w:firstLine="540"/>
        <w:jc w:val="both"/>
      </w:pPr>
      <w:r>
        <w:rPr>
          <w:sz w:val="20"/>
        </w:rPr>
        <w:t xml:space="preserve">2.6 </w:t>
      </w:r>
      <w:r>
        <w:rPr>
          <w:sz w:val="20"/>
          <w:b w:val="on"/>
        </w:rPr>
        <w:t xml:space="preserve">нарушение прав потребителя</w:t>
      </w:r>
      <w:r>
        <w:rPr>
          <w:sz w:val="20"/>
        </w:rPr>
        <w:t xml:space="preserve">: Любое несоответствие жилищных и коммунальных услуг, а также действий (бездействия) их исполнителей, органов государственной власти и местного самоуправления и их должностных лиц в связи с такими несоответствиями, обязательным требованиям, установленным законодательством.</w:t>
      </w:r>
    </w:p>
    <w:p>
      <w:pPr>
        <w:pStyle w:val="0"/>
        <w:spacing w:before="200" w:line-rule="auto"/>
        <w:ind w:firstLine="540"/>
        <w:jc w:val="both"/>
      </w:pPr>
      <w:r>
        <w:rPr>
          <w:sz w:val="20"/>
        </w:rPr>
        <w:t xml:space="preserve">2.7 </w:t>
      </w:r>
      <w:r>
        <w:rPr>
          <w:sz w:val="20"/>
          <w:b w:val="on"/>
        </w:rPr>
        <w:t xml:space="preserve">восстановление нарушенного права потребителя</w:t>
      </w:r>
      <w:r>
        <w:rPr>
          <w:sz w:val="20"/>
        </w:rPr>
        <w:t xml:space="preserve">: Восстановление положения, существовавшего до данного нарушения права, и (или) пресечение действий, нарушающих это право либо создающих угрозу его нарушения, и (или) присуждение к исполнению обязательства в натуре, возмещение убытков, взыскание неустойки и компенсация морального вреда, а также признание недействительным акта государственного органа или органа местного самоуправления, признание незаконным действий (бездействия) этих органов или должностных лиц этих органов, затрагивающих права потребителей жилищных и коммунальных услуг.</w:t>
      </w:r>
    </w:p>
    <w:p>
      <w:pPr>
        <w:pStyle w:val="0"/>
        <w:spacing w:before="200" w:line-rule="auto"/>
        <w:ind w:firstLine="540"/>
        <w:jc w:val="both"/>
      </w:pPr>
      <w:r>
        <w:rPr>
          <w:sz w:val="20"/>
        </w:rPr>
        <w:t xml:space="preserve">2.8 </w:t>
      </w:r>
      <w:r>
        <w:rPr>
          <w:sz w:val="20"/>
          <w:b w:val="on"/>
        </w:rPr>
        <w:t xml:space="preserve">диагностика нарушения прав потребителей</w:t>
      </w:r>
      <w:r>
        <w:rPr>
          <w:sz w:val="20"/>
        </w:rPr>
        <w:t xml:space="preserve">: Выявление нарушения прав потребителей, его описание, включающее характеристику нарушенного права и оценку экономических и иных возможных последствий нарушения для потребителя, а также рекомендация по выбору оптимального способа восстановления нарушенного права.</w:t>
      </w:r>
    </w:p>
    <w:p>
      <w:pPr>
        <w:pStyle w:val="0"/>
        <w:spacing w:before="200" w:line-rule="auto"/>
        <w:ind w:firstLine="540"/>
        <w:jc w:val="both"/>
      </w:pPr>
      <w:r>
        <w:rPr>
          <w:sz w:val="20"/>
        </w:rPr>
        <w:t xml:space="preserve">2.9 </w:t>
      </w:r>
      <w:r>
        <w:rPr>
          <w:sz w:val="20"/>
          <w:b w:val="on"/>
        </w:rPr>
        <w:t xml:space="preserve">общественный контроль соблюдения прав потребителей жилищных и коммунальных услуг</w:t>
      </w:r>
      <w:r>
        <w:rPr>
          <w:sz w:val="20"/>
        </w:rPr>
        <w:t xml:space="preserve">: Деятельность общественных объединений потребителей, иных некоммерческих организаций, отдельных граждан как субъектов общественного контроля соблюдения прав потребителей жилищных и коммунальных услуг по диагностике нарушений прав потребителей жилищных и коммунальных услуг, оказанию содействия потребителям в восстановлении нарушенных прав, информированию исполнителей услуг о нарушениях прав потребителей, вызванных их ненадлежащими действиями или бездействием, и предупреждению их о недопустимости таких действий или бездействия, а также по анализу и публичной оценке деятельности исполнителей указанных услуг.</w:t>
      </w:r>
    </w:p>
    <w:p>
      <w:pPr>
        <w:pStyle w:val="0"/>
        <w:spacing w:before="200" w:line-rule="auto"/>
        <w:ind w:firstLine="540"/>
        <w:jc w:val="both"/>
      </w:pPr>
      <w:r>
        <w:rPr>
          <w:sz w:val="20"/>
        </w:rPr>
        <w:t xml:space="preserve">2.10 </w:t>
      </w:r>
      <w:r>
        <w:rPr>
          <w:sz w:val="20"/>
          <w:b w:val="on"/>
        </w:rPr>
        <w:t xml:space="preserve">обращение потребителя жилищных и коммунальных услуг к субъектам общественного контроля соблюдения прав потребителей жилищных и коммунальных услуг</w:t>
      </w:r>
      <w:r>
        <w:rPr>
          <w:sz w:val="20"/>
        </w:rPr>
        <w:t xml:space="preserve">: Письменное, в том числе направленное по электронной почте, или устное, в том числе сделанное по телефону, заявление гражданина о нарушении его прав потребителя жилищных и коммунальных услуг или о ставшем ему известным нарушении указанных прав других граждан, как сопровождающееся, так и не сопровождающееся просьбой помочь в восстановлении нарушенных прав.</w:t>
      </w:r>
    </w:p>
    <w:p>
      <w:pPr>
        <w:pStyle w:val="0"/>
        <w:spacing w:before="200" w:line-rule="auto"/>
        <w:ind w:firstLine="540"/>
        <w:jc w:val="both"/>
      </w:pPr>
      <w:r>
        <w:rPr>
          <w:sz w:val="20"/>
        </w:rPr>
        <w:t xml:space="preserve">2.11 </w:t>
      </w:r>
      <w:r>
        <w:rPr>
          <w:sz w:val="20"/>
          <w:b w:val="on"/>
        </w:rPr>
        <w:t xml:space="preserve">сообщение средства массовой информации (СМИ) о нарушении прав потребителей жилищных и коммунальных услуг</w:t>
      </w:r>
      <w:r>
        <w:rPr>
          <w:sz w:val="20"/>
        </w:rPr>
        <w:t xml:space="preserve">: Официальное сообщение СМИ, печатного, электронного или интернет-издания, о нарушении прав потребителей жилищных и коммунальных услуг, содержащее информацию, достаточную для проверки такого сообщения.</w:t>
      </w:r>
    </w:p>
    <w:p>
      <w:pPr>
        <w:pStyle w:val="0"/>
        <w:spacing w:before="200" w:line-rule="auto"/>
        <w:ind w:firstLine="540"/>
        <w:jc w:val="both"/>
      </w:pPr>
      <w:r>
        <w:rPr>
          <w:sz w:val="20"/>
        </w:rPr>
        <w:t xml:space="preserve">2.12 </w:t>
      </w:r>
      <w:r>
        <w:rPr>
          <w:sz w:val="20"/>
          <w:b w:val="on"/>
        </w:rPr>
        <w:t xml:space="preserve">публичная отчетность исполнителей жилищных и коммунальных услуг, ТСЖ, управляющих компаний, а также органов и организаций, уполномоченных осуществлять надзор за деятельностью этих исполнителей</w:t>
      </w:r>
      <w:r>
        <w:rPr>
          <w:sz w:val="20"/>
        </w:rPr>
        <w:t xml:space="preserve">: Информация о существенных характеристиках своей деятельности и ее результатов, в обязательном порядке представляемая в соответствии с законодательством указанными выше лицами в установленных законодательством составе и форме для обеспечения доступа к ней неопределенного круга лиц.</w:t>
      </w:r>
    </w:p>
    <w:p>
      <w:pPr>
        <w:pStyle w:val="0"/>
        <w:jc w:val="both"/>
      </w:pPr>
      <w:r>
        <w:rPr>
          <w:sz w:val="20"/>
        </w:rPr>
      </w:r>
    </w:p>
    <w:p>
      <w:pPr>
        <w:pStyle w:val="2"/>
        <w:outlineLvl w:val="1"/>
        <w:ind w:firstLine="540"/>
        <w:jc w:val="both"/>
      </w:pPr>
      <w:r>
        <w:rPr>
          <w:sz w:val="20"/>
          <w:b w:val="on"/>
        </w:rPr>
        <w:t xml:space="preserve">3 Права потребителей жилищных и коммунальных услуг и признаки их нарушения</w:t>
      </w:r>
    </w:p>
    <w:p>
      <w:pPr>
        <w:pStyle w:val="0"/>
        <w:jc w:val="both"/>
      </w:pPr>
      <w:r>
        <w:rPr>
          <w:sz w:val="20"/>
        </w:rPr>
      </w:r>
    </w:p>
    <w:p>
      <w:pPr>
        <w:pStyle w:val="2"/>
        <w:outlineLvl w:val="2"/>
        <w:ind w:firstLine="540"/>
        <w:jc w:val="both"/>
      </w:pPr>
      <w:r>
        <w:rPr>
          <w:sz w:val="20"/>
          <w:b w:val="on"/>
        </w:rPr>
        <w:t xml:space="preserve">3.1 Право на безопасность услуг</w:t>
      </w:r>
    </w:p>
    <w:p>
      <w:pPr>
        <w:pStyle w:val="0"/>
        <w:spacing w:before="200" w:line-rule="auto"/>
        <w:ind w:firstLine="540"/>
        <w:jc w:val="both"/>
      </w:pPr>
      <w:r>
        <w:rPr>
          <w:sz w:val="20"/>
        </w:rPr>
        <w:t xml:space="preserve">Право на безопасность жилищных и коммунальных услуг для жизни, здоровья, имущества потребителя и окружающей среды обеспечивается надлежащим исполнением услуг и работ, включенных в </w:t>
      </w:r>
      <w:hyperlink w:history="0" r:id="rId18" w:tooltip="Постановление Правительства РФ от 03.04.2013 N 290 (ред. от 29.05.2023)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Перечень</w:t>
        </w:r>
      </w:hyperlink>
      <w:r>
        <w:rPr>
          <w:sz w:val="20"/>
        </w:rPr>
        <w:t xml:space="preserve"> услуг и работ, необходимых для обеспечения надлежащего состояния многоквартирного дома, утвержденный Правительством Российской Федерации, в соответствии с требованиями </w:t>
      </w:r>
      <w:hyperlink w:history="0" r:id="rId19" w:tooltip="Постановление Правительства РФ от 03.04.2013 N 290 (ред. от 29.05.2023)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Правил</w:t>
        </w:r>
      </w:hyperlink>
      <w:r>
        <w:rPr>
          <w:sz w:val="20"/>
        </w:rPr>
        <w:t xml:space="preserve"> оказания услуг и выполнения работ, необходимых для обеспечения надлежащего содержания общего имущества в многоквартирном доме и </w:t>
      </w:r>
      <w:hyperlink w:history="0" r:id="rId20" w:tooltip="Постановление Правительства РФ от 06.05.2011 N 354 (ред. от 29.08.2024)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утвержденных Правительством Российской Федерации (постановления Правительства Российской Федерации от 3 апреля 2013 г. N 290 и от 6 мая 2011 г. N 354). Любое отклонение от указанного </w:t>
      </w:r>
      <w:hyperlink w:history="0" r:id="rId21" w:tooltip="Постановление Правительства РФ от 03.04.2013 N 290 (ред. от 29.05.2023)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Перечня</w:t>
        </w:r>
      </w:hyperlink>
      <w:r>
        <w:rPr>
          <w:sz w:val="20"/>
        </w:rPr>
        <w:t xml:space="preserve"> и требований указанных </w:t>
      </w:r>
      <w:r>
        <w:rPr>
          <w:sz w:val="20"/>
        </w:rPr>
        <w:t xml:space="preserve">Правил</w:t>
      </w:r>
      <w:r>
        <w:rPr>
          <w:sz w:val="20"/>
        </w:rPr>
        <w:t xml:space="preserve">, независимо от того, произошло ли это по вине исполнителя или заказчика услуг, создает неоправданные риски для безопасности жизни, здоровья, имущества потребителя и для окружающей среды и потому должно быть как можно скорее выявлено и исправлено.</w:t>
      </w:r>
    </w:p>
    <w:p>
      <w:pPr>
        <w:pStyle w:val="2"/>
        <w:spacing w:before="200" w:line-rule="auto"/>
        <w:outlineLvl w:val="2"/>
        <w:ind w:firstLine="540"/>
        <w:jc w:val="both"/>
      </w:pPr>
      <w:r>
        <w:rPr>
          <w:sz w:val="20"/>
          <w:b w:val="on"/>
        </w:rPr>
        <w:t xml:space="preserve">3.2 Право на надлежащую информацию об услугах и их исполнителях</w:t>
      </w:r>
    </w:p>
    <w:p>
      <w:pPr>
        <w:pStyle w:val="0"/>
        <w:spacing w:before="200" w:line-rule="auto"/>
        <w:ind w:firstLine="540"/>
        <w:jc w:val="both"/>
      </w:pPr>
      <w:r>
        <w:rPr>
          <w:sz w:val="20"/>
        </w:rPr>
        <w:t xml:space="preserve">Систематическая информация о жилищных и коммунальных услугах, выполняемых в многоквартирном доме, нужна потребителю для того, чтобы он мог сравнить ее, во-первых, с перечнем услуг и работ, которые должны выполняться в соответствии с требованиями законодательства и решениями собрания собственников помещений в доме, и, во-вторых, с непосредственно получаемыми и (или) наблюдаемыми им услугами и работами в доме и в случае обнаружения расхождений мог своевременно потребовать от исполнителя или от управляющей организации выполнения своевременно не выполненных услуг и (или) приведения начисляемой ему платы за эти услуги в соответствие с фактически выполненными услугами.</w:t>
      </w:r>
    </w:p>
    <w:p>
      <w:pPr>
        <w:pStyle w:val="0"/>
        <w:spacing w:before="200" w:line-rule="auto"/>
        <w:ind w:firstLine="540"/>
        <w:jc w:val="both"/>
      </w:pPr>
      <w:r>
        <w:rPr>
          <w:sz w:val="20"/>
        </w:rPr>
        <w:t xml:space="preserve">Право потребителя на необходимую и достоверную информацию об услугах и их исполнителях обеспечивается законодательно установленными обязанностями ТСЖ, управляющей организации, Совета дома по систематическому представлению собственникам и пользователям жилых помещений в многоквартирном доме информации о своей деятельности по управлению домом и обеспечению потребителей в доме жилищными и коммунальными услугами.</w:t>
      </w:r>
    </w:p>
    <w:p>
      <w:pPr>
        <w:pStyle w:val="2"/>
        <w:spacing w:before="200" w:line-rule="auto"/>
        <w:outlineLvl w:val="2"/>
        <w:ind w:firstLine="540"/>
        <w:jc w:val="both"/>
      </w:pPr>
      <w:r>
        <w:rPr>
          <w:sz w:val="20"/>
          <w:b w:val="on"/>
        </w:rPr>
        <w:t xml:space="preserve">3.3 Право на надлежащее качество услуг</w:t>
      </w:r>
    </w:p>
    <w:p>
      <w:pPr>
        <w:pStyle w:val="0"/>
        <w:spacing w:before="200" w:line-rule="auto"/>
        <w:ind w:firstLine="540"/>
        <w:jc w:val="both"/>
      </w:pPr>
      <w:r>
        <w:rPr>
          <w:sz w:val="20"/>
        </w:rPr>
        <w:t xml:space="preserve">Право потребителя на надлежащее качество жилищных и коммунальных услуг распространяется на услуги, заказываемые и оказываемые сверх минимально необходимых для обеспечения надлежащего состояния многоквартирного дома и безопасных условий использования жилых помещений, обязательные требования к составу, объему и качеству которых устанавливаются законодательством, а их соблюдение должно контролироваться органами государственного надзора в жилищной сфере (региональными жилищными инспекциями). Условия о составе, объеме и качестве таких услуг, дополнительных по отношению к минимально необходимым, устанавливаются договорами с их исполнителями и должны соответствовать их договорной цене.</w:t>
      </w:r>
    </w:p>
    <w:p>
      <w:pPr>
        <w:pStyle w:val="0"/>
        <w:spacing w:before="200" w:line-rule="auto"/>
        <w:ind w:firstLine="540"/>
        <w:jc w:val="both"/>
      </w:pPr>
      <w:r>
        <w:rPr>
          <w:sz w:val="20"/>
        </w:rPr>
        <w:t xml:space="preserve">Гражданско-правовым механизмом обеспечения права потребителя на надлежащее качество как основных, так и дополнительных жилищных и коммунальных услуг является договорная ответственность, то есть включение в договор на выполнение таких услуг условий об имущественной ответственности исполнителя за ненадлежащее качество и нарушение сроков их выполнения, а также о процедурах предъявления и рассмотрения претензий потребителей к качеству и срокам выполнения этих услуг.</w:t>
      </w:r>
    </w:p>
    <w:p>
      <w:pPr>
        <w:pStyle w:val="2"/>
        <w:spacing w:before="200" w:line-rule="auto"/>
        <w:outlineLvl w:val="2"/>
        <w:ind w:firstLine="540"/>
        <w:jc w:val="both"/>
      </w:pPr>
      <w:r>
        <w:rPr>
          <w:sz w:val="20"/>
          <w:b w:val="on"/>
        </w:rPr>
        <w:t xml:space="preserve">3.4 Право на возмещение причиненного вреда</w:t>
      </w:r>
    </w:p>
    <w:p>
      <w:pPr>
        <w:pStyle w:val="0"/>
        <w:spacing w:before="200" w:line-rule="auto"/>
        <w:ind w:firstLine="540"/>
        <w:jc w:val="both"/>
      </w:pPr>
      <w:r>
        <w:rPr>
          <w:sz w:val="20"/>
        </w:rPr>
        <w:t xml:space="preserve">Право на возмещение имущественного вреда и (или) убытков, компенсацию морального вреда, причиненных потребителю в результате ненадлежащего исполнения жилищных и (или) коммунальных услуг, обеспечивается законодательством о защите прав потребителей и жилищным законодательством, деятельностью органов государственного жилищного надзора и государственного надзора в сфере защиты прав потребителей, органов и организаций, уполномоченных органами государственной власти субъектов Российской Федерации и органами местного самоуправления осуществлять функции по защите прав потребителей, общественными объединениями потребителей, иными некоммерческими и коммерческими организациями, занимающимися защитой прав потребителей жилищных и коммунальных услуг.</w:t>
      </w:r>
    </w:p>
    <w:p>
      <w:pPr>
        <w:pStyle w:val="0"/>
        <w:spacing w:before="200" w:line-rule="auto"/>
        <w:ind w:firstLine="540"/>
        <w:jc w:val="both"/>
      </w:pPr>
      <w:r>
        <w:rPr>
          <w:sz w:val="20"/>
        </w:rPr>
        <w:t xml:space="preserve">В соответствии с законодательством о защите прав потребителей за нарушение прав потребителя исполнители жилищных и коммунальных услуг несут ответственность в виде возмещения в полной сумме убытков, причиненных потребителю, и выплаты неустойки (пени), установленной законом (три процента страховой премии за каждый день просрочки исполнения обязательства, но не более величины страховой премии) или договором на выполнение услуги, если договор предусматривает более высокий размер неустойки (пени). Требования потребителя об уплате неустойки (пени), предусмотренной законом или договором, подлежат удовлетворению исполнителем услуги в добровольном порядке. При этом уплата неустойки (пени) и возмещение убытков не освобождают исполнителя от исполнения возложенных на него договором обязательств.</w:t>
      </w:r>
    </w:p>
    <w:p>
      <w:pPr>
        <w:pStyle w:val="0"/>
        <w:spacing w:before="200" w:line-rule="auto"/>
        <w:ind w:firstLine="540"/>
        <w:jc w:val="both"/>
      </w:pPr>
      <w:r>
        <w:rPr>
          <w:sz w:val="20"/>
        </w:rPr>
        <w:t xml:space="preserve">Исполнитель освобождается от ответственности за неисполнение или ненадлежащее исполнение обязательств, только если докажет, что оно произошло вследствие непреодолимой силы, а также по иным основаниям, предусмотренным жилищным законодательством.</w:t>
      </w:r>
    </w:p>
    <w:p>
      <w:pPr>
        <w:pStyle w:val="0"/>
        <w:spacing w:before="200" w:line-rule="auto"/>
        <w:ind w:firstLine="540"/>
        <w:jc w:val="both"/>
      </w:pPr>
      <w:r>
        <w:rPr>
          <w:sz w:val="20"/>
        </w:rPr>
        <w:t xml:space="preserve">Моральный вред, то есть физические и нравственные страдания, причиненные потребителю вследствие нарушения страховщиком его прав,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w:t>
      </w:r>
    </w:p>
    <w:p>
      <w:pPr>
        <w:pStyle w:val="0"/>
        <w:spacing w:before="200" w:line-rule="auto"/>
        <w:ind w:firstLine="540"/>
        <w:jc w:val="both"/>
      </w:pPr>
      <w:r>
        <w:rPr>
          <w:sz w:val="20"/>
        </w:rPr>
        <w:t xml:space="preserve">К наиболее распространенным видам нарушений права потребителя на возмещение причиненного ему вреда относится учинение ему исполнителем услуги препятствий в получении информации, подтверждающей нарушение прав потребителя, что затрудняет потребителю защиту своих прав посредством жалоб в органы власти и обращений в суды. Поэтому важно добиваться включения в договор на выполнение услуг условий о процедурах предъявления и рассмотрения сторонами претензий друг к другу и ответственности за отказ от соблюдения этих процедур. Такая ответственность может выражаться в виде возмещения причиненных потребителю этими действиями (бездействием) убытков и компенсации морального вреда.</w:t>
      </w:r>
    </w:p>
    <w:p>
      <w:pPr>
        <w:pStyle w:val="2"/>
        <w:spacing w:before="200" w:line-rule="auto"/>
        <w:outlineLvl w:val="2"/>
        <w:ind w:firstLine="540"/>
        <w:jc w:val="both"/>
      </w:pPr>
      <w:r>
        <w:rPr>
          <w:sz w:val="20"/>
          <w:b w:val="on"/>
        </w:rPr>
        <w:t xml:space="preserve">3.5 Право на государственную и общественную защиту прав потребителей жилищных и коммунальных услуг</w:t>
      </w:r>
    </w:p>
    <w:p>
      <w:pPr>
        <w:pStyle w:val="0"/>
        <w:spacing w:before="200" w:line-rule="auto"/>
        <w:ind w:firstLine="540"/>
        <w:jc w:val="both"/>
      </w:pPr>
      <w:r>
        <w:rPr>
          <w:sz w:val="20"/>
        </w:rPr>
        <w:t xml:space="preserve">Права потребителей жилищных и коммунальных услуг на государственную и общественную защиту своих прав в жилищной сфере обеспечиваются нормами законодательства о защите прав потребителей и жилищного законодательства, а также деятельностью созданных на основании этого законодательства органов государственного жилищного надзора и государственного надзора в сфере защиты прав потребителей, органов и организаций, уполномоченных органами власти субъектов Российской Федерации и органами местного самоуправления на государственную или муниципальную защиту прав потребителей, общественных объединений потребителей.</w:t>
      </w:r>
    </w:p>
    <w:p>
      <w:pPr>
        <w:pStyle w:val="0"/>
        <w:jc w:val="both"/>
      </w:pPr>
      <w:r>
        <w:rPr>
          <w:sz w:val="20"/>
        </w:rPr>
      </w:r>
    </w:p>
    <w:bookmarkStart w:id="82" w:name="P82"/>
    <w:bookmarkEnd w:id="82"/>
    <w:p>
      <w:pPr>
        <w:pStyle w:val="2"/>
        <w:outlineLvl w:val="1"/>
        <w:ind w:firstLine="540"/>
        <w:jc w:val="both"/>
      </w:pPr>
      <w:r>
        <w:rPr>
          <w:sz w:val="20"/>
          <w:b w:val="on"/>
        </w:rPr>
        <w:t xml:space="preserve">4 Информация о нарушениях прав потребителей жилищных и коммунальных услуг и ее источники</w:t>
      </w:r>
    </w:p>
    <w:p>
      <w:pPr>
        <w:pStyle w:val="0"/>
        <w:jc w:val="both"/>
      </w:pPr>
      <w:r>
        <w:rPr>
          <w:sz w:val="20"/>
        </w:rPr>
      </w:r>
    </w:p>
    <w:p>
      <w:pPr>
        <w:pStyle w:val="2"/>
        <w:outlineLvl w:val="2"/>
        <w:ind w:firstLine="540"/>
        <w:jc w:val="both"/>
      </w:pPr>
      <w:r>
        <w:rPr>
          <w:sz w:val="20"/>
          <w:b w:val="on"/>
        </w:rPr>
        <w:t xml:space="preserve">4.1 Основные источники информации</w:t>
      </w:r>
    </w:p>
    <w:p>
      <w:pPr>
        <w:pStyle w:val="0"/>
        <w:spacing w:before="200" w:line-rule="auto"/>
        <w:ind w:firstLine="540"/>
        <w:jc w:val="both"/>
      </w:pPr>
      <w:r>
        <w:rPr>
          <w:sz w:val="20"/>
        </w:rPr>
        <w:t xml:space="preserve">Основными источниками информации о нарушениях прав потребителей жилищных и коммунальных услуг являются обращения потребителей, сообщения средств массовой информации и публичная отчетность исполнителей жилищных и коммунальных услуг, ТСЖ, управляющих организаций, органов государственного надзора и общественных объединений потребителей.</w:t>
      </w:r>
    </w:p>
    <w:p>
      <w:pPr>
        <w:pStyle w:val="0"/>
        <w:spacing w:before="200" w:line-rule="auto"/>
        <w:ind w:firstLine="540"/>
        <w:jc w:val="both"/>
      </w:pPr>
      <w:r>
        <w:rPr>
          <w:sz w:val="20"/>
        </w:rPr>
        <w:t xml:space="preserve">Обращения потребителей представляют собой прямой источник такой информации, тогда как сообщения СМИ - косвенный, требующий проверки путем обращения непосредственно к потребителям, на нарушение прав которых указывает сообщение СМИ.</w:t>
      </w:r>
    </w:p>
    <w:p>
      <w:pPr>
        <w:pStyle w:val="0"/>
        <w:spacing w:before="200" w:line-rule="auto"/>
        <w:ind w:firstLine="540"/>
        <w:jc w:val="both"/>
      </w:pPr>
      <w:r>
        <w:rPr>
          <w:sz w:val="20"/>
        </w:rPr>
        <w:t xml:space="preserve">Публичная отчетность дает обобщенную информацию о выполненных работах, оказанных услугах и проведенных мероприятиях, которая требует сопоставления как с правилами и нормами выполнения таких работ, оказания услуг, проведения мероприятий, установленными законодательством и (или) договором, так и с фактическими результатами этих работ, услуг, мероприятий.</w:t>
      </w:r>
    </w:p>
    <w:p>
      <w:pPr>
        <w:pStyle w:val="2"/>
        <w:spacing w:before="200" w:line-rule="auto"/>
        <w:outlineLvl w:val="2"/>
        <w:ind w:firstLine="540"/>
        <w:jc w:val="both"/>
      </w:pPr>
      <w:r>
        <w:rPr>
          <w:sz w:val="20"/>
          <w:b w:val="on"/>
        </w:rPr>
        <w:t xml:space="preserve">4.2 Сбор и учет (регистрация) информации</w:t>
      </w:r>
    </w:p>
    <w:p>
      <w:pPr>
        <w:pStyle w:val="0"/>
        <w:spacing w:before="200" w:line-rule="auto"/>
        <w:ind w:firstLine="540"/>
        <w:jc w:val="both"/>
      </w:pPr>
      <w:r>
        <w:rPr>
          <w:sz w:val="20"/>
        </w:rPr>
        <w:t xml:space="preserve">Для сбора информации о нарушениях прав потребителей жилищных и коммунальных услуг субъект общественного контроля создает специальный информационный ресурс в виде сайта или страницы (раздела, рубрики) своего сайта в сети Интернет, а также размещает в СМИ информацию о создании, целях и адресе такого информационного ресурса. При создании такого ресурса должна быть предусмотрена возможность атрибутизации поступающей от потребителей информации по следующим признакам:</w:t>
      </w:r>
    </w:p>
    <w:p>
      <w:pPr>
        <w:pStyle w:val="0"/>
        <w:spacing w:before="200" w:line-rule="auto"/>
        <w:ind w:firstLine="540"/>
        <w:jc w:val="both"/>
      </w:pPr>
      <w:r>
        <w:rPr>
          <w:sz w:val="20"/>
        </w:rPr>
        <w:t xml:space="preserve">а) местонахождение жилого помещения (административно-территориальное образование, на территории которого оно находится);</w:t>
      </w:r>
    </w:p>
    <w:p>
      <w:pPr>
        <w:pStyle w:val="0"/>
        <w:spacing w:before="200" w:line-rule="auto"/>
        <w:ind w:firstLine="540"/>
        <w:jc w:val="both"/>
      </w:pPr>
      <w:r>
        <w:rPr>
          <w:sz w:val="20"/>
        </w:rPr>
        <w:t xml:space="preserve">б) собственник жилого помещения (заявитель, член семьи заявителя, иной гражданин, юридическое лицо, муниципальное образование, субъект Российской Федерации, Российская Федерация);</w:t>
      </w:r>
    </w:p>
    <w:p>
      <w:pPr>
        <w:pStyle w:val="0"/>
        <w:spacing w:before="200" w:line-rule="auto"/>
        <w:ind w:firstLine="540"/>
        <w:jc w:val="both"/>
      </w:pPr>
      <w:r>
        <w:rPr>
          <w:sz w:val="20"/>
        </w:rPr>
        <w:t xml:space="preserve">в) управляющая компания (или иной орган управления общим имуществом дома);</w:t>
      </w:r>
    </w:p>
    <w:p>
      <w:pPr>
        <w:pStyle w:val="0"/>
        <w:spacing w:before="200" w:line-rule="auto"/>
        <w:ind w:firstLine="540"/>
        <w:jc w:val="both"/>
      </w:pPr>
      <w:r>
        <w:rPr>
          <w:sz w:val="20"/>
        </w:rPr>
        <w:t xml:space="preserve">г) тип жилого помещения (жилой дом, квартира в многоквартирном жилом доме, часть квартиры в многоквартирном жилом доме);</w:t>
      </w:r>
    </w:p>
    <w:p>
      <w:pPr>
        <w:pStyle w:val="0"/>
        <w:spacing w:before="200" w:line-rule="auto"/>
        <w:ind w:firstLine="540"/>
        <w:jc w:val="both"/>
      </w:pPr>
      <w:r>
        <w:rPr>
          <w:sz w:val="20"/>
        </w:rPr>
        <w:t xml:space="preserve">д) предмет обращения потребителя.</w:t>
      </w:r>
    </w:p>
    <w:p>
      <w:pPr>
        <w:pStyle w:val="0"/>
        <w:spacing w:before="200" w:line-rule="auto"/>
        <w:ind w:firstLine="540"/>
        <w:jc w:val="both"/>
      </w:pPr>
      <w:r>
        <w:rPr>
          <w:sz w:val="20"/>
        </w:rPr>
        <w:t xml:space="preserve">Для учета (регистрации) обращений граждан, обеспечивающего возможность их обобщения и анализа по отдельным предметам обращений, рекомендуется использовать Предметный </w:t>
      </w:r>
      <w:hyperlink w:history="0" w:anchor="P168" w:tooltip="ПРЕДМЕТНЫЙ КЛАССИФИКАТОР ОБРАЩЕНИЙ ПОТРЕБИТЕЛЕЙ">
        <w:r>
          <w:rPr>
            <w:sz w:val="20"/>
            <w:color w:val="0000ff"/>
          </w:rPr>
          <w:t xml:space="preserve">классификатор</w:t>
        </w:r>
      </w:hyperlink>
      <w:r>
        <w:rPr>
          <w:sz w:val="20"/>
        </w:rPr>
        <w:t xml:space="preserve"> обращений потребителей жилищных и коммунальных услуг (см. приложение А), включающий на первом уровне классификации 7 разделов:</w:t>
      </w:r>
    </w:p>
    <w:p>
      <w:pPr>
        <w:pStyle w:val="0"/>
        <w:spacing w:before="200" w:line-rule="auto"/>
        <w:ind w:firstLine="540"/>
        <w:jc w:val="both"/>
      </w:pPr>
      <w:r>
        <w:rPr>
          <w:sz w:val="20"/>
        </w:rPr>
        <w:t xml:space="preserve">а) Ненадлежащее состояние многоквартирного дома, его элементов, придомовой территории;</w:t>
      </w:r>
    </w:p>
    <w:p>
      <w:pPr>
        <w:pStyle w:val="0"/>
        <w:spacing w:before="200" w:line-rule="auto"/>
        <w:ind w:firstLine="540"/>
        <w:jc w:val="both"/>
      </w:pPr>
      <w:r>
        <w:rPr>
          <w:sz w:val="20"/>
        </w:rPr>
        <w:t xml:space="preserve">б) Ненадлежащее состояние жилого помещения;</w:t>
      </w:r>
    </w:p>
    <w:p>
      <w:pPr>
        <w:pStyle w:val="0"/>
        <w:spacing w:before="200" w:line-rule="auto"/>
        <w:ind w:firstLine="540"/>
        <w:jc w:val="both"/>
      </w:pPr>
      <w:r>
        <w:rPr>
          <w:sz w:val="20"/>
        </w:rPr>
        <w:t xml:space="preserve">в) Невыполнение или ненадлежащее качество плановых работ по ремонту;</w:t>
      </w:r>
    </w:p>
    <w:p>
      <w:pPr>
        <w:pStyle w:val="0"/>
        <w:spacing w:before="200" w:line-rule="auto"/>
        <w:ind w:firstLine="540"/>
        <w:jc w:val="both"/>
      </w:pPr>
      <w:r>
        <w:rPr>
          <w:sz w:val="20"/>
        </w:rPr>
        <w:t xml:space="preserve">г) Ненадлежащие доступность и (или) качество коммунальных услуг;</w:t>
      </w:r>
    </w:p>
    <w:p>
      <w:pPr>
        <w:pStyle w:val="0"/>
        <w:spacing w:before="200" w:line-rule="auto"/>
        <w:ind w:firstLine="540"/>
        <w:jc w:val="both"/>
      </w:pPr>
      <w:r>
        <w:rPr>
          <w:sz w:val="20"/>
        </w:rPr>
        <w:t xml:space="preserve">д) Вопросы и претензии по оплате жилищных и коммунальных услуг;</w:t>
      </w:r>
    </w:p>
    <w:p>
      <w:pPr>
        <w:pStyle w:val="0"/>
        <w:spacing w:before="200" w:line-rule="auto"/>
        <w:ind w:firstLine="540"/>
        <w:jc w:val="both"/>
      </w:pPr>
      <w:r>
        <w:rPr>
          <w:sz w:val="20"/>
        </w:rPr>
        <w:t xml:space="preserve">е) Ненадлежащее управление многоквартирным домом;</w:t>
      </w:r>
    </w:p>
    <w:p>
      <w:pPr>
        <w:pStyle w:val="0"/>
        <w:spacing w:before="200" w:line-rule="auto"/>
        <w:ind w:firstLine="540"/>
        <w:jc w:val="both"/>
      </w:pPr>
      <w:r>
        <w:rPr>
          <w:sz w:val="20"/>
        </w:rPr>
        <w:t xml:space="preserve">ж) Предложения по улучшению управления многоквартирным домом;</w:t>
      </w:r>
    </w:p>
    <w:p>
      <w:pPr>
        <w:pStyle w:val="0"/>
        <w:spacing w:before="200" w:line-rule="auto"/>
        <w:ind w:firstLine="540"/>
        <w:jc w:val="both"/>
      </w:pPr>
      <w:r>
        <w:rPr>
          <w:sz w:val="20"/>
        </w:rPr>
        <w:t xml:space="preserve">и) Другие вопросы, претензии, предложения.</w:t>
      </w:r>
    </w:p>
    <w:p>
      <w:pPr>
        <w:pStyle w:val="0"/>
        <w:spacing w:before="200" w:line-rule="auto"/>
        <w:ind w:firstLine="540"/>
        <w:jc w:val="both"/>
      </w:pPr>
      <w:r>
        <w:rPr>
          <w:sz w:val="20"/>
        </w:rPr>
        <w:t xml:space="preserve">При обращении потребителя непосредственно на сайт субъекта общественного контроля ему должна быть обеспечена возможность самостоятельно атрибутировать предмет своего обращения в соответствующих окнах с закрытым списком вариантов ответа. При поступлении первичной информации о нарушении прав потребителей из других источников такую атрибутацию осуществляет субъект общественного контроля, при необходимости запрашивая дополнительную информацию.</w:t>
      </w:r>
    </w:p>
    <w:p>
      <w:pPr>
        <w:pStyle w:val="0"/>
        <w:spacing w:before="200" w:line-rule="auto"/>
        <w:ind w:firstLine="540"/>
        <w:jc w:val="both"/>
      </w:pPr>
      <w:r>
        <w:rPr>
          <w:sz w:val="20"/>
        </w:rPr>
        <w:t xml:space="preserve">В зависимости от раздела, к которому относится предмет обращения, потребителю должна предлагаться на сайте субъекта общественного контроля типовая форма его обращения к субъекту общественного контроля, предусматривающая всю информацию, необходимую последнему для анализа и дальнейшей работы по обращению. Для обращений по предметам, относящимся к </w:t>
      </w:r>
      <w:hyperlink w:history="0" w:anchor="P171" w:tooltip="1. Ненадлежащее состояние многоквартирного жилого дома, его элементов, придомовой территории">
        <w:r>
          <w:rPr>
            <w:sz w:val="20"/>
            <w:color w:val="0000ff"/>
          </w:rPr>
          <w:t xml:space="preserve">разделам 1</w:t>
        </w:r>
      </w:hyperlink>
      <w:r>
        <w:rPr>
          <w:sz w:val="20"/>
        </w:rPr>
        <w:t xml:space="preserve"> - </w:t>
      </w:r>
      <w:hyperlink w:history="0" w:anchor="P267" w:tooltip="6. Другие претензии, вопросы, предложения потребителей">
        <w:r>
          <w:rPr>
            <w:sz w:val="20"/>
            <w:color w:val="0000ff"/>
          </w:rPr>
          <w:t xml:space="preserve">6</w:t>
        </w:r>
      </w:hyperlink>
      <w:r>
        <w:rPr>
          <w:sz w:val="20"/>
        </w:rPr>
        <w:t xml:space="preserve">, такие типовые формы приведены в </w:t>
      </w:r>
      <w:hyperlink w:history="0" w:anchor="P276" w:tooltip="СТАНДАРТНЫЕ ФОРМЫ ОБРАЩЕНИЙ ПОТРЕБИТЕЛЕЙ ЖИЛИЩНЫХ">
        <w:r>
          <w:rPr>
            <w:sz w:val="20"/>
            <w:color w:val="0000ff"/>
          </w:rPr>
          <w:t xml:space="preserve">приложении Б</w:t>
        </w:r>
      </w:hyperlink>
      <w:r>
        <w:rPr>
          <w:sz w:val="20"/>
        </w:rPr>
        <w:t xml:space="preserve">.</w:t>
      </w:r>
    </w:p>
    <w:p>
      <w:pPr>
        <w:pStyle w:val="2"/>
        <w:spacing w:before="200" w:line-rule="auto"/>
        <w:outlineLvl w:val="2"/>
        <w:ind w:firstLine="540"/>
        <w:jc w:val="both"/>
      </w:pPr>
      <w:r>
        <w:rPr>
          <w:sz w:val="20"/>
          <w:b w:val="on"/>
        </w:rPr>
        <w:t xml:space="preserve">4.3 Анализ информации</w:t>
      </w:r>
    </w:p>
    <w:p>
      <w:pPr>
        <w:pStyle w:val="0"/>
        <w:spacing w:before="200" w:line-rule="auto"/>
        <w:ind w:firstLine="540"/>
        <w:jc w:val="both"/>
      </w:pPr>
      <w:r>
        <w:rPr>
          <w:sz w:val="20"/>
        </w:rPr>
        <w:t xml:space="preserve">Анализ обращений потребителей жилищных и коммунальных услуг целесообразно проводить прежде всего в разрезе:</w:t>
      </w:r>
    </w:p>
    <w:p>
      <w:pPr>
        <w:pStyle w:val="0"/>
        <w:spacing w:before="200" w:line-rule="auto"/>
        <w:ind w:firstLine="540"/>
        <w:jc w:val="both"/>
      </w:pPr>
      <w:r>
        <w:rPr>
          <w:sz w:val="20"/>
        </w:rPr>
        <w:t xml:space="preserve">а) административно-территориальных образований (субъектов Российской Федерации, муниципальных образований);</w:t>
      </w:r>
    </w:p>
    <w:p>
      <w:pPr>
        <w:pStyle w:val="0"/>
        <w:spacing w:before="200" w:line-rule="auto"/>
        <w:ind w:firstLine="540"/>
        <w:jc w:val="both"/>
      </w:pPr>
      <w:r>
        <w:rPr>
          <w:sz w:val="20"/>
        </w:rPr>
        <w:t xml:space="preserve">б) управляющих компаний;</w:t>
      </w:r>
    </w:p>
    <w:p>
      <w:pPr>
        <w:pStyle w:val="0"/>
        <w:spacing w:before="200" w:line-rule="auto"/>
        <w:ind w:firstLine="540"/>
        <w:jc w:val="both"/>
      </w:pPr>
      <w:r>
        <w:rPr>
          <w:sz w:val="20"/>
        </w:rPr>
        <w:t xml:space="preserve">в) предметов обращений.</w:t>
      </w:r>
    </w:p>
    <w:p>
      <w:pPr>
        <w:pStyle w:val="0"/>
        <w:spacing w:before="200" w:line-rule="auto"/>
        <w:ind w:firstLine="540"/>
        <w:jc w:val="both"/>
      </w:pPr>
      <w:r>
        <w:rPr>
          <w:sz w:val="20"/>
        </w:rPr>
        <w:t xml:space="preserve">Целью анализа в разрезах административно-территориальных образований и управляющих компаний является сопоставление уровней защищенности прав потребителей жилищных и коммунальных услуг в разных сопоставимых административно-территориальных образованиях и разными управляющими компаниями. Первое позволяет населению более обоснованно оценивать деятельность органов власти своих муниципалитетов и регионов, второе - более рационально выбирать управляющую компанию и оценивать стоимость ее услуг по управлению своим домом.</w:t>
      </w:r>
    </w:p>
    <w:p>
      <w:pPr>
        <w:pStyle w:val="0"/>
        <w:spacing w:before="200" w:line-rule="auto"/>
        <w:ind w:firstLine="540"/>
        <w:jc w:val="both"/>
      </w:pPr>
      <w:r>
        <w:rPr>
          <w:sz w:val="20"/>
        </w:rPr>
        <w:t xml:space="preserve">Целью анализа в разрезе предметов обращений является определение приоритетных предметов общественного контроля и привлечение к ним первоочередного внимания соответствующих органов власти и населения.</w:t>
      </w:r>
    </w:p>
    <w:p>
      <w:pPr>
        <w:pStyle w:val="0"/>
        <w:jc w:val="both"/>
      </w:pPr>
      <w:r>
        <w:rPr>
          <w:sz w:val="20"/>
        </w:rPr>
      </w:r>
    </w:p>
    <w:p>
      <w:pPr>
        <w:pStyle w:val="2"/>
        <w:outlineLvl w:val="1"/>
        <w:ind w:firstLine="540"/>
        <w:jc w:val="both"/>
      </w:pPr>
      <w:r>
        <w:rPr>
          <w:sz w:val="20"/>
          <w:b w:val="on"/>
        </w:rPr>
        <w:t xml:space="preserve">5 Основные функции общественного контроля соблюдения прав потребителей жилищных и коммунальных услуг</w:t>
      </w:r>
    </w:p>
    <w:p>
      <w:pPr>
        <w:pStyle w:val="0"/>
        <w:jc w:val="both"/>
      </w:pPr>
      <w:r>
        <w:rPr>
          <w:sz w:val="20"/>
        </w:rPr>
      </w:r>
    </w:p>
    <w:p>
      <w:pPr>
        <w:pStyle w:val="0"/>
        <w:ind w:firstLine="540"/>
        <w:jc w:val="both"/>
      </w:pPr>
      <w:r>
        <w:rPr>
          <w:sz w:val="20"/>
        </w:rPr>
        <w:t xml:space="preserve">Основными функциями общественного контроля соблюдения прав потребителей жилищных и коммунальных услуг являются диагностика нарушений прав потребителей, содействие потребителям в восстановлении их нарушенных прав, анализ и обобщение предложений потребителей по совершенствованию правил оказания жилищных и коммунальных услуг и правоприменительной практики защиты прав их потребителей, публичная оценка деятельности исполнителей жилищных и коммунальных услуг и заказчиков этих услуг в части соблюдения прав потребителей этих услуг.</w:t>
      </w:r>
    </w:p>
    <w:p>
      <w:pPr>
        <w:pStyle w:val="2"/>
        <w:spacing w:before="200" w:line-rule="auto"/>
        <w:outlineLvl w:val="2"/>
        <w:ind w:firstLine="540"/>
        <w:jc w:val="both"/>
      </w:pPr>
      <w:r>
        <w:rPr>
          <w:sz w:val="20"/>
          <w:b w:val="on"/>
        </w:rPr>
        <w:t xml:space="preserve">5.1 Диагностика нарушений прав потребителей</w:t>
      </w:r>
    </w:p>
    <w:p>
      <w:pPr>
        <w:pStyle w:val="0"/>
        <w:spacing w:before="200" w:line-rule="auto"/>
        <w:ind w:firstLine="540"/>
        <w:jc w:val="both"/>
      </w:pPr>
      <w:r>
        <w:rPr>
          <w:sz w:val="20"/>
        </w:rPr>
        <w:t xml:space="preserve">Диагностика нарушения прав потребителей предусматривает следующую последовательность действий:</w:t>
      </w:r>
    </w:p>
    <w:p>
      <w:pPr>
        <w:pStyle w:val="0"/>
        <w:spacing w:before="200" w:line-rule="auto"/>
        <w:ind w:firstLine="540"/>
        <w:jc w:val="both"/>
      </w:pPr>
      <w:r>
        <w:rPr>
          <w:sz w:val="20"/>
        </w:rPr>
        <w:t xml:space="preserve">а) рассмотрение обращения потребителя жилищных и (или) коммунальных услуг либо иного источника информации об оказании жилищных и (или) коммунальных услуг гражданам на предмет выявления в них сведений о нарушении прав потребителей и при необходимости проверку таких сведений;</w:t>
      </w:r>
    </w:p>
    <w:p>
      <w:pPr>
        <w:pStyle w:val="0"/>
        <w:spacing w:before="200" w:line-rule="auto"/>
        <w:ind w:firstLine="540"/>
        <w:jc w:val="both"/>
      </w:pPr>
      <w:r>
        <w:rPr>
          <w:sz w:val="20"/>
        </w:rPr>
        <w:t xml:space="preserve">б) правовую оценку таких сведений, включающую указание на нарушенное право (см. </w:t>
      </w:r>
      <w:hyperlink w:history="0" w:anchor="P82" w:tooltip="4 Информация о нарушениях прав потребителей жилищных и коммунальных услуг и ее источники">
        <w:r>
          <w:rPr>
            <w:sz w:val="20"/>
            <w:color w:val="0000ff"/>
          </w:rPr>
          <w:t xml:space="preserve">раздел 4</w:t>
        </w:r>
      </w:hyperlink>
      <w:r>
        <w:rPr>
          <w:sz w:val="20"/>
        </w:rPr>
        <w:t xml:space="preserve">), описание нарушения и оценку его экономических и иных негативных последствий для потребителя;</w:t>
      </w:r>
    </w:p>
    <w:p>
      <w:pPr>
        <w:pStyle w:val="0"/>
        <w:spacing w:before="200" w:line-rule="auto"/>
        <w:ind w:firstLine="540"/>
        <w:jc w:val="both"/>
      </w:pPr>
      <w:r>
        <w:rPr>
          <w:sz w:val="20"/>
        </w:rPr>
        <w:t xml:space="preserve">в) информирование исполнителей услуг о выявленных нарушениях прав потребителей, вызванных их ненадлежащими действиями или бездействием, с предупреждением их о недопустимости таких действий или бездействия;</w:t>
      </w:r>
    </w:p>
    <w:p>
      <w:pPr>
        <w:pStyle w:val="0"/>
        <w:spacing w:before="200" w:line-rule="auto"/>
        <w:ind w:firstLine="540"/>
        <w:jc w:val="both"/>
      </w:pPr>
      <w:r>
        <w:rPr>
          <w:sz w:val="20"/>
        </w:rPr>
        <w:t xml:space="preserve">г) подготовку рекомендаций по выбору оптимального способа восстановления нарушенного права;</w:t>
      </w:r>
    </w:p>
    <w:p>
      <w:pPr>
        <w:pStyle w:val="0"/>
        <w:spacing w:before="200" w:line-rule="auto"/>
        <w:ind w:firstLine="540"/>
        <w:jc w:val="both"/>
      </w:pPr>
      <w:r>
        <w:rPr>
          <w:sz w:val="20"/>
        </w:rPr>
        <w:t xml:space="preserve">д) направление информации о нарушениях соответствующим органам власти (общественные объединения потребителей, их союзы и ассоциации вправе, в соответствии со </w:t>
      </w:r>
      <w:hyperlink w:history="0" r:id="rId22" w:tooltip="Закон РФ от 07.02.1992 N 2300-1 (ред. от 08.08.2024) &quot;О защите прав потребителей&quot; {КонсультантПлюс}">
        <w:r>
          <w:rPr>
            <w:sz w:val="20"/>
            <w:color w:val="0000ff"/>
          </w:rPr>
          <w:t xml:space="preserve">статьей 45</w:t>
        </w:r>
      </w:hyperlink>
      <w:r>
        <w:rPr>
          <w:sz w:val="20"/>
        </w:rPr>
        <w:t xml:space="preserve"> Закона РФ "О защите прав потребителей", "осуществлять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w:t>
      </w:r>
    </w:p>
    <w:p>
      <w:pPr>
        <w:pStyle w:val="2"/>
        <w:spacing w:before="200" w:line-rule="auto"/>
        <w:outlineLvl w:val="2"/>
        <w:ind w:firstLine="540"/>
        <w:jc w:val="both"/>
      </w:pPr>
      <w:r>
        <w:rPr>
          <w:sz w:val="20"/>
          <w:b w:val="on"/>
        </w:rPr>
        <w:t xml:space="preserve">5.2 Содействие восстановлению нарушенных прав потребителей</w:t>
      </w:r>
    </w:p>
    <w:p>
      <w:pPr>
        <w:pStyle w:val="0"/>
        <w:spacing w:before="200" w:line-rule="auto"/>
        <w:ind w:firstLine="540"/>
        <w:jc w:val="both"/>
      </w:pPr>
      <w:r>
        <w:rPr>
          <w:sz w:val="20"/>
        </w:rPr>
        <w:t xml:space="preserve">Если диагностика подтвердила наличие нарушения и его неблагоприятные последствия для потребителя, субъект общественного контроля может по просьбе потребителя или по собственной инициативе направить свое обращение с требованием восстановления нарушенных прав потребителя исполнителю услуг, а также в копии заказчику этих услуг (ТСЖ, управляющей организации) и (или) соответствующему органу государственного надзора, органу местного самоуправления. Примерные образцы таких обращений по различным предметам нарушения, направляемые обществами защиты прав потребителей, представлены в </w:t>
      </w:r>
      <w:hyperlink w:history="0" w:anchor="P476" w:tooltip="СТАНДАРТНЫЕ ФОРМЫ ОБРАЩЕНИЙ ОБЩЕСТВЕННОЙ ОРГАНИЗАЦИИ">
        <w:r>
          <w:rPr>
            <w:sz w:val="20"/>
            <w:color w:val="0000ff"/>
          </w:rPr>
          <w:t xml:space="preserve">приложении В</w:t>
        </w:r>
      </w:hyperlink>
      <w:r>
        <w:rPr>
          <w:sz w:val="20"/>
        </w:rPr>
        <w:t xml:space="preserve">. Порядок оказания правовой помощи потребителям в виде консультации, подготовки и подачи претензии нарушителю прав потребителя и судебного иска описан в национальном </w:t>
      </w:r>
      <w:hyperlink w:history="0" r:id="rId23" w:tooltip="&quot;ГОСТ Р 56877-2016. Национальный стандарт Российской Федерации. Руководство по оказанию правовой помощи потребителям. Общие требования&quot; (утв. и введен в действие Приказом Росстандарта от 26.02.2016 N 83-ст) {КонсультантПлюс}">
        <w:r>
          <w:rPr>
            <w:sz w:val="20"/>
            <w:color w:val="0000ff"/>
          </w:rPr>
          <w:t xml:space="preserve">стандарте</w:t>
        </w:r>
      </w:hyperlink>
      <w:r>
        <w:rPr>
          <w:sz w:val="20"/>
        </w:rPr>
        <w:t xml:space="preserve"> "Руководство по оказанию правовой помощи потребителям".</w:t>
      </w:r>
    </w:p>
    <w:p>
      <w:pPr>
        <w:pStyle w:val="2"/>
        <w:spacing w:before="200" w:line-rule="auto"/>
        <w:outlineLvl w:val="2"/>
        <w:ind w:firstLine="540"/>
        <w:jc w:val="both"/>
      </w:pPr>
      <w:r>
        <w:rPr>
          <w:sz w:val="20"/>
          <w:b w:val="on"/>
        </w:rPr>
        <w:t xml:space="preserve">5.3 Анализ и обобщение предложений потребителей</w:t>
      </w:r>
    </w:p>
    <w:p>
      <w:pPr>
        <w:pStyle w:val="0"/>
        <w:spacing w:before="200" w:line-rule="auto"/>
        <w:ind w:firstLine="540"/>
        <w:jc w:val="both"/>
      </w:pPr>
      <w:r>
        <w:rPr>
          <w:sz w:val="20"/>
        </w:rPr>
        <w:t xml:space="preserve">Помимо заявлений о нарушениях их прав обращения потребителей жилищных и коммунальных услуг могут содержать предложения по улучшению управления многоквартирным домом, а также по совершенствованию правил оказания жилищных и коммунальных услуг и правоприменительной практики защиты прав их потребителей. Анализ и обобщение таких предложений потребителей позволяют получить информацию, которая может быть полезна как добросовестной управляющей организации, заинтересованной в улучшении своей работы, так и органам законодательной и исполнительной власти, государственного надзора в жилищной и коммунальной сферах, высшим судам, обобщающим судебную практику. Поэтому целесообразно проводить анализ и обобщение таких предложений граждан для ознакомления с ними как срезом общественного мнения органов и лиц, принимающих и исполняющих решения, затрагивающие права потребителей жилищных и коммунальных услуг.</w:t>
      </w:r>
    </w:p>
    <w:p>
      <w:pPr>
        <w:pStyle w:val="2"/>
        <w:spacing w:before="200" w:line-rule="auto"/>
        <w:outlineLvl w:val="2"/>
        <w:ind w:firstLine="540"/>
        <w:jc w:val="both"/>
      </w:pPr>
      <w:r>
        <w:rPr>
          <w:sz w:val="20"/>
          <w:b w:val="on"/>
        </w:rPr>
        <w:t xml:space="preserve">5.4 Публичная оценка соблюдения прав потребителей исполнителями услуг</w:t>
      </w:r>
    </w:p>
    <w:p>
      <w:pPr>
        <w:pStyle w:val="0"/>
        <w:spacing w:before="200" w:line-rule="auto"/>
        <w:ind w:firstLine="540"/>
        <w:jc w:val="both"/>
      </w:pPr>
      <w:r>
        <w:rPr>
          <w:sz w:val="20"/>
        </w:rPr>
        <w:t xml:space="preserve">Публичность оценок соблюдения прав потребителей исполнителями услуг является важным стимулом развития добросовестной конкуренции между управляющими организациями, а также между иными исполнителями услуг по содержанию и ремонту многоквартирных домов, ресурсоснабжающими организациями, не являющимися естественными монополистами, позволяя потребителям выбирать для исполнения необходимых услуг, в том числе услуги по управлению общим имуществом своего дома, лучшие из них и оставляя без заказов организации, не готовые должным образом соблюдать права потребителей своих услуг.</w:t>
      </w:r>
    </w:p>
    <w:p>
      <w:pPr>
        <w:pStyle w:val="0"/>
        <w:spacing w:before="200" w:line-rule="auto"/>
        <w:ind w:firstLine="540"/>
        <w:jc w:val="both"/>
      </w:pPr>
      <w:r>
        <w:rPr>
          <w:sz w:val="20"/>
        </w:rPr>
        <w:t xml:space="preserve">Оценить степень соблюдения прав потребителей исполнителями жилищных и коммунальных услуг можно в результате анализа обращений потребителей, поступивших субъекту общественного контроля (в общественное объединение потребителей, иную правозащитную некоммерческую организацию), если количество таких обращений статистически достаточно для выводов с заданным уровнем достоверности.</w:t>
      </w:r>
    </w:p>
    <w:p>
      <w:pPr>
        <w:pStyle w:val="0"/>
        <w:spacing w:before="200" w:line-rule="auto"/>
        <w:ind w:firstLine="540"/>
        <w:jc w:val="both"/>
      </w:pPr>
      <w:r>
        <w:rPr>
          <w:sz w:val="20"/>
        </w:rPr>
        <w:t xml:space="preserve">Для получения статистически достаточного количества обращений требуются специальные меры по разъяснению гражданам целесообразности таких обращений и демонстрации их эффективности. Общественные объединения потребителей имеют необходимые правовые основания как для такого разъяснения, так и для квалифицированного рассмотрения обращений потребителей жилищных и коммунальных услуг, поскольку законодательно наделены правом осуществлять общественный контроль за соблюдением прав потребителей и направлять в органы государственного надзора и органы местного самоуправления информацию о фактах нарушения прав потребителей для проведения проверки этих фактов и принятия соответствующих мер. Общественные объединения потребителей вправе также проводить независимую экспертизу качества жилищных и коммунальных услуг.</w:t>
      </w:r>
    </w:p>
    <w:p>
      <w:pPr>
        <w:pStyle w:val="0"/>
        <w:spacing w:before="200" w:line-rule="auto"/>
        <w:ind w:firstLine="540"/>
        <w:jc w:val="both"/>
      </w:pPr>
      <w:r>
        <w:rPr>
          <w:sz w:val="20"/>
        </w:rPr>
        <w:t xml:space="preserve">Если информированность потребителей жилищных и коммунальных услуг в домах, обслуживаемых одной управляющей организацией, о возможности подать субъекту общественного контроля обращение с претензией к исполнителю услуг составляет не менее 70%, показателем уровня соблюдения прав потребителей жилищных и (или) коммунальных услуг их исполнителями (СП) может служить величина, прямо пропорциональная числу квартир в обслуживаемых многоквартирных домах (К</w:t>
      </w:r>
      <w:r>
        <w:rPr>
          <w:sz w:val="20"/>
          <w:vertAlign w:val="subscript"/>
        </w:rPr>
        <w:t xml:space="preserve">в</w:t>
      </w:r>
      <w:r>
        <w:rPr>
          <w:sz w:val="20"/>
        </w:rPr>
        <w:t xml:space="preserve">) и обратно пропорциональная общему числу обоснованных претензий (ОП):</w:t>
      </w:r>
    </w:p>
    <w:p>
      <w:pPr>
        <w:pStyle w:val="0"/>
        <w:jc w:val="both"/>
      </w:pPr>
      <w:r>
        <w:rPr>
          <w:sz w:val="20"/>
        </w:rPr>
      </w:r>
    </w:p>
    <w:p>
      <w:pPr>
        <w:pStyle w:val="0"/>
        <w:jc w:val="center"/>
      </w:pPr>
      <w:r>
        <w:rPr>
          <w:sz w:val="20"/>
        </w:rPr>
        <w:t xml:space="preserve">СП = К</w:t>
      </w:r>
      <w:r>
        <w:rPr>
          <w:sz w:val="20"/>
          <w:vertAlign w:val="subscript"/>
        </w:rPr>
        <w:t xml:space="preserve">в</w:t>
      </w:r>
      <w:r>
        <w:rPr>
          <w:sz w:val="20"/>
        </w:rPr>
        <w:t xml:space="preserve"> : ОП.</w:t>
      </w:r>
    </w:p>
    <w:p>
      <w:pPr>
        <w:pStyle w:val="0"/>
        <w:jc w:val="both"/>
      </w:pPr>
      <w:r>
        <w:rPr>
          <w:sz w:val="20"/>
        </w:rPr>
      </w:r>
    </w:p>
    <w:p>
      <w:pPr>
        <w:pStyle w:val="0"/>
        <w:ind w:firstLine="540"/>
        <w:jc w:val="both"/>
      </w:pPr>
      <w:r>
        <w:rPr>
          <w:sz w:val="20"/>
        </w:rPr>
        <w:t xml:space="preserve">Соотношение этого показателя СП со средней ценой услуги по управлению общим имуществом дома для одной квартиры в обслуживаемых домах (ЦУ) может служить показателем качества управления общим имуществом многоквартирных домов, осуществляемого управляющей организацией или ТСЖ (КУ):</w:t>
      </w:r>
    </w:p>
    <w:p>
      <w:pPr>
        <w:pStyle w:val="0"/>
        <w:jc w:val="both"/>
      </w:pPr>
      <w:r>
        <w:rPr>
          <w:sz w:val="20"/>
        </w:rPr>
      </w:r>
    </w:p>
    <w:p>
      <w:pPr>
        <w:pStyle w:val="0"/>
        <w:jc w:val="center"/>
      </w:pPr>
      <w:r>
        <w:rPr>
          <w:sz w:val="20"/>
        </w:rPr>
        <w:t xml:space="preserve">КУ = СП : ЦУ.</w:t>
      </w:r>
    </w:p>
    <w:p>
      <w:pPr>
        <w:pStyle w:val="0"/>
        <w:jc w:val="both"/>
      </w:pPr>
      <w:r>
        <w:rPr>
          <w:sz w:val="20"/>
        </w:rPr>
      </w:r>
    </w:p>
    <w:p>
      <w:pPr>
        <w:pStyle w:val="0"/>
        <w:ind w:firstLine="540"/>
        <w:jc w:val="both"/>
      </w:pPr>
      <w:r>
        <w:rPr>
          <w:sz w:val="20"/>
        </w:rPr>
        <w:t xml:space="preserve">Для оценки соблюдения исполнителем услуги права граждан на самозащиту своих прав, установленного гражданским законодательством, может быть рекомендован показатель качества работы исполнителя услуги с обоснованными претензиями потребителей (Р</w:t>
      </w:r>
      <w:r>
        <w:rPr>
          <w:sz w:val="20"/>
          <w:vertAlign w:val="subscript"/>
        </w:rPr>
        <w:t xml:space="preserve">п</w:t>
      </w:r>
      <w:r>
        <w:rPr>
          <w:sz w:val="20"/>
        </w:rPr>
        <w:t xml:space="preserve">):</w:t>
      </w:r>
    </w:p>
    <w:p>
      <w:pPr>
        <w:pStyle w:val="0"/>
        <w:jc w:val="both"/>
      </w:pPr>
      <w:r>
        <w:rPr>
          <w:sz w:val="20"/>
        </w:rPr>
      </w:r>
    </w:p>
    <w:p>
      <w:pPr>
        <w:pStyle w:val="0"/>
        <w:jc w:val="center"/>
      </w:pPr>
      <w:r>
        <w:rPr>
          <w:sz w:val="20"/>
        </w:rPr>
        <w:t xml:space="preserve">Р</w:t>
      </w:r>
      <w:r>
        <w:rPr>
          <w:sz w:val="20"/>
          <w:vertAlign w:val="subscript"/>
        </w:rPr>
        <w:t xml:space="preserve">п</w:t>
      </w:r>
      <w:r>
        <w:rPr>
          <w:sz w:val="20"/>
        </w:rPr>
        <w:t xml:space="preserve"> = (3·П</w:t>
      </w:r>
      <w:r>
        <w:rPr>
          <w:sz w:val="20"/>
          <w:vertAlign w:val="subscript"/>
        </w:rPr>
        <w:t xml:space="preserve">у</w:t>
      </w:r>
      <w:r>
        <w:rPr>
          <w:sz w:val="20"/>
        </w:rPr>
        <w:t xml:space="preserve"> + 2·П</w:t>
      </w:r>
      <w:r>
        <w:rPr>
          <w:sz w:val="20"/>
          <w:vertAlign w:val="subscript"/>
        </w:rPr>
        <w:t xml:space="preserve">ч</w:t>
      </w:r>
      <w:r>
        <w:rPr>
          <w:sz w:val="20"/>
        </w:rPr>
        <w:t xml:space="preserve"> + П</w:t>
      </w:r>
      <w:r>
        <w:rPr>
          <w:sz w:val="20"/>
          <w:vertAlign w:val="subscript"/>
        </w:rPr>
        <w:t xml:space="preserve">р</w:t>
      </w:r>
      <w:r>
        <w:rPr>
          <w:sz w:val="20"/>
        </w:rPr>
        <w:t xml:space="preserve"> - 3·П</w:t>
      </w:r>
      <w:r>
        <w:rPr>
          <w:sz w:val="20"/>
          <w:vertAlign w:val="subscript"/>
        </w:rPr>
        <w:t xml:space="preserve">н</w:t>
      </w:r>
      <w:r>
        <w:rPr>
          <w:sz w:val="20"/>
        </w:rPr>
        <w:t xml:space="preserve">) : П,</w:t>
      </w:r>
    </w:p>
    <w:p>
      <w:pPr>
        <w:pStyle w:val="0"/>
        <w:jc w:val="both"/>
      </w:pPr>
      <w:r>
        <w:rPr>
          <w:sz w:val="20"/>
        </w:rPr>
      </w:r>
    </w:p>
    <w:p>
      <w:pPr>
        <w:pStyle w:val="0"/>
        <w:ind w:firstLine="540"/>
        <w:jc w:val="both"/>
      </w:pPr>
      <w:r>
        <w:rPr>
          <w:sz w:val="20"/>
        </w:rPr>
        <w:t xml:space="preserve">где П - общее количество обоснованных претензий;</w:t>
      </w:r>
    </w:p>
    <w:p>
      <w:pPr>
        <w:pStyle w:val="0"/>
        <w:spacing w:before="200" w:line-rule="auto"/>
        <w:ind w:firstLine="540"/>
        <w:jc w:val="both"/>
      </w:pPr>
      <w:r>
        <w:rPr>
          <w:sz w:val="20"/>
        </w:rPr>
        <w:t xml:space="preserve">П</w:t>
      </w:r>
      <w:r>
        <w:rPr>
          <w:sz w:val="20"/>
          <w:vertAlign w:val="subscript"/>
        </w:rPr>
        <w:t xml:space="preserve">у</w:t>
      </w:r>
      <w:r>
        <w:rPr>
          <w:sz w:val="20"/>
        </w:rPr>
        <w:t xml:space="preserve"> - количество обоснованных претензий, причины которых полностью устранены после обращения потребителя в результате деятельности данной организации;</w:t>
      </w:r>
    </w:p>
    <w:p>
      <w:pPr>
        <w:pStyle w:val="0"/>
        <w:spacing w:before="200" w:line-rule="auto"/>
        <w:ind w:firstLine="540"/>
        <w:jc w:val="both"/>
      </w:pPr>
      <w:r>
        <w:rPr>
          <w:sz w:val="20"/>
        </w:rPr>
        <w:t xml:space="preserve">П</w:t>
      </w:r>
      <w:r>
        <w:rPr>
          <w:sz w:val="20"/>
          <w:vertAlign w:val="subscript"/>
        </w:rPr>
        <w:t xml:space="preserve">ч</w:t>
      </w:r>
      <w:r>
        <w:rPr>
          <w:sz w:val="20"/>
        </w:rPr>
        <w:t xml:space="preserve"> - количество обоснованных претензий, на которые даны ответы по существу и причины которых частично устранены после обращения потребителя в результате деятельности данной организации;</w:t>
      </w:r>
    </w:p>
    <w:p>
      <w:pPr>
        <w:pStyle w:val="0"/>
        <w:spacing w:before="200" w:line-rule="auto"/>
        <w:ind w:firstLine="540"/>
        <w:jc w:val="both"/>
      </w:pPr>
      <w:r>
        <w:rPr>
          <w:sz w:val="20"/>
        </w:rPr>
        <w:t xml:space="preserve">П</w:t>
      </w:r>
      <w:r>
        <w:rPr>
          <w:sz w:val="20"/>
          <w:vertAlign w:val="subscript"/>
        </w:rPr>
        <w:t xml:space="preserve">р</w:t>
      </w:r>
      <w:r>
        <w:rPr>
          <w:sz w:val="20"/>
        </w:rPr>
        <w:t xml:space="preserve"> - количество обоснованных претензий, на которые даны неполные ответы по существу и причины которых начали устраняться после обращения потребителя в результате деятельности данной организации либо дано обоснованное разъяснение невозможности устранения нарушения в ближайшей перспективе;</w:t>
      </w:r>
    </w:p>
    <w:p>
      <w:pPr>
        <w:pStyle w:val="0"/>
        <w:spacing w:before="200" w:line-rule="auto"/>
        <w:ind w:firstLine="540"/>
        <w:jc w:val="both"/>
      </w:pPr>
      <w:r>
        <w:rPr>
          <w:sz w:val="20"/>
        </w:rPr>
        <w:t xml:space="preserve">П</w:t>
      </w:r>
      <w:r>
        <w:rPr>
          <w:sz w:val="20"/>
          <w:vertAlign w:val="subscript"/>
        </w:rPr>
        <w:t xml:space="preserve">н</w:t>
      </w:r>
      <w:r>
        <w:rPr>
          <w:sz w:val="20"/>
        </w:rPr>
        <w:t xml:space="preserve"> - количество обоснованных претензий, на которые не даны ответы по существу и причины которых не устраняются данной организацией либо дан необоснованный отказ устранить нарушение.</w:t>
      </w:r>
    </w:p>
    <w:p>
      <w:pPr>
        <w:pStyle w:val="0"/>
        <w:jc w:val="both"/>
      </w:pPr>
      <w:r>
        <w:rPr>
          <w:sz w:val="20"/>
        </w:rPr>
      </w:r>
    </w:p>
    <w:p>
      <w:pPr>
        <w:pStyle w:val="2"/>
        <w:outlineLvl w:val="1"/>
        <w:ind w:firstLine="540"/>
        <w:jc w:val="both"/>
      </w:pPr>
      <w:r>
        <w:rPr>
          <w:sz w:val="20"/>
          <w:b w:val="on"/>
        </w:rPr>
        <w:t xml:space="preserve">6 Порядок организации общественного контроля соблюдения прав потребителей жилищных и коммунальных услуг общественными объединениями потребителей</w:t>
      </w:r>
    </w:p>
    <w:p>
      <w:pPr>
        <w:pStyle w:val="0"/>
        <w:jc w:val="both"/>
      </w:pPr>
      <w:r>
        <w:rPr>
          <w:sz w:val="20"/>
        </w:rPr>
      </w:r>
    </w:p>
    <w:p>
      <w:pPr>
        <w:pStyle w:val="0"/>
        <w:ind w:firstLine="540"/>
        <w:jc w:val="both"/>
      </w:pPr>
      <w:r>
        <w:rPr>
          <w:sz w:val="20"/>
        </w:rPr>
        <w:t xml:space="preserve">Рекомендуемый порядок организации общественного контроля соблюдения прав потребителей жилищных и коммунальных услуг общественными объединениями потребителей включает 7 этапов:</w:t>
      </w:r>
    </w:p>
    <w:p>
      <w:pPr>
        <w:pStyle w:val="0"/>
        <w:spacing w:before="200" w:line-rule="auto"/>
        <w:ind w:firstLine="540"/>
        <w:jc w:val="both"/>
      </w:pPr>
      <w:r>
        <w:rPr>
          <w:sz w:val="20"/>
        </w:rPr>
        <w:t xml:space="preserve">1. Подготовка методической базы для приема обращений потребителей и анализа других источников информации о нарушениях прав потребителей жилищных и коммунальных услуг.</w:t>
      </w:r>
    </w:p>
    <w:p>
      <w:pPr>
        <w:pStyle w:val="0"/>
        <w:spacing w:before="200" w:line-rule="auto"/>
        <w:ind w:firstLine="540"/>
        <w:jc w:val="both"/>
      </w:pPr>
      <w:r>
        <w:rPr>
          <w:sz w:val="20"/>
        </w:rPr>
        <w:t xml:space="preserve">2. Максимально широкое распространение информации об осуществлении общественным объединением потребителей общественного контроля соблюдения прав потребителей жилищных и коммунальных услуг.</w:t>
      </w:r>
    </w:p>
    <w:p>
      <w:pPr>
        <w:pStyle w:val="0"/>
        <w:spacing w:before="200" w:line-rule="auto"/>
        <w:ind w:firstLine="540"/>
        <w:jc w:val="both"/>
      </w:pPr>
      <w:r>
        <w:rPr>
          <w:sz w:val="20"/>
        </w:rPr>
        <w:t xml:space="preserve">3. Организация приема обращений потребителей и проверки их подлинности и аутентичности (наличие заявителя, его проживание по указанному адресу, правильность указания исполнителя услуги и управляющей организации или ТСЖ) и по возможности их обоснованности.</w:t>
      </w:r>
    </w:p>
    <w:p>
      <w:pPr>
        <w:pStyle w:val="0"/>
        <w:spacing w:before="200" w:line-rule="auto"/>
        <w:ind w:firstLine="540"/>
        <w:jc w:val="both"/>
      </w:pPr>
      <w:r>
        <w:rPr>
          <w:sz w:val="20"/>
        </w:rPr>
        <w:t xml:space="preserve">4. Направление своих обращений с информацией о претензиях потребителей исполнителям услуг и при необходимости органам государственного надзора и органам местного самоуправления.</w:t>
      </w:r>
    </w:p>
    <w:p>
      <w:pPr>
        <w:pStyle w:val="0"/>
        <w:spacing w:before="200" w:line-rule="auto"/>
        <w:ind w:firstLine="540"/>
        <w:jc w:val="both"/>
      </w:pPr>
      <w:r>
        <w:rPr>
          <w:sz w:val="20"/>
        </w:rPr>
        <w:t xml:space="preserve">5. Осуществление контроля за реагированием исполнителей услуг и других адресатов на свои обращения.</w:t>
      </w:r>
    </w:p>
    <w:p>
      <w:pPr>
        <w:pStyle w:val="0"/>
        <w:spacing w:before="200" w:line-rule="auto"/>
        <w:ind w:firstLine="540"/>
        <w:jc w:val="both"/>
      </w:pPr>
      <w:r>
        <w:rPr>
          <w:sz w:val="20"/>
        </w:rPr>
        <w:t xml:space="preserve">6. Оценка показателей уровня соблюдения прав потребителей исполнителями услуг СП, качества управления общим имуществом многоквартирных домов КУ и качества работы исполнителей услуг с обоснованными претензиями потребителей Р</w:t>
      </w:r>
      <w:r>
        <w:rPr>
          <w:sz w:val="20"/>
          <w:vertAlign w:val="subscript"/>
        </w:rPr>
        <w:t xml:space="preserve">п</w:t>
      </w:r>
      <w:r>
        <w:rPr>
          <w:sz w:val="20"/>
        </w:rPr>
        <w:t xml:space="preserve">.</w:t>
      </w:r>
    </w:p>
    <w:p>
      <w:pPr>
        <w:pStyle w:val="0"/>
        <w:spacing w:before="200" w:line-rule="auto"/>
        <w:ind w:firstLine="540"/>
        <w:jc w:val="both"/>
      </w:pPr>
      <w:r>
        <w:rPr>
          <w:sz w:val="20"/>
        </w:rPr>
        <w:t xml:space="preserve">7. Публикация и распространение информации о результатах общественного контроля соблюдения прав потребителей жилищных и коммунальных услуг.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b w:val="on"/>
        </w:rPr>
        <w:t xml:space="preserve">Приложение А</w:t>
      </w:r>
    </w:p>
    <w:p>
      <w:pPr>
        <w:pStyle w:val="0"/>
        <w:jc w:val="right"/>
      </w:pPr>
      <w:r>
        <w:rPr>
          <w:sz w:val="20"/>
          <w:b w:val="on"/>
        </w:rPr>
        <w:t xml:space="preserve">(обязательное)</w:t>
      </w:r>
    </w:p>
    <w:p>
      <w:pPr>
        <w:pStyle w:val="0"/>
        <w:jc w:val="both"/>
      </w:pPr>
      <w:r>
        <w:rPr>
          <w:sz w:val="20"/>
        </w:rPr>
      </w:r>
    </w:p>
    <w:bookmarkStart w:id="168" w:name="P168"/>
    <w:bookmarkEnd w:id="168"/>
    <w:p>
      <w:pPr>
        <w:pStyle w:val="2"/>
        <w:jc w:val="center"/>
      </w:pPr>
      <w:r>
        <w:rPr>
          <w:sz w:val="20"/>
          <w:b w:val="on"/>
        </w:rPr>
        <w:t xml:space="preserve">ПРЕДМЕТНЫЙ КЛАССИФИКАТОР ОБРАЩЕНИЙ ПОТРЕБИТЕЛЕЙ</w:t>
      </w:r>
    </w:p>
    <w:p>
      <w:pPr>
        <w:pStyle w:val="2"/>
        <w:jc w:val="center"/>
      </w:pPr>
      <w:r>
        <w:rPr>
          <w:sz w:val="20"/>
          <w:b w:val="on"/>
        </w:rPr>
        <w:t xml:space="preserve">ЖИЛИЩНЫХ И КОММУНАЛЬНЫХ УСЛУГ</w:t>
      </w:r>
    </w:p>
    <w:p>
      <w:pPr>
        <w:pStyle w:val="0"/>
        <w:jc w:val="both"/>
      </w:pPr>
      <w:r>
        <w:rPr>
          <w:sz w:val="20"/>
        </w:rPr>
      </w:r>
    </w:p>
    <w:bookmarkStart w:id="171" w:name="P171"/>
    <w:bookmarkEnd w:id="171"/>
    <w:p>
      <w:pPr>
        <w:pStyle w:val="0"/>
        <w:ind w:firstLine="540"/>
        <w:jc w:val="both"/>
      </w:pPr>
      <w:r>
        <w:rPr>
          <w:sz w:val="20"/>
        </w:rPr>
        <w:t xml:space="preserve">1. </w:t>
      </w:r>
      <w:r>
        <w:rPr>
          <w:sz w:val="20"/>
          <w:b w:val="on"/>
        </w:rPr>
        <w:t xml:space="preserve">Ненадлежащее состояние многоквартирного жилого дома, его элементов, придомовой территории</w:t>
      </w:r>
    </w:p>
    <w:p>
      <w:pPr>
        <w:pStyle w:val="0"/>
        <w:spacing w:before="200" w:line-rule="auto"/>
        <w:ind w:firstLine="540"/>
        <w:jc w:val="both"/>
      </w:pPr>
      <w:r>
        <w:rPr>
          <w:sz w:val="20"/>
        </w:rPr>
        <w:t xml:space="preserve">1.1. Фундамента, капитальных стен, межэтажных перекрытий</w:t>
      </w:r>
    </w:p>
    <w:p>
      <w:pPr>
        <w:pStyle w:val="0"/>
        <w:spacing w:before="200" w:line-rule="auto"/>
        <w:ind w:firstLine="540"/>
        <w:jc w:val="both"/>
      </w:pPr>
      <w:r>
        <w:rPr>
          <w:sz w:val="20"/>
        </w:rPr>
        <w:t xml:space="preserve">1.2. Крыши</w:t>
      </w:r>
    </w:p>
    <w:p>
      <w:pPr>
        <w:pStyle w:val="0"/>
        <w:spacing w:before="200" w:line-rule="auto"/>
        <w:ind w:firstLine="540"/>
        <w:jc w:val="both"/>
      </w:pPr>
      <w:r>
        <w:rPr>
          <w:sz w:val="20"/>
        </w:rPr>
        <w:t xml:space="preserve">1.3. Подвалов</w:t>
      </w:r>
    </w:p>
    <w:p>
      <w:pPr>
        <w:pStyle w:val="0"/>
        <w:spacing w:before="200" w:line-rule="auto"/>
        <w:ind w:firstLine="540"/>
        <w:jc w:val="both"/>
      </w:pPr>
      <w:r>
        <w:rPr>
          <w:sz w:val="20"/>
        </w:rPr>
        <w:t xml:space="preserve">1.3.1. Санитарное состояние (крысы, комары, запах)</w:t>
      </w:r>
    </w:p>
    <w:p>
      <w:pPr>
        <w:pStyle w:val="0"/>
        <w:spacing w:before="200" w:line-rule="auto"/>
        <w:ind w:firstLine="540"/>
        <w:jc w:val="both"/>
      </w:pPr>
      <w:r>
        <w:rPr>
          <w:sz w:val="20"/>
        </w:rPr>
        <w:t xml:space="preserve">1.3.2. Затопление</w:t>
      </w:r>
    </w:p>
    <w:p>
      <w:pPr>
        <w:pStyle w:val="0"/>
        <w:spacing w:before="200" w:line-rule="auto"/>
        <w:ind w:firstLine="540"/>
        <w:jc w:val="both"/>
      </w:pPr>
      <w:r>
        <w:rPr>
          <w:sz w:val="20"/>
        </w:rPr>
        <w:t xml:space="preserve">1.3.3. Потери тепла</w:t>
      </w:r>
    </w:p>
    <w:p>
      <w:pPr>
        <w:pStyle w:val="0"/>
        <w:spacing w:before="200" w:line-rule="auto"/>
        <w:ind w:firstLine="540"/>
        <w:jc w:val="both"/>
      </w:pPr>
      <w:r>
        <w:rPr>
          <w:sz w:val="20"/>
        </w:rPr>
        <w:t xml:space="preserve">1.3.4. Свободный доступ посторонних лиц</w:t>
      </w:r>
    </w:p>
    <w:p>
      <w:pPr>
        <w:pStyle w:val="0"/>
        <w:spacing w:before="200" w:line-rule="auto"/>
        <w:ind w:firstLine="540"/>
        <w:jc w:val="both"/>
      </w:pPr>
      <w:r>
        <w:rPr>
          <w:sz w:val="20"/>
        </w:rPr>
        <w:t xml:space="preserve">1.4. Чердаков</w:t>
      </w:r>
    </w:p>
    <w:p>
      <w:pPr>
        <w:pStyle w:val="0"/>
        <w:spacing w:before="200" w:line-rule="auto"/>
        <w:ind w:firstLine="540"/>
        <w:jc w:val="both"/>
      </w:pPr>
      <w:r>
        <w:rPr>
          <w:sz w:val="20"/>
        </w:rPr>
        <w:t xml:space="preserve">1.4.1. Санитарное состояние</w:t>
      </w:r>
    </w:p>
    <w:p>
      <w:pPr>
        <w:pStyle w:val="0"/>
        <w:spacing w:before="200" w:line-rule="auto"/>
        <w:ind w:firstLine="540"/>
        <w:jc w:val="both"/>
      </w:pPr>
      <w:r>
        <w:rPr>
          <w:sz w:val="20"/>
        </w:rPr>
        <w:t xml:space="preserve">1.4.2. Опасность возгорания</w:t>
      </w:r>
    </w:p>
    <w:p>
      <w:pPr>
        <w:pStyle w:val="0"/>
        <w:spacing w:before="200" w:line-rule="auto"/>
        <w:ind w:firstLine="540"/>
        <w:jc w:val="both"/>
      </w:pPr>
      <w:r>
        <w:rPr>
          <w:sz w:val="20"/>
        </w:rPr>
        <w:t xml:space="preserve">1.4.3. Потери тепла</w:t>
      </w:r>
    </w:p>
    <w:p>
      <w:pPr>
        <w:pStyle w:val="0"/>
        <w:spacing w:before="200" w:line-rule="auto"/>
        <w:ind w:firstLine="540"/>
        <w:jc w:val="both"/>
      </w:pPr>
      <w:r>
        <w:rPr>
          <w:sz w:val="20"/>
        </w:rPr>
        <w:t xml:space="preserve">1.4.4. Свободный доступ посторонних лиц</w:t>
      </w:r>
    </w:p>
    <w:p>
      <w:pPr>
        <w:pStyle w:val="0"/>
        <w:spacing w:before="200" w:line-rule="auto"/>
        <w:ind w:firstLine="540"/>
        <w:jc w:val="both"/>
      </w:pPr>
      <w:r>
        <w:rPr>
          <w:sz w:val="20"/>
        </w:rPr>
        <w:t xml:space="preserve">1.5. Фасадов</w:t>
      </w:r>
    </w:p>
    <w:p>
      <w:pPr>
        <w:pStyle w:val="0"/>
        <w:spacing w:before="200" w:line-rule="auto"/>
        <w:ind w:firstLine="540"/>
        <w:jc w:val="both"/>
      </w:pPr>
      <w:r>
        <w:rPr>
          <w:sz w:val="20"/>
        </w:rPr>
        <w:t xml:space="preserve">1.5.1. Целостность поверхностей</w:t>
      </w:r>
    </w:p>
    <w:p>
      <w:pPr>
        <w:pStyle w:val="0"/>
        <w:spacing w:before="200" w:line-rule="auto"/>
        <w:ind w:firstLine="540"/>
        <w:jc w:val="both"/>
      </w:pPr>
      <w:r>
        <w:rPr>
          <w:sz w:val="20"/>
        </w:rPr>
        <w:t xml:space="preserve">1.5.2. Козырьки, ступеньки</w:t>
      </w:r>
    </w:p>
    <w:p>
      <w:pPr>
        <w:pStyle w:val="0"/>
        <w:spacing w:before="200" w:line-rule="auto"/>
        <w:ind w:firstLine="540"/>
        <w:jc w:val="both"/>
      </w:pPr>
      <w:r>
        <w:rPr>
          <w:sz w:val="20"/>
        </w:rPr>
        <w:t xml:space="preserve">1.5.3. Балконы</w:t>
      </w:r>
    </w:p>
    <w:p>
      <w:pPr>
        <w:pStyle w:val="0"/>
        <w:spacing w:before="200" w:line-rule="auto"/>
        <w:ind w:firstLine="540"/>
        <w:jc w:val="both"/>
      </w:pPr>
      <w:r>
        <w:rPr>
          <w:sz w:val="20"/>
        </w:rPr>
        <w:t xml:space="preserve">1.5.4. Потери тепла</w:t>
      </w:r>
    </w:p>
    <w:p>
      <w:pPr>
        <w:pStyle w:val="0"/>
        <w:spacing w:before="200" w:line-rule="auto"/>
        <w:ind w:firstLine="540"/>
        <w:jc w:val="both"/>
      </w:pPr>
      <w:r>
        <w:rPr>
          <w:sz w:val="20"/>
        </w:rPr>
        <w:t xml:space="preserve">1.6. Подъездов, лестничных площадок и пролетов</w:t>
      </w:r>
    </w:p>
    <w:p>
      <w:pPr>
        <w:pStyle w:val="0"/>
        <w:spacing w:before="200" w:line-rule="auto"/>
        <w:ind w:firstLine="540"/>
        <w:jc w:val="both"/>
      </w:pPr>
      <w:r>
        <w:rPr>
          <w:sz w:val="20"/>
        </w:rPr>
        <w:t xml:space="preserve">1.6.1. Целостность элементов (дверные и оконные блоки, стены, ступеньки, перила и т.д.)</w:t>
      </w:r>
    </w:p>
    <w:p>
      <w:pPr>
        <w:pStyle w:val="0"/>
        <w:spacing w:before="200" w:line-rule="auto"/>
        <w:ind w:firstLine="540"/>
        <w:jc w:val="both"/>
      </w:pPr>
      <w:r>
        <w:rPr>
          <w:sz w:val="20"/>
        </w:rPr>
        <w:t xml:space="preserve">1.6.2. Санитарное состояние (грязь, запахи и т.п.)</w:t>
      </w:r>
    </w:p>
    <w:p>
      <w:pPr>
        <w:pStyle w:val="0"/>
        <w:spacing w:before="200" w:line-rule="auto"/>
        <w:ind w:firstLine="540"/>
        <w:jc w:val="both"/>
      </w:pPr>
      <w:r>
        <w:rPr>
          <w:sz w:val="20"/>
        </w:rPr>
        <w:t xml:space="preserve">1.6.3. Освещение</w:t>
      </w:r>
    </w:p>
    <w:p>
      <w:pPr>
        <w:pStyle w:val="0"/>
        <w:spacing w:before="200" w:line-rule="auto"/>
        <w:ind w:firstLine="540"/>
        <w:jc w:val="both"/>
      </w:pPr>
      <w:r>
        <w:rPr>
          <w:sz w:val="20"/>
        </w:rPr>
        <w:t xml:space="preserve">1.6.4. Потери тепла</w:t>
      </w:r>
    </w:p>
    <w:p>
      <w:pPr>
        <w:pStyle w:val="0"/>
        <w:spacing w:before="200" w:line-rule="auto"/>
        <w:ind w:firstLine="540"/>
        <w:jc w:val="both"/>
      </w:pPr>
      <w:r>
        <w:rPr>
          <w:sz w:val="20"/>
        </w:rPr>
        <w:t xml:space="preserve">1.6.5. Свободный доступ посторонних лиц</w:t>
      </w:r>
    </w:p>
    <w:p>
      <w:pPr>
        <w:pStyle w:val="0"/>
        <w:spacing w:before="200" w:line-rule="auto"/>
        <w:ind w:firstLine="540"/>
        <w:jc w:val="both"/>
      </w:pPr>
      <w:r>
        <w:rPr>
          <w:sz w:val="20"/>
        </w:rPr>
        <w:t xml:space="preserve">1.7. Общедомового инженерного оборудования</w:t>
      </w:r>
    </w:p>
    <w:p>
      <w:pPr>
        <w:pStyle w:val="0"/>
        <w:spacing w:before="200" w:line-rule="auto"/>
        <w:ind w:firstLine="540"/>
        <w:jc w:val="both"/>
      </w:pPr>
      <w:r>
        <w:rPr>
          <w:sz w:val="20"/>
        </w:rPr>
        <w:t xml:space="preserve">1.7.1. Лифтового</w:t>
      </w:r>
    </w:p>
    <w:p>
      <w:pPr>
        <w:pStyle w:val="0"/>
        <w:spacing w:before="200" w:line-rule="auto"/>
        <w:ind w:firstLine="540"/>
        <w:jc w:val="both"/>
      </w:pPr>
      <w:r>
        <w:rPr>
          <w:sz w:val="20"/>
        </w:rPr>
        <w:t xml:space="preserve">1.7.2. Электрического</w:t>
      </w:r>
    </w:p>
    <w:p>
      <w:pPr>
        <w:pStyle w:val="0"/>
        <w:spacing w:before="200" w:line-rule="auto"/>
        <w:ind w:firstLine="540"/>
        <w:jc w:val="both"/>
      </w:pPr>
      <w:r>
        <w:rPr>
          <w:sz w:val="20"/>
        </w:rPr>
        <w:t xml:space="preserve">1.7.3. Газового</w:t>
      </w:r>
    </w:p>
    <w:p>
      <w:pPr>
        <w:pStyle w:val="0"/>
        <w:spacing w:before="200" w:line-rule="auto"/>
        <w:ind w:firstLine="540"/>
        <w:jc w:val="both"/>
      </w:pPr>
      <w:r>
        <w:rPr>
          <w:sz w:val="20"/>
        </w:rPr>
        <w:t xml:space="preserve">1.7.4. Отопительного</w:t>
      </w:r>
    </w:p>
    <w:p>
      <w:pPr>
        <w:pStyle w:val="0"/>
        <w:spacing w:before="200" w:line-rule="auto"/>
        <w:ind w:firstLine="540"/>
        <w:jc w:val="both"/>
      </w:pPr>
      <w:r>
        <w:rPr>
          <w:sz w:val="20"/>
        </w:rPr>
        <w:t xml:space="preserve">1.7.5. Холодного водоснабжения</w:t>
      </w:r>
    </w:p>
    <w:p>
      <w:pPr>
        <w:pStyle w:val="0"/>
        <w:spacing w:before="200" w:line-rule="auto"/>
        <w:ind w:firstLine="540"/>
        <w:jc w:val="both"/>
      </w:pPr>
      <w:r>
        <w:rPr>
          <w:sz w:val="20"/>
        </w:rPr>
        <w:t xml:space="preserve">1.7.6. Горячего водоснабжения</w:t>
      </w:r>
    </w:p>
    <w:p>
      <w:pPr>
        <w:pStyle w:val="0"/>
        <w:spacing w:before="200" w:line-rule="auto"/>
        <w:ind w:firstLine="540"/>
        <w:jc w:val="both"/>
      </w:pPr>
      <w:r>
        <w:rPr>
          <w:sz w:val="20"/>
        </w:rPr>
        <w:t xml:space="preserve">1.7.7. Водоотведения</w:t>
      </w:r>
    </w:p>
    <w:p>
      <w:pPr>
        <w:pStyle w:val="0"/>
        <w:spacing w:before="200" w:line-rule="auto"/>
        <w:ind w:firstLine="540"/>
        <w:jc w:val="both"/>
      </w:pPr>
      <w:r>
        <w:rPr>
          <w:sz w:val="20"/>
        </w:rPr>
        <w:t xml:space="preserve">1.7.8. Вентиляции</w:t>
      </w:r>
    </w:p>
    <w:p>
      <w:pPr>
        <w:pStyle w:val="0"/>
        <w:spacing w:before="200" w:line-rule="auto"/>
        <w:ind w:firstLine="540"/>
        <w:jc w:val="both"/>
      </w:pPr>
      <w:r>
        <w:rPr>
          <w:sz w:val="20"/>
        </w:rPr>
        <w:t xml:space="preserve">1.7.9. Мусоропровода</w:t>
      </w:r>
    </w:p>
    <w:p>
      <w:pPr>
        <w:pStyle w:val="0"/>
        <w:spacing w:before="200" w:line-rule="auto"/>
        <w:ind w:firstLine="540"/>
        <w:jc w:val="both"/>
      </w:pPr>
      <w:r>
        <w:rPr>
          <w:sz w:val="20"/>
        </w:rPr>
        <w:t xml:space="preserve">1.7.10. Переговорно-замочного устройства (ПЗУ, домофона)</w:t>
      </w:r>
    </w:p>
    <w:p>
      <w:pPr>
        <w:pStyle w:val="0"/>
        <w:spacing w:before="200" w:line-rule="auto"/>
        <w:ind w:firstLine="540"/>
        <w:jc w:val="both"/>
      </w:pPr>
      <w:r>
        <w:rPr>
          <w:sz w:val="20"/>
        </w:rPr>
        <w:t xml:space="preserve">1.7.11. Автоматического противопожарного защитного устройства</w:t>
      </w:r>
    </w:p>
    <w:p>
      <w:pPr>
        <w:pStyle w:val="0"/>
        <w:spacing w:before="200" w:line-rule="auto"/>
        <w:ind w:firstLine="540"/>
        <w:jc w:val="both"/>
      </w:pPr>
      <w:r>
        <w:rPr>
          <w:sz w:val="20"/>
        </w:rPr>
        <w:t xml:space="preserve">1.7.12. Домовой антенны</w:t>
      </w:r>
    </w:p>
    <w:p>
      <w:pPr>
        <w:pStyle w:val="0"/>
        <w:spacing w:before="200" w:line-rule="auto"/>
        <w:ind w:firstLine="540"/>
        <w:jc w:val="both"/>
      </w:pPr>
      <w:r>
        <w:rPr>
          <w:sz w:val="20"/>
        </w:rPr>
        <w:t xml:space="preserve">1.7.13. Общедомовых приборов учета воды, тепла и т.п. (в том числе их отсутствие)</w:t>
      </w:r>
    </w:p>
    <w:p>
      <w:pPr>
        <w:pStyle w:val="0"/>
        <w:spacing w:before="200" w:line-rule="auto"/>
        <w:ind w:firstLine="540"/>
        <w:jc w:val="both"/>
      </w:pPr>
      <w:r>
        <w:rPr>
          <w:sz w:val="20"/>
        </w:rPr>
        <w:t xml:space="preserve">1.8. Придомовой территории</w:t>
      </w:r>
    </w:p>
    <w:p>
      <w:pPr>
        <w:pStyle w:val="0"/>
        <w:spacing w:before="200" w:line-rule="auto"/>
        <w:ind w:firstLine="540"/>
        <w:jc w:val="both"/>
      </w:pPr>
      <w:r>
        <w:rPr>
          <w:sz w:val="20"/>
        </w:rPr>
        <w:t xml:space="preserve">1.8.1. Благоустройство, озеленение</w:t>
      </w:r>
    </w:p>
    <w:p>
      <w:pPr>
        <w:pStyle w:val="0"/>
        <w:spacing w:before="200" w:line-rule="auto"/>
        <w:ind w:firstLine="540"/>
        <w:jc w:val="both"/>
      </w:pPr>
      <w:r>
        <w:rPr>
          <w:sz w:val="20"/>
        </w:rPr>
        <w:t xml:space="preserve">1.8.2. Детские площадки</w:t>
      </w:r>
    </w:p>
    <w:p>
      <w:pPr>
        <w:pStyle w:val="0"/>
        <w:spacing w:before="200" w:line-rule="auto"/>
        <w:ind w:firstLine="540"/>
        <w:jc w:val="both"/>
      </w:pPr>
      <w:r>
        <w:rPr>
          <w:sz w:val="20"/>
        </w:rPr>
        <w:t xml:space="preserve">1.8.3. Освещение</w:t>
      </w:r>
    </w:p>
    <w:p>
      <w:pPr>
        <w:pStyle w:val="0"/>
        <w:spacing w:before="200" w:line-rule="auto"/>
        <w:ind w:firstLine="540"/>
        <w:jc w:val="both"/>
      </w:pPr>
      <w:r>
        <w:rPr>
          <w:sz w:val="20"/>
        </w:rPr>
        <w:t xml:space="preserve">1.8.4. Санитарное состояние</w:t>
      </w:r>
    </w:p>
    <w:p>
      <w:pPr>
        <w:pStyle w:val="0"/>
        <w:spacing w:before="200" w:line-rule="auto"/>
        <w:ind w:firstLine="540"/>
        <w:jc w:val="both"/>
      </w:pPr>
      <w:r>
        <w:rPr>
          <w:sz w:val="20"/>
        </w:rPr>
        <w:t xml:space="preserve">1.8.5. Очистка проходов от снега и льда</w:t>
      </w:r>
    </w:p>
    <w:p>
      <w:pPr>
        <w:pStyle w:val="0"/>
        <w:spacing w:before="200" w:line-rule="auto"/>
        <w:ind w:firstLine="540"/>
        <w:jc w:val="both"/>
      </w:pPr>
      <w:r>
        <w:rPr>
          <w:sz w:val="20"/>
        </w:rPr>
        <w:t xml:space="preserve">1.8.6. Очистка крыш и фасадов от опасных сосулек</w:t>
      </w:r>
    </w:p>
    <w:p>
      <w:pPr>
        <w:pStyle w:val="0"/>
        <w:spacing w:before="200" w:line-rule="auto"/>
        <w:ind w:firstLine="540"/>
        <w:jc w:val="both"/>
      </w:pPr>
      <w:r>
        <w:rPr>
          <w:sz w:val="20"/>
        </w:rPr>
        <w:t xml:space="preserve">1.8.7. Вывоз мусора и санитарное состояние мест его сбора</w:t>
      </w:r>
    </w:p>
    <w:p>
      <w:pPr>
        <w:pStyle w:val="0"/>
        <w:spacing w:before="200" w:line-rule="auto"/>
        <w:ind w:firstLine="540"/>
        <w:jc w:val="both"/>
      </w:pPr>
      <w:r>
        <w:rPr>
          <w:sz w:val="20"/>
        </w:rPr>
        <w:t xml:space="preserve">1.9. Другие претензии к состоянию дома</w:t>
      </w:r>
    </w:p>
    <w:bookmarkStart w:id="218" w:name="P218"/>
    <w:bookmarkEnd w:id="218"/>
    <w:p>
      <w:pPr>
        <w:pStyle w:val="0"/>
        <w:spacing w:before="200" w:line-rule="auto"/>
        <w:ind w:firstLine="540"/>
        <w:jc w:val="both"/>
      </w:pPr>
      <w:r>
        <w:rPr>
          <w:sz w:val="20"/>
        </w:rPr>
        <w:t xml:space="preserve">2. </w:t>
      </w:r>
      <w:r>
        <w:rPr>
          <w:sz w:val="20"/>
          <w:b w:val="on"/>
        </w:rPr>
        <w:t xml:space="preserve">Ненадлежащее состояние неприватизированного жилого помещения</w:t>
      </w:r>
    </w:p>
    <w:p>
      <w:pPr>
        <w:pStyle w:val="0"/>
        <w:spacing w:before="200" w:line-rule="auto"/>
        <w:ind w:firstLine="540"/>
        <w:jc w:val="both"/>
      </w:pPr>
      <w:r>
        <w:rPr>
          <w:sz w:val="20"/>
        </w:rPr>
        <w:t xml:space="preserve">2.1. Внутриквартирных стен, перегородок, пола, потолка, дверных и оконных блоков</w:t>
      </w:r>
    </w:p>
    <w:p>
      <w:pPr>
        <w:pStyle w:val="0"/>
        <w:spacing w:before="200" w:line-rule="auto"/>
        <w:ind w:firstLine="540"/>
        <w:jc w:val="both"/>
      </w:pPr>
      <w:r>
        <w:rPr>
          <w:sz w:val="20"/>
        </w:rPr>
        <w:t xml:space="preserve">2.2. Электропроводки, электроплиты</w:t>
      </w:r>
    </w:p>
    <w:p>
      <w:pPr>
        <w:pStyle w:val="0"/>
        <w:spacing w:before="200" w:line-rule="auto"/>
        <w:ind w:firstLine="540"/>
        <w:jc w:val="both"/>
      </w:pPr>
      <w:r>
        <w:rPr>
          <w:sz w:val="20"/>
        </w:rPr>
        <w:t xml:space="preserve">2.3. Газового оборудования</w:t>
      </w:r>
    </w:p>
    <w:p>
      <w:pPr>
        <w:pStyle w:val="0"/>
        <w:spacing w:before="200" w:line-rule="auto"/>
        <w:ind w:firstLine="540"/>
        <w:jc w:val="both"/>
      </w:pPr>
      <w:r>
        <w:rPr>
          <w:sz w:val="20"/>
        </w:rPr>
        <w:t xml:space="preserve">2.4. Оборудования водоснабжения и водоотведения</w:t>
      </w:r>
    </w:p>
    <w:p>
      <w:pPr>
        <w:pStyle w:val="0"/>
        <w:spacing w:before="200" w:line-rule="auto"/>
        <w:ind w:firstLine="540"/>
        <w:jc w:val="both"/>
      </w:pPr>
      <w:r>
        <w:rPr>
          <w:sz w:val="20"/>
        </w:rPr>
        <w:t xml:space="preserve">2.5. Отопительного оборудования</w:t>
      </w:r>
    </w:p>
    <w:p>
      <w:pPr>
        <w:pStyle w:val="0"/>
        <w:spacing w:before="200" w:line-rule="auto"/>
        <w:ind w:firstLine="540"/>
        <w:jc w:val="both"/>
      </w:pPr>
      <w:r>
        <w:rPr>
          <w:sz w:val="20"/>
        </w:rPr>
        <w:t xml:space="preserve">2.6. Приборов учета (в том числе их отсутствие)</w:t>
      </w:r>
    </w:p>
    <w:p>
      <w:pPr>
        <w:pStyle w:val="0"/>
        <w:spacing w:before="200" w:line-rule="auto"/>
        <w:ind w:firstLine="540"/>
        <w:jc w:val="both"/>
      </w:pPr>
      <w:r>
        <w:rPr>
          <w:sz w:val="20"/>
        </w:rPr>
        <w:t xml:space="preserve">2.7. Иного оборудования</w:t>
      </w:r>
    </w:p>
    <w:p>
      <w:pPr>
        <w:pStyle w:val="0"/>
        <w:spacing w:before="200" w:line-rule="auto"/>
        <w:ind w:firstLine="540"/>
        <w:jc w:val="both"/>
      </w:pPr>
      <w:r>
        <w:rPr>
          <w:sz w:val="20"/>
        </w:rPr>
        <w:t xml:space="preserve">2.8. Другие претензии к состоянию помещения</w:t>
      </w:r>
    </w:p>
    <w:bookmarkStart w:id="227" w:name="P227"/>
    <w:bookmarkEnd w:id="227"/>
    <w:p>
      <w:pPr>
        <w:pStyle w:val="0"/>
        <w:spacing w:before="200" w:line-rule="auto"/>
        <w:ind w:firstLine="540"/>
        <w:jc w:val="both"/>
      </w:pPr>
      <w:r>
        <w:rPr>
          <w:sz w:val="20"/>
        </w:rPr>
        <w:t xml:space="preserve">3. </w:t>
      </w:r>
      <w:r>
        <w:rPr>
          <w:sz w:val="20"/>
          <w:b w:val="on"/>
        </w:rPr>
        <w:t xml:space="preserve">Ненадлежащие доступность и качество коммунальных услуг</w:t>
      </w:r>
    </w:p>
    <w:p>
      <w:pPr>
        <w:pStyle w:val="0"/>
        <w:spacing w:before="200" w:line-rule="auto"/>
        <w:ind w:firstLine="540"/>
        <w:jc w:val="both"/>
      </w:pPr>
      <w:r>
        <w:rPr>
          <w:sz w:val="20"/>
        </w:rPr>
        <w:t xml:space="preserve">3.1. Электроснабжение</w:t>
      </w:r>
    </w:p>
    <w:p>
      <w:pPr>
        <w:pStyle w:val="0"/>
        <w:spacing w:before="200" w:line-rule="auto"/>
        <w:ind w:firstLine="540"/>
        <w:jc w:val="both"/>
      </w:pPr>
      <w:r>
        <w:rPr>
          <w:sz w:val="20"/>
        </w:rPr>
        <w:t xml:space="preserve">3.1.1. Отсутствие подключения к электрической сети</w:t>
      </w:r>
    </w:p>
    <w:p>
      <w:pPr>
        <w:pStyle w:val="0"/>
        <w:spacing w:before="200" w:line-rule="auto"/>
        <w:ind w:firstLine="540"/>
        <w:jc w:val="both"/>
      </w:pPr>
      <w:r>
        <w:rPr>
          <w:sz w:val="20"/>
        </w:rPr>
        <w:t xml:space="preserve">3.1.2. Отключения подачи электроэнергии</w:t>
      </w:r>
    </w:p>
    <w:p>
      <w:pPr>
        <w:pStyle w:val="0"/>
        <w:spacing w:before="200" w:line-rule="auto"/>
        <w:ind w:firstLine="540"/>
        <w:jc w:val="both"/>
      </w:pPr>
      <w:r>
        <w:rPr>
          <w:sz w:val="20"/>
        </w:rPr>
        <w:t xml:space="preserve">3.1.3. Ненадлежащее качество электроэнергии (напряжение, частота электрического тока)</w:t>
      </w:r>
    </w:p>
    <w:p>
      <w:pPr>
        <w:pStyle w:val="0"/>
        <w:spacing w:before="200" w:line-rule="auto"/>
        <w:ind w:firstLine="540"/>
        <w:jc w:val="both"/>
      </w:pPr>
      <w:r>
        <w:rPr>
          <w:sz w:val="20"/>
        </w:rPr>
        <w:t xml:space="preserve">3.2. Газоснабжение</w:t>
      </w:r>
    </w:p>
    <w:p>
      <w:pPr>
        <w:pStyle w:val="0"/>
        <w:spacing w:before="200" w:line-rule="auto"/>
        <w:ind w:firstLine="540"/>
        <w:jc w:val="both"/>
      </w:pPr>
      <w:r>
        <w:rPr>
          <w:sz w:val="20"/>
        </w:rPr>
        <w:t xml:space="preserve">3.2.1. Отсутствие подачи газа</w:t>
      </w:r>
    </w:p>
    <w:p>
      <w:pPr>
        <w:pStyle w:val="0"/>
        <w:spacing w:before="200" w:line-rule="auto"/>
        <w:ind w:firstLine="540"/>
        <w:jc w:val="both"/>
      </w:pPr>
      <w:r>
        <w:rPr>
          <w:sz w:val="20"/>
        </w:rPr>
        <w:t xml:space="preserve">3.2.2. Отключение подачи сетевого газа</w:t>
      </w:r>
    </w:p>
    <w:p>
      <w:pPr>
        <w:pStyle w:val="0"/>
        <w:spacing w:before="200" w:line-rule="auto"/>
        <w:ind w:firstLine="540"/>
        <w:jc w:val="both"/>
      </w:pPr>
      <w:r>
        <w:rPr>
          <w:sz w:val="20"/>
        </w:rPr>
        <w:t xml:space="preserve">3.2.3. Ненадлежащее качество баллонного газа</w:t>
      </w:r>
    </w:p>
    <w:p>
      <w:pPr>
        <w:pStyle w:val="0"/>
        <w:spacing w:before="200" w:line-rule="auto"/>
        <w:ind w:firstLine="540"/>
        <w:jc w:val="both"/>
      </w:pPr>
      <w:r>
        <w:rPr>
          <w:sz w:val="20"/>
        </w:rPr>
        <w:t xml:space="preserve">3.3. Холодное водоснабжение</w:t>
      </w:r>
    </w:p>
    <w:p>
      <w:pPr>
        <w:pStyle w:val="0"/>
        <w:spacing w:before="200" w:line-rule="auto"/>
        <w:ind w:firstLine="540"/>
        <w:jc w:val="both"/>
      </w:pPr>
      <w:r>
        <w:rPr>
          <w:sz w:val="20"/>
        </w:rPr>
        <w:t xml:space="preserve">3.3.1. Отсутствие подачи холодной воды</w:t>
      </w:r>
    </w:p>
    <w:p>
      <w:pPr>
        <w:pStyle w:val="0"/>
        <w:spacing w:before="200" w:line-rule="auto"/>
        <w:ind w:firstLine="540"/>
        <w:jc w:val="both"/>
      </w:pPr>
      <w:r>
        <w:rPr>
          <w:sz w:val="20"/>
        </w:rPr>
        <w:t xml:space="preserve">3.3.2. Отключение подачи холодной воды</w:t>
      </w:r>
    </w:p>
    <w:p>
      <w:pPr>
        <w:pStyle w:val="0"/>
        <w:spacing w:before="200" w:line-rule="auto"/>
        <w:ind w:firstLine="540"/>
        <w:jc w:val="both"/>
      </w:pPr>
      <w:r>
        <w:rPr>
          <w:sz w:val="20"/>
        </w:rPr>
        <w:t xml:space="preserve">3.3.3. Недостаточный объем поступления воды</w:t>
      </w:r>
    </w:p>
    <w:p>
      <w:pPr>
        <w:pStyle w:val="0"/>
        <w:spacing w:before="200" w:line-rule="auto"/>
        <w:ind w:firstLine="540"/>
        <w:jc w:val="both"/>
      </w:pPr>
      <w:r>
        <w:rPr>
          <w:sz w:val="20"/>
        </w:rPr>
        <w:t xml:space="preserve">3.3.4. Ненадлежащее качество воды (запах, осадок, цвет)</w:t>
      </w:r>
    </w:p>
    <w:p>
      <w:pPr>
        <w:pStyle w:val="0"/>
        <w:spacing w:before="200" w:line-rule="auto"/>
        <w:ind w:firstLine="540"/>
        <w:jc w:val="both"/>
      </w:pPr>
      <w:r>
        <w:rPr>
          <w:sz w:val="20"/>
        </w:rPr>
        <w:t xml:space="preserve">3.4. Горячее водоснабжение</w:t>
      </w:r>
    </w:p>
    <w:p>
      <w:pPr>
        <w:pStyle w:val="0"/>
        <w:spacing w:before="200" w:line-rule="auto"/>
        <w:ind w:firstLine="540"/>
        <w:jc w:val="both"/>
      </w:pPr>
      <w:r>
        <w:rPr>
          <w:sz w:val="20"/>
        </w:rPr>
        <w:t xml:space="preserve">3.4.1. Отсутствие подачи горячей воды</w:t>
      </w:r>
    </w:p>
    <w:p>
      <w:pPr>
        <w:pStyle w:val="0"/>
        <w:spacing w:before="200" w:line-rule="auto"/>
        <w:ind w:firstLine="540"/>
        <w:jc w:val="both"/>
      </w:pPr>
      <w:r>
        <w:rPr>
          <w:sz w:val="20"/>
        </w:rPr>
        <w:t xml:space="preserve">3.4.2. Отключение подачи горячей воды</w:t>
      </w:r>
    </w:p>
    <w:p>
      <w:pPr>
        <w:pStyle w:val="0"/>
        <w:spacing w:before="200" w:line-rule="auto"/>
        <w:ind w:firstLine="540"/>
        <w:jc w:val="both"/>
      </w:pPr>
      <w:r>
        <w:rPr>
          <w:sz w:val="20"/>
        </w:rPr>
        <w:t xml:space="preserve">3.4.3. Ненадлежащие параметры подачи (напор, температура)</w:t>
      </w:r>
    </w:p>
    <w:p>
      <w:pPr>
        <w:pStyle w:val="0"/>
        <w:spacing w:before="200" w:line-rule="auto"/>
        <w:ind w:firstLine="540"/>
        <w:jc w:val="both"/>
      </w:pPr>
      <w:r>
        <w:rPr>
          <w:sz w:val="20"/>
        </w:rPr>
        <w:t xml:space="preserve">3.4.4. Ненадлежащее качество воды (запах, цвет, осадок)</w:t>
      </w:r>
    </w:p>
    <w:p>
      <w:pPr>
        <w:pStyle w:val="0"/>
        <w:spacing w:before="200" w:line-rule="auto"/>
        <w:ind w:firstLine="540"/>
        <w:jc w:val="both"/>
      </w:pPr>
      <w:r>
        <w:rPr>
          <w:sz w:val="20"/>
        </w:rPr>
        <w:t xml:space="preserve">3.5. Водоотведение</w:t>
      </w:r>
    </w:p>
    <w:p>
      <w:pPr>
        <w:pStyle w:val="0"/>
        <w:spacing w:before="200" w:line-rule="auto"/>
        <w:ind w:firstLine="540"/>
        <w:jc w:val="both"/>
      </w:pPr>
      <w:r>
        <w:rPr>
          <w:sz w:val="20"/>
        </w:rPr>
        <w:t xml:space="preserve">3.6. Отопление</w:t>
      </w:r>
    </w:p>
    <w:p>
      <w:pPr>
        <w:pStyle w:val="0"/>
        <w:spacing w:before="200" w:line-rule="auto"/>
        <w:ind w:firstLine="540"/>
        <w:jc w:val="both"/>
      </w:pPr>
      <w:r>
        <w:rPr>
          <w:sz w:val="20"/>
        </w:rPr>
        <w:t xml:space="preserve">3.6.1. Отсутствие подключения к централизованному отоплению</w:t>
      </w:r>
    </w:p>
    <w:p>
      <w:pPr>
        <w:pStyle w:val="0"/>
        <w:spacing w:before="200" w:line-rule="auto"/>
        <w:ind w:firstLine="540"/>
        <w:jc w:val="both"/>
      </w:pPr>
      <w:r>
        <w:rPr>
          <w:sz w:val="20"/>
        </w:rPr>
        <w:t xml:space="preserve">3.6.2. Отключение отопления</w:t>
      </w:r>
    </w:p>
    <w:p>
      <w:pPr>
        <w:pStyle w:val="0"/>
        <w:spacing w:before="200" w:line-rule="auto"/>
        <w:ind w:firstLine="540"/>
        <w:jc w:val="both"/>
      </w:pPr>
      <w:r>
        <w:rPr>
          <w:sz w:val="20"/>
        </w:rPr>
        <w:t xml:space="preserve">3.6.3. Ненадлежащая температура теплоносителя</w:t>
      </w:r>
    </w:p>
    <w:p>
      <w:pPr>
        <w:pStyle w:val="0"/>
        <w:spacing w:before="200" w:line-rule="auto"/>
        <w:ind w:firstLine="540"/>
        <w:jc w:val="both"/>
      </w:pPr>
      <w:r>
        <w:rPr>
          <w:sz w:val="20"/>
        </w:rPr>
        <w:t xml:space="preserve">3.7. Другие претензии к доступности и качеству коммунальных услуг</w:t>
      </w:r>
    </w:p>
    <w:bookmarkStart w:id="252" w:name="P252"/>
    <w:bookmarkEnd w:id="252"/>
    <w:p>
      <w:pPr>
        <w:pStyle w:val="0"/>
        <w:spacing w:before="200" w:line-rule="auto"/>
        <w:ind w:firstLine="540"/>
        <w:jc w:val="both"/>
      </w:pPr>
      <w:r>
        <w:rPr>
          <w:sz w:val="20"/>
        </w:rPr>
        <w:t xml:space="preserve">4. </w:t>
      </w:r>
      <w:r>
        <w:rPr>
          <w:sz w:val="20"/>
          <w:b w:val="on"/>
        </w:rPr>
        <w:t xml:space="preserve">Вопросы и претензии по оплате содержания и ремонта жилого помещения и коммунальных услуг</w:t>
      </w:r>
    </w:p>
    <w:p>
      <w:pPr>
        <w:pStyle w:val="0"/>
        <w:spacing w:before="200" w:line-rule="auto"/>
        <w:ind w:firstLine="540"/>
        <w:jc w:val="both"/>
      </w:pPr>
      <w:r>
        <w:rPr>
          <w:sz w:val="20"/>
        </w:rPr>
        <w:t xml:space="preserve">4.1. Проверка правильности расчета обязательств потребителя по оплате работ и услуг</w:t>
      </w:r>
    </w:p>
    <w:p>
      <w:pPr>
        <w:pStyle w:val="0"/>
        <w:spacing w:before="200" w:line-rule="auto"/>
        <w:ind w:firstLine="540"/>
        <w:jc w:val="both"/>
      </w:pPr>
      <w:r>
        <w:rPr>
          <w:sz w:val="20"/>
        </w:rPr>
        <w:t xml:space="preserve">4.2. Порядок оспаривания правильности расчета и корректировки платежей потребителем</w:t>
      </w:r>
    </w:p>
    <w:p>
      <w:pPr>
        <w:pStyle w:val="0"/>
        <w:spacing w:before="200" w:line-rule="auto"/>
        <w:ind w:firstLine="540"/>
        <w:jc w:val="both"/>
      </w:pPr>
      <w:r>
        <w:rPr>
          <w:sz w:val="20"/>
        </w:rPr>
        <w:t xml:space="preserve">4.3. Реализация гражданами прав на льготы, компенсации, субсидии</w:t>
      </w:r>
    </w:p>
    <w:p>
      <w:pPr>
        <w:pStyle w:val="0"/>
        <w:spacing w:before="200" w:line-rule="auto"/>
        <w:ind w:firstLine="540"/>
        <w:jc w:val="both"/>
      </w:pPr>
      <w:r>
        <w:rPr>
          <w:sz w:val="20"/>
        </w:rPr>
        <w:t xml:space="preserve">4.4. Другие вопросы и претензии по оплате</w:t>
      </w:r>
    </w:p>
    <w:p>
      <w:pPr>
        <w:pStyle w:val="0"/>
        <w:spacing w:before="200" w:line-rule="auto"/>
        <w:ind w:firstLine="540"/>
        <w:jc w:val="both"/>
      </w:pPr>
      <w:r>
        <w:rPr>
          <w:sz w:val="20"/>
        </w:rPr>
        <w:t xml:space="preserve">5. </w:t>
      </w:r>
      <w:r>
        <w:rPr>
          <w:sz w:val="20"/>
          <w:b w:val="on"/>
        </w:rPr>
        <w:t xml:space="preserve">Ненадлежащее управление многоквартирным жилым домом</w:t>
      </w:r>
    </w:p>
    <w:bookmarkStart w:id="258" w:name="P258"/>
    <w:bookmarkEnd w:id="258"/>
    <w:p>
      <w:pPr>
        <w:pStyle w:val="0"/>
        <w:spacing w:before="200" w:line-rule="auto"/>
        <w:ind w:firstLine="540"/>
        <w:jc w:val="both"/>
      </w:pPr>
      <w:r>
        <w:rPr>
          <w:sz w:val="20"/>
        </w:rPr>
        <w:t xml:space="preserve">5.1. Непредставление УК, органом управления ТСЖ (ЖСК) информации об объеме, качестве и стоимости услуг и работ по управлению домом, содержанию и ремонту общего имущества в доме, коммунальных услуг</w:t>
      </w:r>
    </w:p>
    <w:bookmarkStart w:id="259" w:name="P259"/>
    <w:bookmarkEnd w:id="259"/>
    <w:p>
      <w:pPr>
        <w:pStyle w:val="0"/>
        <w:spacing w:before="200" w:line-rule="auto"/>
        <w:ind w:firstLine="540"/>
        <w:jc w:val="both"/>
      </w:pPr>
      <w:r>
        <w:rPr>
          <w:sz w:val="20"/>
        </w:rPr>
        <w:t xml:space="preserve">5.2. Недостоверность информации УК, органа управления ТСЖ (ЖСК)</w:t>
      </w:r>
    </w:p>
    <w:bookmarkStart w:id="260" w:name="P260"/>
    <w:bookmarkEnd w:id="260"/>
    <w:p>
      <w:pPr>
        <w:pStyle w:val="0"/>
        <w:spacing w:before="200" w:line-rule="auto"/>
        <w:ind w:firstLine="540"/>
        <w:jc w:val="both"/>
      </w:pPr>
      <w:r>
        <w:rPr>
          <w:sz w:val="20"/>
        </w:rPr>
        <w:t xml:space="preserve">5.3. Ненадлежащее использование общего имущества</w:t>
      </w:r>
    </w:p>
    <w:p>
      <w:pPr>
        <w:pStyle w:val="0"/>
        <w:spacing w:before="200" w:line-rule="auto"/>
        <w:ind w:firstLine="540"/>
        <w:jc w:val="both"/>
      </w:pPr>
      <w:r>
        <w:rPr>
          <w:sz w:val="20"/>
        </w:rPr>
        <w:t xml:space="preserve">5.4. Необеспечение надлежащего содержания общего имущества</w:t>
      </w:r>
    </w:p>
    <w:p>
      <w:pPr>
        <w:pStyle w:val="0"/>
        <w:spacing w:before="200" w:line-rule="auto"/>
        <w:ind w:firstLine="540"/>
        <w:jc w:val="both"/>
      </w:pPr>
      <w:r>
        <w:rPr>
          <w:sz w:val="20"/>
        </w:rPr>
        <w:t xml:space="preserve">5.5. Необеспечение надлежащего качества текущего ремонта общего имущества</w:t>
      </w:r>
    </w:p>
    <w:p>
      <w:pPr>
        <w:pStyle w:val="0"/>
        <w:spacing w:before="200" w:line-rule="auto"/>
        <w:ind w:firstLine="540"/>
        <w:jc w:val="both"/>
      </w:pPr>
      <w:r>
        <w:rPr>
          <w:sz w:val="20"/>
        </w:rPr>
        <w:t xml:space="preserve">5.6. Необеспечение надлежащего качества капитального ремонта, реконструкции жилого дома</w:t>
      </w:r>
    </w:p>
    <w:p>
      <w:pPr>
        <w:pStyle w:val="0"/>
        <w:spacing w:before="200" w:line-rule="auto"/>
        <w:ind w:firstLine="540"/>
        <w:jc w:val="both"/>
      </w:pPr>
      <w:r>
        <w:rPr>
          <w:sz w:val="20"/>
        </w:rPr>
        <w:t xml:space="preserve">5.7. Необеспечение надлежащего качества коммунальных услуг</w:t>
      </w:r>
    </w:p>
    <w:bookmarkStart w:id="265" w:name="P265"/>
    <w:bookmarkEnd w:id="265"/>
    <w:p>
      <w:pPr>
        <w:pStyle w:val="0"/>
        <w:spacing w:before="200" w:line-rule="auto"/>
        <w:ind w:firstLine="540"/>
        <w:jc w:val="both"/>
      </w:pPr>
      <w:r>
        <w:rPr>
          <w:sz w:val="20"/>
        </w:rPr>
        <w:t xml:space="preserve">5.8. Необеспечение иных обязанностей по управлению домом, предусмотренных договором управления домом, годовым планом содержания и ремонта общего имущества в доме, решениями органа управления ТСЖ (ЖСК)</w:t>
      </w:r>
    </w:p>
    <w:bookmarkStart w:id="266" w:name="P266"/>
    <w:bookmarkEnd w:id="266"/>
    <w:p>
      <w:pPr>
        <w:pStyle w:val="0"/>
        <w:spacing w:before="200" w:line-rule="auto"/>
        <w:ind w:firstLine="540"/>
        <w:jc w:val="both"/>
      </w:pPr>
      <w:r>
        <w:rPr>
          <w:sz w:val="20"/>
        </w:rPr>
        <w:t xml:space="preserve">5.9. Нарушение требований к порядку осуществления выбора способа управления домом, выбора УК</w:t>
      </w:r>
    </w:p>
    <w:bookmarkStart w:id="267" w:name="P267"/>
    <w:bookmarkEnd w:id="267"/>
    <w:p>
      <w:pPr>
        <w:pStyle w:val="0"/>
        <w:spacing w:before="200" w:line-rule="auto"/>
        <w:ind w:firstLine="540"/>
        <w:jc w:val="both"/>
      </w:pPr>
      <w:r>
        <w:rPr>
          <w:sz w:val="20"/>
        </w:rPr>
        <w:t xml:space="preserve">6. </w:t>
      </w:r>
      <w:r>
        <w:rPr>
          <w:sz w:val="20"/>
          <w:b w:val="on"/>
        </w:rPr>
        <w:t xml:space="preserve">Другие претензии, вопросы, предложения потребителей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b w:val="on"/>
        </w:rPr>
        <w:t xml:space="preserve">Приложение Б</w:t>
      </w:r>
    </w:p>
    <w:p>
      <w:pPr>
        <w:pStyle w:val="0"/>
        <w:jc w:val="right"/>
      </w:pPr>
      <w:r>
        <w:rPr>
          <w:sz w:val="20"/>
          <w:b w:val="on"/>
        </w:rPr>
        <w:t xml:space="preserve">(обязательное)</w:t>
      </w:r>
    </w:p>
    <w:p>
      <w:pPr>
        <w:pStyle w:val="0"/>
        <w:jc w:val="both"/>
      </w:pPr>
      <w:r>
        <w:rPr>
          <w:sz w:val="20"/>
        </w:rPr>
      </w:r>
    </w:p>
    <w:bookmarkStart w:id="276" w:name="P276"/>
    <w:bookmarkEnd w:id="276"/>
    <w:p>
      <w:pPr>
        <w:pStyle w:val="2"/>
        <w:jc w:val="center"/>
      </w:pPr>
      <w:r>
        <w:rPr>
          <w:sz w:val="20"/>
          <w:b w:val="on"/>
        </w:rPr>
        <w:t xml:space="preserve">СТАНДАРТНЫЕ ФОРМЫ ОБРАЩЕНИЙ ПОТРЕБИТЕЛЕЙ ЖИЛИЩНЫХ</w:t>
      </w:r>
    </w:p>
    <w:p>
      <w:pPr>
        <w:pStyle w:val="2"/>
        <w:jc w:val="center"/>
      </w:pPr>
      <w:r>
        <w:rPr>
          <w:sz w:val="20"/>
          <w:b w:val="on"/>
        </w:rPr>
        <w:t xml:space="preserve">И КОММУНАЛЬНЫХ УСЛУГ В ОБЩЕСТВЕННЫЕ ОБЪЕДИНЕНИЯ</w:t>
      </w:r>
    </w:p>
    <w:p>
      <w:pPr>
        <w:pStyle w:val="0"/>
        <w:jc w:val="both"/>
      </w:pPr>
      <w:r>
        <w:rPr>
          <w:sz w:val="20"/>
        </w:rPr>
      </w:r>
    </w:p>
    <w:p>
      <w:pPr>
        <w:pStyle w:val="0"/>
        <w:jc w:val="right"/>
      </w:pPr>
      <w:r>
        <w:rPr>
          <w:sz w:val="20"/>
          <w:b w:val="on"/>
        </w:rPr>
        <w:t xml:space="preserve">В общественное объединение потребителей</w:t>
      </w:r>
    </w:p>
    <w:p>
      <w:pPr>
        <w:pStyle w:val="0"/>
        <w:jc w:val="right"/>
      </w:pPr>
      <w:r>
        <w:rPr>
          <w:sz w:val="20"/>
          <w:b w:val="on"/>
        </w:rPr>
        <w:t xml:space="preserve">________________________________________</w:t>
      </w:r>
    </w:p>
    <w:p>
      <w:pPr>
        <w:pStyle w:val="0"/>
        <w:jc w:val="right"/>
      </w:pPr>
      <w:r>
        <w:rPr>
          <w:sz w:val="20"/>
          <w:b w:val="on"/>
        </w:rPr>
        <w:t xml:space="preserve">________________________________________</w:t>
      </w:r>
    </w:p>
    <w:p>
      <w:pPr>
        <w:pStyle w:val="0"/>
        <w:jc w:val="both"/>
      </w:pPr>
      <w:r>
        <w:rPr>
          <w:sz w:val="20"/>
        </w:rPr>
      </w:r>
    </w:p>
    <w:p>
      <w:pPr>
        <w:pStyle w:val="0"/>
        <w:jc w:val="right"/>
      </w:pPr>
      <w:r>
        <w:rPr>
          <w:sz w:val="20"/>
          <w:b w:val="on"/>
        </w:rPr>
        <w:t xml:space="preserve">от гр. ___________________________________</w:t>
      </w:r>
    </w:p>
    <w:p>
      <w:pPr>
        <w:pStyle w:val="0"/>
        <w:jc w:val="right"/>
      </w:pPr>
      <w:r>
        <w:rPr>
          <w:sz w:val="20"/>
          <w:b w:val="on"/>
        </w:rPr>
        <w:t xml:space="preserve">________________________________________</w:t>
      </w:r>
    </w:p>
    <w:p>
      <w:pPr>
        <w:pStyle w:val="0"/>
        <w:jc w:val="right"/>
      </w:pPr>
      <w:r>
        <w:rPr>
          <w:sz w:val="20"/>
          <w:b w:val="on"/>
        </w:rPr>
        <w:t xml:space="preserve">проживающего по адресу: ________________</w:t>
      </w:r>
    </w:p>
    <w:p>
      <w:pPr>
        <w:pStyle w:val="0"/>
        <w:jc w:val="right"/>
      </w:pPr>
      <w:r>
        <w:rPr>
          <w:sz w:val="20"/>
          <w:b w:val="on"/>
        </w:rPr>
        <w:t xml:space="preserve">________________________________________</w:t>
      </w:r>
    </w:p>
    <w:p>
      <w:pPr>
        <w:pStyle w:val="0"/>
        <w:jc w:val="right"/>
      </w:pPr>
      <w:r>
        <w:rPr>
          <w:sz w:val="20"/>
          <w:b w:val="on"/>
        </w:rPr>
        <w:t xml:space="preserve">контакты: тел. __________________________</w:t>
      </w:r>
    </w:p>
    <w:p>
      <w:pPr>
        <w:pStyle w:val="0"/>
        <w:jc w:val="right"/>
      </w:pPr>
      <w:r>
        <w:rPr>
          <w:sz w:val="20"/>
          <w:b w:val="on"/>
        </w:rPr>
        <w:t xml:space="preserve">эл. адрес ________________________________</w:t>
      </w:r>
    </w:p>
    <w:p>
      <w:pPr>
        <w:pStyle w:val="0"/>
        <w:jc w:val="both"/>
      </w:pPr>
      <w:r>
        <w:rPr>
          <w:sz w:val="20"/>
        </w:rPr>
      </w:r>
    </w:p>
    <w:p>
      <w:pPr>
        <w:pStyle w:val="0"/>
        <w:jc w:val="center"/>
      </w:pPr>
      <w:hyperlink w:history="0" w:anchor="P171" w:tooltip="1. Ненадлежащее состояние многоквартирного жилого дома, его элементов, придомовой территории">
        <w:r>
          <w:rPr>
            <w:sz w:val="20"/>
            <w:color w:val="0000ff"/>
            <w:b w:val="on"/>
          </w:rPr>
          <w:t xml:space="preserve">1</w:t>
        </w:r>
      </w:hyperlink>
      <w:r>
        <w:rPr>
          <w:sz w:val="20"/>
          <w:b w:val="on"/>
        </w:rPr>
        <w:t xml:space="preserve">. Ненадлежащее состояние многоквартирного жилого дома, его</w:t>
      </w:r>
    </w:p>
    <w:p>
      <w:pPr>
        <w:pStyle w:val="0"/>
        <w:jc w:val="center"/>
      </w:pPr>
      <w:r>
        <w:rPr>
          <w:sz w:val="20"/>
          <w:b w:val="on"/>
        </w:rPr>
        <w:t xml:space="preserve">элементов, придомовой территории</w:t>
      </w:r>
    </w:p>
    <w:p>
      <w:pPr>
        <w:pStyle w:val="0"/>
        <w:jc w:val="both"/>
      </w:pPr>
      <w:r>
        <w:rPr>
          <w:sz w:val="20"/>
        </w:rPr>
      </w:r>
    </w:p>
    <w:p>
      <w:pPr>
        <w:pStyle w:val="0"/>
        <w:ind w:firstLine="540"/>
        <w:jc w:val="both"/>
      </w:pPr>
      <w:r>
        <w:rPr>
          <w:sz w:val="20"/>
        </w:rPr>
        <w:t xml:space="preserve">Дом по указанному адресу, в котором я проживаю, находится в ненадлежащем состоянии. Это касается:</w:t>
      </w:r>
    </w:p>
    <w:p>
      <w:pPr>
        <w:pStyle w:val="0"/>
        <w:spacing w:before="200" w:line-rule="auto"/>
        <w:ind w:firstLine="540"/>
        <w:jc w:val="both"/>
      </w:pPr>
      <w:r>
        <w:rPr>
          <w:sz w:val="20"/>
        </w:rPr>
        <w:t xml:space="preserve">Фундамента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Капитальных стен</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Межэтажных перекрытий</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Крыши</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Подвалов </w:t>
      </w:r>
      <w:r>
        <w:rPr>
          <w:sz w:val="20"/>
          <w:i w:val="on"/>
        </w:rPr>
        <w:t xml:space="preserve">(санитарное состояние, затопление, потери тепла, свободный доступ посторонних лиц)</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Чердаков </w:t>
      </w:r>
      <w:r>
        <w:rPr>
          <w:sz w:val="20"/>
          <w:i w:val="on"/>
        </w:rPr>
        <w:t xml:space="preserve">(санитарное состояние, опасность возгорания, потери тепла, свободный доступ посторонних лиц)</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Фасадов </w:t>
      </w:r>
      <w:r>
        <w:rPr>
          <w:sz w:val="20"/>
          <w:i w:val="on"/>
        </w:rPr>
        <w:t xml:space="preserve">(целостность поверхностей, козырьки, балконы, потери тепла)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Подъездов, лестничных площадок и пролетов </w:t>
      </w:r>
      <w:r>
        <w:rPr>
          <w:sz w:val="20"/>
          <w:i w:val="on"/>
        </w:rPr>
        <w:t xml:space="preserve">(целостность элементов, санитарное состояние, освещение, потери тепла, свободный доступ посторонних лиц)</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Общедомового инженерного оборудования:</w:t>
      </w:r>
    </w:p>
    <w:p>
      <w:pPr>
        <w:pStyle w:val="0"/>
        <w:spacing w:before="200" w:line-rule="auto"/>
        <w:ind w:firstLine="540"/>
        <w:jc w:val="both"/>
      </w:pPr>
      <w:r>
        <w:rPr>
          <w:sz w:val="20"/>
        </w:rPr>
        <w:t xml:space="preserve">Лифтового</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Электрического</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Газового</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Отопительного</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Холодного водоснабжения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Горячего водоснабжения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Водоотведения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Вентиляции</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Мусоропровода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Переговорно-замочного устройства </w:t>
      </w:r>
      <w:r>
        <w:rPr>
          <w:sz w:val="20"/>
          <w:i w:val="on"/>
        </w:rPr>
        <w:t xml:space="preserve">(ПЗУ, домофон)</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Автоматического противопожарного защитного устройства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Домовой антенны</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Общедомовых приборов учета воды, тепла и т.п.</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Чего-то иного</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Придомовой территории:</w:t>
      </w:r>
    </w:p>
    <w:p>
      <w:pPr>
        <w:pStyle w:val="0"/>
        <w:spacing w:before="200" w:line-rule="auto"/>
        <w:ind w:firstLine="540"/>
        <w:jc w:val="both"/>
      </w:pPr>
      <w:r>
        <w:rPr>
          <w:sz w:val="20"/>
        </w:rPr>
        <w:t xml:space="preserve">Благоустройства, озеленения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Детских площадок</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Санитарного состояния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Очистки проходов от снега и льда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Очистки крыш и фасадов от опасных сосулек</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Вывоза мусора и санитарного состояния мест его сбора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Эти недостатки причиняют мне и другим жителям дома материальный и моральный вред, выражающиеся в том, что </w:t>
      </w:r>
      <w:r>
        <w:rPr>
          <w:sz w:val="20"/>
          <w:i w:val="on"/>
        </w:rPr>
        <w:t xml:space="preserve">(порча моего имущества, вынужденные дополнительные затраты средств, упущенная выгода в связи с вынужденными потерями времени, физические и нравственные страдания)</w:t>
      </w:r>
      <w:r>
        <w:rPr>
          <w:sz w:val="20"/>
        </w:rPr>
        <w:t xml:space="preserve">:</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Я, мои соседи обращались с жалобами на ненадлежащее состояние дома </w:t>
      </w:r>
      <w:r>
        <w:rPr>
          <w:sz w:val="20"/>
          <w:i w:val="on"/>
        </w:rPr>
        <w:t xml:space="preserve">(кто, когда, куда, какие ответы получили)</w:t>
      </w:r>
      <w:r>
        <w:rPr>
          <w:sz w:val="20"/>
        </w:rPr>
        <w:t xml:space="preserve">:</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Однако отмеченные выше недостатки до сих пор не устранены. Прошу помочь жителям нашего дома добиться скорейшего устранения указанных недостатков.</w:t>
      </w:r>
    </w:p>
    <w:p>
      <w:pPr>
        <w:pStyle w:val="0"/>
        <w:jc w:val="both"/>
      </w:pPr>
      <w:r>
        <w:rPr>
          <w:sz w:val="20"/>
        </w:rPr>
      </w:r>
    </w:p>
    <w:p>
      <w:pPr>
        <w:pStyle w:val="0"/>
        <w:jc w:val="center"/>
      </w:pPr>
      <w:hyperlink w:history="0" w:anchor="P218" w:tooltip="2. Ненадлежащее состояние неприватизированного жилого помещения">
        <w:r>
          <w:rPr>
            <w:sz w:val="20"/>
            <w:color w:val="0000ff"/>
            <w:b w:val="on"/>
          </w:rPr>
          <w:t xml:space="preserve">2</w:t>
        </w:r>
      </w:hyperlink>
      <w:r>
        <w:rPr>
          <w:sz w:val="20"/>
          <w:b w:val="on"/>
        </w:rPr>
        <w:t xml:space="preserve">. Ненадлежащее состояние неприватизированного жилого</w:t>
      </w:r>
    </w:p>
    <w:p>
      <w:pPr>
        <w:pStyle w:val="0"/>
        <w:jc w:val="center"/>
      </w:pPr>
      <w:r>
        <w:rPr>
          <w:sz w:val="20"/>
          <w:b w:val="on"/>
        </w:rPr>
        <w:t xml:space="preserve">помещения в многоквартирном доме</w:t>
      </w:r>
    </w:p>
    <w:p>
      <w:pPr>
        <w:pStyle w:val="0"/>
        <w:jc w:val="both"/>
      </w:pPr>
      <w:r>
        <w:rPr>
          <w:sz w:val="20"/>
        </w:rPr>
      </w:r>
    </w:p>
    <w:p>
      <w:pPr>
        <w:pStyle w:val="0"/>
        <w:ind w:firstLine="540"/>
        <w:jc w:val="both"/>
      </w:pPr>
      <w:r>
        <w:rPr>
          <w:sz w:val="20"/>
        </w:rPr>
        <w:t xml:space="preserve">Квартира (комната) по указанному адресу, в которой я проживаю в качестве нанимателя (члена семьи нанимателя), находится в ненадлежащем состоянии. Это касается:</w:t>
      </w:r>
    </w:p>
    <w:p>
      <w:pPr>
        <w:pStyle w:val="0"/>
        <w:spacing w:before="200" w:line-rule="auto"/>
        <w:ind w:firstLine="540"/>
        <w:jc w:val="both"/>
      </w:pPr>
      <w:r>
        <w:rPr>
          <w:sz w:val="20"/>
        </w:rPr>
        <w:t xml:space="preserve">Стен, перегородок, пола, потолка, дверных и оконных блоков, балкона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Электропроводки и оборудования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Газового оборудования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Оборудования водоснабжения и водоотведения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Отопительного оборудования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Приборов учета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Иного оборудования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Эти недостатки причиняют мне и моей семье материальный и моральный вред, выражающийся в том, что </w:t>
      </w:r>
      <w:r>
        <w:rPr>
          <w:sz w:val="20"/>
          <w:i w:val="on"/>
        </w:rPr>
        <w:t xml:space="preserve">(порча моего имущества, вынужденные дополнительные затраты средств, упущенная выгода в связи с вынужденными потерями времени, физические и нравственные страдания)</w:t>
      </w:r>
      <w:r>
        <w:rPr>
          <w:sz w:val="20"/>
        </w:rPr>
        <w:t xml:space="preserve">:</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Мы обращались с жалобами на ненадлежащее состояние жилого помещения </w:t>
      </w:r>
      <w:r>
        <w:rPr>
          <w:sz w:val="20"/>
          <w:i w:val="on"/>
        </w:rPr>
        <w:t xml:space="preserve">(кто, когда, куда, какие ответы получили)</w:t>
      </w:r>
      <w:r>
        <w:rPr>
          <w:sz w:val="20"/>
        </w:rPr>
        <w:t xml:space="preserve">:</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Однако отмеченные выше недостатки до сих пор не устранены. Прошу помочь нам добиться скорейшего устранения указанных недостатков и возмещения причиненного нам вреда.</w:t>
      </w:r>
    </w:p>
    <w:p>
      <w:pPr>
        <w:pStyle w:val="0"/>
        <w:jc w:val="both"/>
      </w:pPr>
      <w:r>
        <w:rPr>
          <w:sz w:val="20"/>
        </w:rPr>
      </w:r>
    </w:p>
    <w:p>
      <w:pPr>
        <w:pStyle w:val="0"/>
        <w:jc w:val="center"/>
      </w:pPr>
      <w:hyperlink w:history="0" w:anchor="P227" w:tooltip="3. Ненадлежащие доступность и качество коммунальных услуг">
        <w:r>
          <w:rPr>
            <w:sz w:val="20"/>
            <w:color w:val="0000ff"/>
            <w:b w:val="on"/>
          </w:rPr>
          <w:t xml:space="preserve">3</w:t>
        </w:r>
      </w:hyperlink>
      <w:r>
        <w:rPr>
          <w:sz w:val="20"/>
          <w:b w:val="on"/>
        </w:rPr>
        <w:t xml:space="preserve">. Ненадлежащие доступность и качество коммунальных услуг</w:t>
      </w:r>
    </w:p>
    <w:p>
      <w:pPr>
        <w:pStyle w:val="0"/>
        <w:jc w:val="both"/>
      </w:pPr>
      <w:r>
        <w:rPr>
          <w:sz w:val="20"/>
        </w:rPr>
      </w:r>
    </w:p>
    <w:p>
      <w:pPr>
        <w:pStyle w:val="0"/>
        <w:ind w:firstLine="540"/>
        <w:jc w:val="both"/>
      </w:pPr>
      <w:r>
        <w:rPr>
          <w:sz w:val="20"/>
        </w:rPr>
        <w:t xml:space="preserve">В квартире (доме) по указанному адресу, где я проживаю в качестве собственника (члена семьи собственника, нанимателя, члена семьи нанимателя):</w:t>
      </w:r>
    </w:p>
    <w:p>
      <w:pPr>
        <w:pStyle w:val="0"/>
        <w:spacing w:before="200" w:line-rule="auto"/>
        <w:ind w:firstLine="540"/>
        <w:jc w:val="both"/>
      </w:pPr>
      <w:r>
        <w:rPr>
          <w:sz w:val="20"/>
        </w:rPr>
        <w:t xml:space="preserve">Электроснабжение </w:t>
      </w:r>
      <w:r>
        <w:rPr>
          <w:sz w:val="20"/>
          <w:i w:val="on"/>
        </w:rPr>
        <w:t xml:space="preserve">(не подключено, нередко прерывается, осуществляется со скачками напряжения, ненадлежащей частотой электрического тока)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Газоснабжение </w:t>
      </w:r>
      <w:r>
        <w:rPr>
          <w:sz w:val="20"/>
          <w:i w:val="on"/>
        </w:rPr>
        <w:t xml:space="preserve">(не подключено, нередко прерывается, ненадлежащее качество баллонного газа)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Холодное водоснабжение </w:t>
      </w:r>
      <w:r>
        <w:rPr>
          <w:sz w:val="20"/>
          <w:i w:val="on"/>
        </w:rPr>
        <w:t xml:space="preserve">(не подключено, нередко прерывается, недостаточный напор воды, ненадлежащее качество воды - запах, осадок, цвет)</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Горячее водоснабжение </w:t>
      </w:r>
      <w:r>
        <w:rPr>
          <w:sz w:val="20"/>
          <w:i w:val="on"/>
        </w:rPr>
        <w:t xml:space="preserve">(не подключено, нередко прерывается, ненадлежащий напор, температура, ненадлежащее качество воды - запах, осадок, цвет)</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Водоотведение </w:t>
      </w:r>
      <w:r>
        <w:rPr>
          <w:sz w:val="20"/>
          <w:i w:val="on"/>
        </w:rPr>
        <w:t xml:space="preserve">(частые засоры, запах)</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Централизованное отопление </w:t>
      </w:r>
      <w:r>
        <w:rPr>
          <w:sz w:val="20"/>
          <w:i w:val="on"/>
        </w:rPr>
        <w:t xml:space="preserve">(отсутствует, нередко прерывается, в помещении слишком низкая температура)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Другие претензии к доступности и качеству коммунальных услуг</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Эти недостатки причиняют мне и моей семье имущественный ущерб и моральный вред, выражающиеся в том, что </w:t>
      </w:r>
      <w:r>
        <w:rPr>
          <w:sz w:val="20"/>
          <w:i w:val="on"/>
        </w:rPr>
        <w:t xml:space="preserve">(указать вынужденные дополнительные финансовые затраты, упущенная выгода, физические и нравственные страдания)</w:t>
      </w:r>
      <w:r>
        <w:rPr>
          <w:sz w:val="20"/>
        </w:rPr>
        <w:t xml:space="preserve">:</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Мы обращались с жалобами на ненадлежащее качество коммунальных услуг </w:t>
      </w:r>
      <w:r>
        <w:rPr>
          <w:sz w:val="20"/>
          <w:i w:val="on"/>
        </w:rPr>
        <w:t xml:space="preserve">(когда, куда, какие ответы получили)</w:t>
      </w:r>
      <w:r>
        <w:rPr>
          <w:sz w:val="20"/>
        </w:rPr>
        <w:t xml:space="preserve">:</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Однако отмеченные выше недостатки до сих пор не устранены. Прошу помочь нам добиться скорейшего устранения указанных недостатков и возмещения причиненного нам вреда.</w:t>
      </w:r>
    </w:p>
    <w:p>
      <w:pPr>
        <w:pStyle w:val="0"/>
        <w:jc w:val="both"/>
      </w:pPr>
      <w:r>
        <w:rPr>
          <w:sz w:val="20"/>
        </w:rPr>
      </w:r>
    </w:p>
    <w:p>
      <w:pPr>
        <w:pStyle w:val="0"/>
        <w:jc w:val="center"/>
      </w:pPr>
      <w:hyperlink w:history="0" w:anchor="P252" w:tooltip="4. Вопросы и претензии по оплате содержания и ремонта жилого помещения и коммунальных услуг">
        <w:r>
          <w:rPr>
            <w:sz w:val="20"/>
            <w:color w:val="0000ff"/>
            <w:b w:val="on"/>
          </w:rPr>
          <w:t xml:space="preserve">4</w:t>
        </w:r>
      </w:hyperlink>
      <w:r>
        <w:rPr>
          <w:sz w:val="20"/>
          <w:b w:val="on"/>
        </w:rPr>
        <w:t xml:space="preserve">. Плата за содержание и ремонт жилого помещения</w:t>
      </w:r>
    </w:p>
    <w:p>
      <w:pPr>
        <w:pStyle w:val="0"/>
        <w:jc w:val="center"/>
      </w:pPr>
      <w:r>
        <w:rPr>
          <w:sz w:val="20"/>
          <w:b w:val="on"/>
        </w:rPr>
        <w:t xml:space="preserve">и за коммунальные услуги</w:t>
      </w:r>
    </w:p>
    <w:p>
      <w:pPr>
        <w:pStyle w:val="0"/>
        <w:jc w:val="both"/>
      </w:pPr>
      <w:r>
        <w:rPr>
          <w:sz w:val="20"/>
        </w:rPr>
      </w:r>
    </w:p>
    <w:p>
      <w:pPr>
        <w:pStyle w:val="0"/>
        <w:ind w:firstLine="540"/>
        <w:jc w:val="both"/>
      </w:pPr>
      <w:r>
        <w:rPr>
          <w:sz w:val="20"/>
        </w:rPr>
        <w:t xml:space="preserve">Прошу проверить правильность расчета обязательств моей семьи (моих обязательств) по оплате содержания и ремонта жилого помещения (квартиры, комнаты) по указанному адресу, которое мы занимаем в качестве собственников (нанимателей), и предоставленных нам коммунальных услуг.</w:t>
      </w:r>
    </w:p>
    <w:p>
      <w:pPr>
        <w:pStyle w:val="0"/>
        <w:spacing w:before="200" w:line-rule="auto"/>
        <w:ind w:firstLine="540"/>
        <w:jc w:val="both"/>
      </w:pPr>
      <w:r>
        <w:rPr>
          <w:sz w:val="20"/>
        </w:rPr>
        <w:t xml:space="preserve">Прилагаю копии квитанции на оплату за последний месяц и информацию о занимаемой площади, ее благоустройстве и составе зарегистрированных на ней граждан, об основаниях, дающих нам права на льготы по оплате, жилищные компенсации и субсидии, а также информацию о показаниях приборов учета потребляемых нами коммунальных ресурсов.</w:t>
      </w:r>
    </w:p>
    <w:p>
      <w:pPr>
        <w:pStyle w:val="0"/>
        <w:spacing w:before="200" w:line-rule="auto"/>
        <w:ind w:firstLine="540"/>
        <w:jc w:val="both"/>
      </w:pPr>
      <w:r>
        <w:rPr>
          <w:sz w:val="20"/>
        </w:rPr>
        <w:t xml:space="preserve">Правильность расчета указанных в квитанции сумм вызывает у меня сомнения, поскольку</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Если ваша проверка подтвердит необоснованное завышение указанных в квитанции сумм, прошу информировать нас о порядке обжалования полученных счетов и поддержать нас в таком обжаловании.</w:t>
      </w:r>
    </w:p>
    <w:p>
      <w:pPr>
        <w:pStyle w:val="0"/>
        <w:jc w:val="both"/>
      </w:pPr>
      <w:r>
        <w:rPr>
          <w:sz w:val="20"/>
        </w:rPr>
      </w:r>
    </w:p>
    <w:p>
      <w:pPr>
        <w:pStyle w:val="0"/>
        <w:jc w:val="center"/>
      </w:pPr>
      <w:hyperlink w:history="0" w:anchor="P258" w:tooltip="5.1. Непредставление УК, органом управления ТСЖ (ЖСК) информации об объеме, качестве и стоимости услуг и работ по управлению домом, содержанию и ремонту общего имущества в доме, коммунальных услуг">
        <w:r>
          <w:rPr>
            <w:sz w:val="20"/>
            <w:color w:val="0000ff"/>
            <w:b w:val="on"/>
          </w:rPr>
          <w:t xml:space="preserve">5.1</w:t>
        </w:r>
      </w:hyperlink>
      <w:r>
        <w:rPr>
          <w:sz w:val="20"/>
          <w:b w:val="on"/>
        </w:rPr>
        <w:t xml:space="preserve">. Непредоставление УК, органом управления ТСЖ (ЖСК)</w:t>
      </w:r>
    </w:p>
    <w:p>
      <w:pPr>
        <w:pStyle w:val="0"/>
        <w:jc w:val="center"/>
      </w:pPr>
      <w:r>
        <w:rPr>
          <w:sz w:val="20"/>
          <w:b w:val="on"/>
        </w:rPr>
        <w:t xml:space="preserve">обязательной информации</w:t>
      </w:r>
    </w:p>
    <w:p>
      <w:pPr>
        <w:pStyle w:val="0"/>
        <w:jc w:val="both"/>
      </w:pPr>
      <w:r>
        <w:rPr>
          <w:sz w:val="20"/>
        </w:rPr>
      </w:r>
    </w:p>
    <w:p>
      <w:pPr>
        <w:pStyle w:val="0"/>
        <w:ind w:firstLine="540"/>
        <w:jc w:val="both"/>
      </w:pPr>
      <w:r>
        <w:rPr>
          <w:sz w:val="20"/>
        </w:rPr>
        <w:t xml:space="preserve">В связи с тем, что Управляющая компания (Правление ТСЖ, ЖСК) _______________________________ многоквартирного дома по указанному адресу, в котором я проживаю в качестве собственника (члена семьи собственника, нанимателя, члена семьи нанимателя) не размещает в сети Интернет и не предоставляет публично другими доступными для жителей дома способами официальную информацию об объеме, качестве и стоимости оплачиваемых нами услуг и работ по управлению домом, содержанию и ремонту общего имущества в доме, предоставляемых коммунальных услуг, прошу помочь мне получить указанную информацию.</w:t>
      </w:r>
    </w:p>
    <w:p>
      <w:pPr>
        <w:pStyle w:val="0"/>
        <w:jc w:val="both"/>
      </w:pPr>
      <w:r>
        <w:rPr>
          <w:sz w:val="20"/>
        </w:rPr>
      </w:r>
    </w:p>
    <w:p>
      <w:pPr>
        <w:pStyle w:val="0"/>
        <w:jc w:val="center"/>
      </w:pPr>
      <w:hyperlink w:history="0" w:anchor="P259" w:tooltip="5.2. Недостоверность информации УК, органа управления ТСЖ (ЖСК)">
        <w:r>
          <w:rPr>
            <w:sz w:val="20"/>
            <w:color w:val="0000ff"/>
            <w:b w:val="on"/>
          </w:rPr>
          <w:t xml:space="preserve">5.2</w:t>
        </w:r>
      </w:hyperlink>
      <w:r>
        <w:rPr>
          <w:sz w:val="20"/>
          <w:b w:val="on"/>
        </w:rPr>
        <w:t xml:space="preserve">. Недостоверность информации УК, органа</w:t>
      </w:r>
    </w:p>
    <w:p>
      <w:pPr>
        <w:pStyle w:val="0"/>
        <w:jc w:val="center"/>
      </w:pPr>
      <w:r>
        <w:rPr>
          <w:sz w:val="20"/>
          <w:b w:val="on"/>
        </w:rPr>
        <w:t xml:space="preserve">управления ТСЖ (ЖСК)</w:t>
      </w:r>
    </w:p>
    <w:p>
      <w:pPr>
        <w:pStyle w:val="0"/>
        <w:jc w:val="both"/>
      </w:pPr>
      <w:r>
        <w:rPr>
          <w:sz w:val="20"/>
        </w:rPr>
      </w:r>
    </w:p>
    <w:p>
      <w:pPr>
        <w:pStyle w:val="0"/>
        <w:ind w:firstLine="540"/>
        <w:jc w:val="both"/>
      </w:pPr>
      <w:r>
        <w:rPr>
          <w:sz w:val="20"/>
        </w:rPr>
        <w:t xml:space="preserve">Согласно информации, размещенной УК (правлением ТСЖ, ЖСК) дома по указанному адресу, в котором я живу в качестве собственника (члена семьи собственника, нанимателя, члена семьи нанимателя), на своем сайте ________________________________, в _____ году в нашем доме были выполнены работы по ___________________________</w:t>
      </w:r>
    </w:p>
    <w:p>
      <w:pPr>
        <w:pStyle w:val="0"/>
        <w:spacing w:before="200" w:line-rule="auto"/>
        <w:jc w:val="both"/>
      </w:pPr>
      <w:r>
        <w:rPr>
          <w:sz w:val="20"/>
        </w:rPr>
        <w:t xml:space="preserve">______________________________________________________________________</w:t>
      </w:r>
    </w:p>
    <w:p>
      <w:pPr>
        <w:pStyle w:val="0"/>
        <w:spacing w:before="200" w:line-rule="auto"/>
        <w:ind w:firstLine="540"/>
        <w:jc w:val="both"/>
      </w:pPr>
      <w:r>
        <w:rPr>
          <w:sz w:val="20"/>
        </w:rPr>
        <w:t xml:space="preserve">Однако эти работы частью не выполнялись вообще (__________________________), частью выполнены в меньшем объеме (__________________________), что может быть подтверждено ___________________________</w:t>
      </w:r>
    </w:p>
    <w:p>
      <w:pPr>
        <w:pStyle w:val="0"/>
        <w:spacing w:before="200" w:line-rule="auto"/>
        <w:jc w:val="both"/>
      </w:pPr>
      <w:r>
        <w:rPr>
          <w:sz w:val="20"/>
        </w:rPr>
        <w:t xml:space="preserve">______________________________________________________________________</w:t>
      </w:r>
    </w:p>
    <w:p>
      <w:pPr>
        <w:pStyle w:val="0"/>
        <w:spacing w:before="200" w:line-rule="auto"/>
        <w:jc w:val="both"/>
      </w:pPr>
      <w:r>
        <w:rPr>
          <w:sz w:val="20"/>
          <w:i w:val="on"/>
        </w:rPr>
        <w:t xml:space="preserve">(проверкой на месте, свидетельскими показаниями, документами)</w:t>
      </w:r>
    </w:p>
    <w:p>
      <w:pPr>
        <w:pStyle w:val="0"/>
        <w:spacing w:before="200" w:line-rule="auto"/>
        <w:ind w:firstLine="540"/>
        <w:jc w:val="both"/>
      </w:pPr>
      <w:r>
        <w:rPr>
          <w:sz w:val="20"/>
        </w:rPr>
        <w:t xml:space="preserve">Прошу разъяснить, как я могу оспорить указанную недостоверную информацию, и оказать мне помощь в этом.</w:t>
      </w:r>
    </w:p>
    <w:p>
      <w:pPr>
        <w:pStyle w:val="0"/>
        <w:jc w:val="both"/>
      </w:pPr>
      <w:r>
        <w:rPr>
          <w:sz w:val="20"/>
        </w:rPr>
      </w:r>
    </w:p>
    <w:p>
      <w:pPr>
        <w:pStyle w:val="0"/>
        <w:jc w:val="center"/>
      </w:pPr>
      <w:hyperlink w:history="0" w:anchor="P260" w:tooltip="5.3. Ненадлежащее использование общего имущества">
        <w:r>
          <w:rPr>
            <w:sz w:val="20"/>
            <w:color w:val="0000ff"/>
            <w:b w:val="on"/>
          </w:rPr>
          <w:t xml:space="preserve">5.3</w:t>
        </w:r>
      </w:hyperlink>
      <w:r>
        <w:rPr>
          <w:sz w:val="20"/>
          <w:b w:val="on"/>
        </w:rPr>
        <w:t xml:space="preserve">. - </w:t>
      </w:r>
      <w:hyperlink w:history="0" w:anchor="P265" w:tooltip="5.8. Необеспечение иных обязанностей по управлению домом, предусмотренных договором управления домом, годовым планом содержания и ремонта общего имущества в доме, решениями органа управления ТСЖ (ЖСК)">
        <w:r>
          <w:rPr>
            <w:sz w:val="20"/>
            <w:color w:val="0000ff"/>
            <w:b w:val="on"/>
          </w:rPr>
          <w:t xml:space="preserve">5.8</w:t>
        </w:r>
      </w:hyperlink>
      <w:r>
        <w:rPr>
          <w:sz w:val="20"/>
          <w:b w:val="on"/>
        </w:rPr>
        <w:t xml:space="preserve">. Несоблюдение УК, органом управления ТСЖ (ЖСК)</w:t>
      </w:r>
    </w:p>
    <w:p>
      <w:pPr>
        <w:pStyle w:val="0"/>
        <w:jc w:val="center"/>
      </w:pPr>
      <w:r>
        <w:rPr>
          <w:sz w:val="20"/>
          <w:b w:val="on"/>
        </w:rPr>
        <w:t xml:space="preserve">обязательных требований и иных обязанностей</w:t>
      </w:r>
    </w:p>
    <w:p>
      <w:pPr>
        <w:pStyle w:val="0"/>
        <w:jc w:val="center"/>
      </w:pPr>
      <w:r>
        <w:rPr>
          <w:sz w:val="20"/>
          <w:b w:val="on"/>
        </w:rPr>
        <w:t xml:space="preserve">по управлению домом</w:t>
      </w:r>
    </w:p>
    <w:p>
      <w:pPr>
        <w:pStyle w:val="0"/>
        <w:jc w:val="both"/>
      </w:pPr>
      <w:r>
        <w:rPr>
          <w:sz w:val="20"/>
        </w:rPr>
      </w:r>
    </w:p>
    <w:p>
      <w:pPr>
        <w:pStyle w:val="0"/>
        <w:ind w:firstLine="540"/>
        <w:jc w:val="both"/>
      </w:pPr>
      <w:r>
        <w:rPr>
          <w:sz w:val="20"/>
        </w:rPr>
        <w:t xml:space="preserve">В доме по указанному адресу, где я проживаю в качестве собственника (члена семьи собственника, нанимателя, члена семьи нанимателя), УК (органом управления ТСЖ, ЖСК) систематически нарушаются обязательные требования</w:t>
      </w:r>
    </w:p>
    <w:p>
      <w:pPr>
        <w:pStyle w:val="0"/>
        <w:spacing w:before="200" w:line-rule="auto"/>
        <w:ind w:firstLine="540"/>
        <w:jc w:val="both"/>
      </w:pPr>
      <w:r>
        <w:rPr>
          <w:sz w:val="20"/>
        </w:rPr>
        <w:t xml:space="preserve">к использованию общего имущества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к содержанию общего имущества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к качеству текущего ремонта общего имущества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к качеству капитального ремонта, реконструкции дома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к доступности и качеству коммунальных услуг</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а также иные обязанности по управлению домом, предусмотренные договором управления домом, годовым планом содержания и ремонта общего имущества в доме, решениями органа управления ТСЖ (ЖСК) 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Мы обращались с жалобами на перечисленные нарушения </w:t>
      </w:r>
      <w:r>
        <w:rPr>
          <w:sz w:val="20"/>
          <w:i w:val="on"/>
        </w:rPr>
        <w:t xml:space="preserve">(кто, когда, куда, какие ответы получили)</w:t>
      </w:r>
      <w:r>
        <w:rPr>
          <w:sz w:val="20"/>
        </w:rPr>
        <w:t xml:space="preserve">:</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Однако отмеченные выше недостатки управления домом до сих пор не устранены. Прошу разъяснить, кто уполномочен обязать нарушителя устранить указанные недостатки, и помочь нам добиться их скорейшего устранения.</w:t>
      </w:r>
    </w:p>
    <w:p>
      <w:pPr>
        <w:pStyle w:val="0"/>
        <w:jc w:val="both"/>
      </w:pPr>
      <w:r>
        <w:rPr>
          <w:sz w:val="20"/>
        </w:rPr>
      </w:r>
    </w:p>
    <w:p>
      <w:pPr>
        <w:pStyle w:val="0"/>
        <w:jc w:val="center"/>
      </w:pPr>
      <w:hyperlink w:history="0" w:anchor="P266" w:tooltip="5.9. Нарушение требований к порядку осуществления выбора способа управления домом, выбора УК">
        <w:r>
          <w:rPr>
            <w:sz w:val="20"/>
            <w:color w:val="0000ff"/>
            <w:b w:val="on"/>
          </w:rPr>
          <w:t xml:space="preserve">5.9</w:t>
        </w:r>
      </w:hyperlink>
      <w:r>
        <w:rPr>
          <w:sz w:val="20"/>
          <w:b w:val="on"/>
        </w:rPr>
        <w:t xml:space="preserve">. Нарушение требований к порядку осуществления выбора</w:t>
      </w:r>
    </w:p>
    <w:p>
      <w:pPr>
        <w:pStyle w:val="0"/>
        <w:jc w:val="center"/>
      </w:pPr>
      <w:r>
        <w:rPr>
          <w:sz w:val="20"/>
          <w:b w:val="on"/>
        </w:rPr>
        <w:t xml:space="preserve">способа управления домом и выбора УК</w:t>
      </w:r>
    </w:p>
    <w:p>
      <w:pPr>
        <w:pStyle w:val="0"/>
        <w:jc w:val="both"/>
      </w:pPr>
      <w:r>
        <w:rPr>
          <w:sz w:val="20"/>
        </w:rPr>
      </w:r>
    </w:p>
    <w:p>
      <w:pPr>
        <w:pStyle w:val="0"/>
        <w:ind w:firstLine="540"/>
        <w:jc w:val="both"/>
      </w:pPr>
      <w:r>
        <w:rPr>
          <w:sz w:val="20"/>
        </w:rPr>
        <w:t xml:space="preserve">Многоквартирным домом по указанному адресу, где я проживаю в качестве собственника (нанимателя), управляет</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Однако право управления указанным домом было получено ею (им) незаконно, поскольку:</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Прошу разъяснить, кто и каким образом может признать незаконность указанных действий и обеспечить собственникам помещений в нашем доме возможность законно выбрать способ управления домом и, если это потребуется, УК, а также оказать нам содействие в реализации этих наших прав.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b w:val="on"/>
        </w:rPr>
        <w:t xml:space="preserve">Приложение В</w:t>
      </w:r>
    </w:p>
    <w:p>
      <w:pPr>
        <w:pStyle w:val="0"/>
        <w:jc w:val="right"/>
      </w:pPr>
      <w:r>
        <w:rPr>
          <w:sz w:val="20"/>
          <w:b w:val="on"/>
        </w:rPr>
        <w:t xml:space="preserve">(обязательное)</w:t>
      </w:r>
    </w:p>
    <w:p>
      <w:pPr>
        <w:pStyle w:val="0"/>
        <w:jc w:val="both"/>
      </w:pPr>
      <w:r>
        <w:rPr>
          <w:sz w:val="20"/>
        </w:rPr>
      </w:r>
    </w:p>
    <w:bookmarkStart w:id="476" w:name="P476"/>
    <w:bookmarkEnd w:id="476"/>
    <w:p>
      <w:pPr>
        <w:pStyle w:val="2"/>
        <w:jc w:val="center"/>
      </w:pPr>
      <w:r>
        <w:rPr>
          <w:sz w:val="20"/>
          <w:b w:val="on"/>
        </w:rPr>
        <w:t xml:space="preserve">СТАНДАРТНЫЕ ФОРМЫ ОБРАЩЕНИЙ ОБЩЕСТВЕННОЙ ОРГАНИЗАЦИИ</w:t>
      </w:r>
    </w:p>
    <w:p>
      <w:pPr>
        <w:pStyle w:val="2"/>
        <w:jc w:val="center"/>
      </w:pPr>
      <w:r>
        <w:rPr>
          <w:sz w:val="20"/>
          <w:b w:val="on"/>
        </w:rPr>
        <w:t xml:space="preserve">К СУБЪЕКТАМ НАРУШЕНИЯ ПРАВ ПОТРЕБИТЕЛЕЙ ЖИЛИЩНЫХ</w:t>
      </w:r>
    </w:p>
    <w:p>
      <w:pPr>
        <w:pStyle w:val="2"/>
        <w:jc w:val="center"/>
      </w:pPr>
      <w:r>
        <w:rPr>
          <w:sz w:val="20"/>
          <w:b w:val="on"/>
        </w:rPr>
        <w:t xml:space="preserve">И КОММУНАЛЬНЫХ УСЛУГ И В ОРГАНЫ ГОСУДАРСТВЕННОГО НАДЗОРА</w:t>
      </w:r>
    </w:p>
    <w:p>
      <w:pPr>
        <w:pStyle w:val="0"/>
        <w:jc w:val="both"/>
      </w:pPr>
      <w:r>
        <w:rPr>
          <w:sz w:val="20"/>
        </w:rPr>
      </w:r>
    </w:p>
    <w:p>
      <w:pPr>
        <w:pStyle w:val="0"/>
        <w:jc w:val="center"/>
      </w:pPr>
      <w:hyperlink w:history="0" w:anchor="P171" w:tooltip="1. Ненадлежащее состояние многоквартирного жилого дома, его элементов, придомовой территории">
        <w:r>
          <w:rPr>
            <w:sz w:val="20"/>
            <w:color w:val="0000ff"/>
            <w:b w:val="on"/>
          </w:rPr>
          <w:t xml:space="preserve">1</w:t>
        </w:r>
      </w:hyperlink>
      <w:r>
        <w:rPr>
          <w:sz w:val="20"/>
          <w:b w:val="on"/>
        </w:rPr>
        <w:t xml:space="preserve">. Ненадлежащее состояние многоквартирного жилого</w:t>
      </w:r>
    </w:p>
    <w:p>
      <w:pPr>
        <w:pStyle w:val="0"/>
        <w:jc w:val="center"/>
      </w:pPr>
      <w:r>
        <w:rPr>
          <w:sz w:val="20"/>
          <w:b w:val="on"/>
        </w:rPr>
        <w:t xml:space="preserve">дома, его элементов, придомовой территории</w:t>
      </w:r>
    </w:p>
    <w:p>
      <w:pPr>
        <w:pStyle w:val="0"/>
        <w:jc w:val="both"/>
      </w:pPr>
      <w:r>
        <w:rPr>
          <w:sz w:val="20"/>
        </w:rPr>
      </w:r>
    </w:p>
    <w:p>
      <w:pPr>
        <w:pStyle w:val="0"/>
        <w:jc w:val="right"/>
      </w:pPr>
      <w:r>
        <w:rPr>
          <w:sz w:val="20"/>
          <w:b w:val="on"/>
        </w:rPr>
        <w:t xml:space="preserve">В Управляющую компанию (Правление ТСЖ, ЖСК,</w:t>
      </w:r>
    </w:p>
    <w:p>
      <w:pPr>
        <w:pStyle w:val="0"/>
        <w:jc w:val="right"/>
      </w:pPr>
      <w:r>
        <w:rPr>
          <w:sz w:val="20"/>
          <w:b w:val="on"/>
        </w:rPr>
        <w:t xml:space="preserve">если они сами осуществляют управление жилым</w:t>
      </w:r>
    </w:p>
    <w:p>
      <w:pPr>
        <w:pStyle w:val="0"/>
        <w:jc w:val="right"/>
      </w:pPr>
      <w:r>
        <w:rPr>
          <w:sz w:val="20"/>
          <w:b w:val="on"/>
        </w:rPr>
        <w:t xml:space="preserve">домом)</w:t>
      </w:r>
    </w:p>
    <w:p>
      <w:pPr>
        <w:pStyle w:val="0"/>
        <w:jc w:val="right"/>
      </w:pPr>
      <w:r>
        <w:rPr>
          <w:sz w:val="20"/>
          <w:b w:val="on"/>
        </w:rPr>
        <w:t xml:space="preserve">Копия: В Государственную жилищную инспекцию</w:t>
      </w:r>
    </w:p>
    <w:p>
      <w:pPr>
        <w:pStyle w:val="0"/>
        <w:jc w:val="right"/>
      </w:pPr>
      <w:r>
        <w:rPr>
          <w:sz w:val="20"/>
          <w:b w:val="on"/>
        </w:rPr>
        <w:t xml:space="preserve">______________________ области (республики, края,</w:t>
      </w:r>
    </w:p>
    <w:p>
      <w:pPr>
        <w:pStyle w:val="0"/>
        <w:jc w:val="right"/>
      </w:pPr>
      <w:r>
        <w:rPr>
          <w:sz w:val="20"/>
          <w:b w:val="on"/>
        </w:rPr>
        <w:t xml:space="preserve">Москвы, Санкт-Петербурга)</w:t>
      </w:r>
    </w:p>
    <w:p>
      <w:pPr>
        <w:pStyle w:val="0"/>
        <w:jc w:val="both"/>
      </w:pPr>
      <w:r>
        <w:rPr>
          <w:sz w:val="20"/>
        </w:rPr>
      </w:r>
    </w:p>
    <w:p>
      <w:pPr>
        <w:pStyle w:val="0"/>
        <w:ind w:firstLine="540"/>
        <w:jc w:val="both"/>
      </w:pPr>
      <w:r>
        <w:rPr>
          <w:sz w:val="20"/>
        </w:rPr>
        <w:t xml:space="preserve">В наше ОЗП обратился гр. ______________________________________, проживающий по адресу _______________________________________________, в доме, управление которым осуществляет Ваша организация, с просьбой о защите прав проживающих в указанном доме потребителей услуг и работ по содержанию и ремонту общего имущества в жилом доме на надлежащее состояние этого имущества, устранение имеющихся недостатков в его состоянии и возмещение вреда, причиненного им вследствие этих недостатков. По его утверждению, эти недостатки касаются:</w:t>
      </w:r>
    </w:p>
    <w:p>
      <w:pPr>
        <w:pStyle w:val="0"/>
        <w:spacing w:before="200" w:line-rule="auto"/>
        <w:ind w:firstLine="540"/>
        <w:jc w:val="both"/>
      </w:pPr>
      <w:r>
        <w:rPr>
          <w:sz w:val="20"/>
        </w:rPr>
        <w:t xml:space="preserve">Фундамента _______________________________________________________</w:t>
      </w:r>
    </w:p>
    <w:p>
      <w:pPr>
        <w:pStyle w:val="0"/>
        <w:spacing w:before="200" w:line-rule="auto"/>
        <w:ind w:firstLine="540"/>
        <w:jc w:val="both"/>
      </w:pPr>
      <w:r>
        <w:rPr>
          <w:sz w:val="20"/>
        </w:rPr>
        <w:t xml:space="preserve">Капитальных стен __________________________________________________</w:t>
      </w:r>
    </w:p>
    <w:p>
      <w:pPr>
        <w:pStyle w:val="0"/>
        <w:spacing w:before="200" w:line-rule="auto"/>
        <w:ind w:firstLine="540"/>
        <w:jc w:val="both"/>
      </w:pPr>
      <w:r>
        <w:rPr>
          <w:sz w:val="20"/>
        </w:rPr>
        <w:t xml:space="preserve">Межэтажных перекрытий ___________________________________________</w:t>
      </w:r>
    </w:p>
    <w:p>
      <w:pPr>
        <w:pStyle w:val="0"/>
        <w:spacing w:before="200" w:line-rule="auto"/>
        <w:ind w:firstLine="540"/>
        <w:jc w:val="both"/>
      </w:pPr>
      <w:r>
        <w:rPr>
          <w:sz w:val="20"/>
        </w:rPr>
        <w:t xml:space="preserve">Крыши ___________________________________________________________</w:t>
      </w:r>
    </w:p>
    <w:p>
      <w:pPr>
        <w:pStyle w:val="0"/>
        <w:spacing w:before="200" w:line-rule="auto"/>
        <w:ind w:firstLine="540"/>
        <w:jc w:val="both"/>
      </w:pPr>
      <w:r>
        <w:rPr>
          <w:sz w:val="20"/>
        </w:rPr>
        <w:t xml:space="preserve">Подвалов </w:t>
      </w:r>
      <w:r>
        <w:rPr>
          <w:sz w:val="20"/>
          <w:i w:val="on"/>
        </w:rPr>
        <w:t xml:space="preserve">(санитарное состояние, затопление, потери тепла, свободный доступ посторонних лиц)</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Чердаков </w:t>
      </w:r>
      <w:r>
        <w:rPr>
          <w:sz w:val="20"/>
          <w:i w:val="on"/>
        </w:rPr>
        <w:t xml:space="preserve">(санитарное состояние, опасность возгорания, потери тепла, свободный доступ посторонних лиц)</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Фасадов </w:t>
      </w:r>
      <w:r>
        <w:rPr>
          <w:sz w:val="20"/>
          <w:i w:val="on"/>
        </w:rPr>
        <w:t xml:space="preserve">(целостность поверхностей, козырьки, балконы, потери тепла)</w:t>
      </w:r>
      <w:r>
        <w:rPr>
          <w:sz w:val="20"/>
        </w:rPr>
        <w:t xml:space="preserve"> ______________</w:t>
      </w:r>
    </w:p>
    <w:p>
      <w:pPr>
        <w:pStyle w:val="0"/>
        <w:spacing w:before="200" w:line-rule="auto"/>
        <w:ind w:firstLine="540"/>
        <w:jc w:val="both"/>
      </w:pPr>
      <w:r>
        <w:rPr>
          <w:sz w:val="20"/>
        </w:rPr>
        <w:t xml:space="preserve">Подъездов, лестничных площадок и пролетов </w:t>
      </w:r>
      <w:r>
        <w:rPr>
          <w:sz w:val="20"/>
          <w:i w:val="on"/>
        </w:rPr>
        <w:t xml:space="preserve">(целостность элементов, санитарное состояние, освещение, потери тепла, свободный доступ посторонних лиц)</w:t>
      </w:r>
      <w:r>
        <w:rPr>
          <w:sz w:val="20"/>
        </w:rPr>
        <w:t xml:space="preserve"> ______________________________________________________</w:t>
      </w:r>
    </w:p>
    <w:p>
      <w:pPr>
        <w:pStyle w:val="0"/>
        <w:spacing w:before="200" w:line-rule="auto"/>
        <w:ind w:firstLine="540"/>
        <w:jc w:val="both"/>
      </w:pPr>
      <w:r>
        <w:rPr>
          <w:sz w:val="20"/>
        </w:rPr>
        <w:t xml:space="preserve">Общедомового инженерного оборудования:</w:t>
      </w:r>
    </w:p>
    <w:p>
      <w:pPr>
        <w:pStyle w:val="0"/>
        <w:spacing w:before="200" w:line-rule="auto"/>
        <w:ind w:firstLine="540"/>
        <w:jc w:val="both"/>
      </w:pPr>
      <w:r>
        <w:rPr>
          <w:sz w:val="20"/>
        </w:rPr>
        <w:t xml:space="preserve">Лифтового ________________________________________________________</w:t>
      </w:r>
    </w:p>
    <w:p>
      <w:pPr>
        <w:pStyle w:val="0"/>
        <w:spacing w:before="200" w:line-rule="auto"/>
        <w:ind w:firstLine="540"/>
        <w:jc w:val="both"/>
      </w:pPr>
      <w:r>
        <w:rPr>
          <w:sz w:val="20"/>
        </w:rPr>
        <w:t xml:space="preserve">Электрического ____________________________________________________</w:t>
      </w:r>
    </w:p>
    <w:p>
      <w:pPr>
        <w:pStyle w:val="0"/>
        <w:spacing w:before="200" w:line-rule="auto"/>
        <w:ind w:firstLine="540"/>
        <w:jc w:val="both"/>
      </w:pPr>
      <w:r>
        <w:rPr>
          <w:sz w:val="20"/>
        </w:rPr>
        <w:t xml:space="preserve">Газового __________________________________________________________</w:t>
      </w:r>
    </w:p>
    <w:p>
      <w:pPr>
        <w:pStyle w:val="0"/>
        <w:spacing w:before="200" w:line-rule="auto"/>
        <w:ind w:firstLine="540"/>
        <w:jc w:val="both"/>
      </w:pPr>
      <w:r>
        <w:rPr>
          <w:sz w:val="20"/>
        </w:rPr>
        <w:t xml:space="preserve">Отопительного ____________________________________________________</w:t>
      </w:r>
    </w:p>
    <w:p>
      <w:pPr>
        <w:pStyle w:val="0"/>
        <w:spacing w:before="200" w:line-rule="auto"/>
        <w:ind w:firstLine="540"/>
        <w:jc w:val="both"/>
      </w:pPr>
      <w:r>
        <w:rPr>
          <w:sz w:val="20"/>
        </w:rPr>
        <w:t xml:space="preserve">Холодного водоснабжения __________________________________________</w:t>
      </w:r>
    </w:p>
    <w:p>
      <w:pPr>
        <w:pStyle w:val="0"/>
        <w:spacing w:before="200" w:line-rule="auto"/>
        <w:ind w:firstLine="540"/>
        <w:jc w:val="both"/>
      </w:pPr>
      <w:r>
        <w:rPr>
          <w:sz w:val="20"/>
        </w:rPr>
        <w:t xml:space="preserve">Горячего водоснабжения ____________________________________________</w:t>
      </w:r>
    </w:p>
    <w:p>
      <w:pPr>
        <w:pStyle w:val="0"/>
        <w:spacing w:before="200" w:line-rule="auto"/>
        <w:ind w:firstLine="540"/>
        <w:jc w:val="both"/>
      </w:pPr>
      <w:r>
        <w:rPr>
          <w:sz w:val="20"/>
        </w:rPr>
        <w:t xml:space="preserve">Водоотведения ____________________________________________________</w:t>
      </w:r>
    </w:p>
    <w:p>
      <w:pPr>
        <w:pStyle w:val="0"/>
        <w:spacing w:before="200" w:line-rule="auto"/>
        <w:ind w:firstLine="540"/>
        <w:jc w:val="both"/>
      </w:pPr>
      <w:r>
        <w:rPr>
          <w:sz w:val="20"/>
        </w:rPr>
        <w:t xml:space="preserve">Вентиляции _______________________________________________________</w:t>
      </w:r>
    </w:p>
    <w:p>
      <w:pPr>
        <w:pStyle w:val="0"/>
        <w:spacing w:before="200" w:line-rule="auto"/>
        <w:ind w:firstLine="540"/>
        <w:jc w:val="both"/>
      </w:pPr>
      <w:r>
        <w:rPr>
          <w:sz w:val="20"/>
        </w:rPr>
        <w:t xml:space="preserve">Мусоропровода ____________________________________________________</w:t>
      </w:r>
    </w:p>
    <w:p>
      <w:pPr>
        <w:pStyle w:val="0"/>
        <w:spacing w:before="200" w:line-rule="auto"/>
        <w:ind w:firstLine="540"/>
        <w:jc w:val="both"/>
      </w:pPr>
      <w:r>
        <w:rPr>
          <w:sz w:val="20"/>
        </w:rPr>
        <w:t xml:space="preserve">Переговорно-замочного устройства (ПЗУ, домофона) ____________________</w:t>
      </w:r>
    </w:p>
    <w:p>
      <w:pPr>
        <w:pStyle w:val="0"/>
        <w:spacing w:before="200" w:line-rule="auto"/>
        <w:ind w:firstLine="540"/>
        <w:jc w:val="both"/>
      </w:pPr>
      <w:r>
        <w:rPr>
          <w:sz w:val="20"/>
        </w:rPr>
        <w:t xml:space="preserve">Автоматического противопожарного защитного устройства ______________</w:t>
      </w:r>
    </w:p>
    <w:p>
      <w:pPr>
        <w:pStyle w:val="0"/>
        <w:spacing w:before="200" w:line-rule="auto"/>
        <w:ind w:firstLine="540"/>
        <w:jc w:val="both"/>
      </w:pPr>
      <w:r>
        <w:rPr>
          <w:sz w:val="20"/>
        </w:rPr>
        <w:t xml:space="preserve">Домовой антенны __________________________________________________</w:t>
      </w:r>
    </w:p>
    <w:p>
      <w:pPr>
        <w:pStyle w:val="0"/>
        <w:spacing w:before="200" w:line-rule="auto"/>
        <w:ind w:firstLine="540"/>
        <w:jc w:val="both"/>
      </w:pPr>
      <w:r>
        <w:rPr>
          <w:sz w:val="20"/>
        </w:rPr>
        <w:t xml:space="preserve">Общедомовых приборов учета воды, тепла и т.п. ________________________</w:t>
      </w:r>
    </w:p>
    <w:p>
      <w:pPr>
        <w:pStyle w:val="0"/>
        <w:spacing w:before="200" w:line-rule="auto"/>
        <w:ind w:firstLine="540"/>
        <w:jc w:val="both"/>
      </w:pPr>
      <w:r>
        <w:rPr>
          <w:sz w:val="20"/>
        </w:rPr>
        <w:t xml:space="preserve">Чего-то иного _____________________________________________________</w:t>
      </w:r>
    </w:p>
    <w:p>
      <w:pPr>
        <w:pStyle w:val="0"/>
        <w:spacing w:before="200" w:line-rule="auto"/>
        <w:ind w:firstLine="540"/>
        <w:jc w:val="both"/>
      </w:pPr>
      <w:r>
        <w:rPr>
          <w:sz w:val="20"/>
        </w:rPr>
        <w:t xml:space="preserve">Придомовой территории:</w:t>
      </w:r>
    </w:p>
    <w:p>
      <w:pPr>
        <w:pStyle w:val="0"/>
        <w:spacing w:before="200" w:line-rule="auto"/>
        <w:ind w:firstLine="540"/>
        <w:jc w:val="both"/>
      </w:pPr>
      <w:r>
        <w:rPr>
          <w:sz w:val="20"/>
        </w:rPr>
        <w:t xml:space="preserve">Благоустройства, озеленения ________________________________________</w:t>
      </w:r>
    </w:p>
    <w:p>
      <w:pPr>
        <w:pStyle w:val="0"/>
        <w:spacing w:before="200" w:line-rule="auto"/>
        <w:ind w:firstLine="540"/>
        <w:jc w:val="both"/>
      </w:pPr>
      <w:r>
        <w:rPr>
          <w:sz w:val="20"/>
        </w:rPr>
        <w:t xml:space="preserve">Детских площадок _________________________________________________</w:t>
      </w:r>
    </w:p>
    <w:p>
      <w:pPr>
        <w:pStyle w:val="0"/>
        <w:spacing w:before="200" w:line-rule="auto"/>
        <w:ind w:firstLine="540"/>
        <w:jc w:val="both"/>
      </w:pPr>
      <w:r>
        <w:rPr>
          <w:sz w:val="20"/>
        </w:rPr>
        <w:t xml:space="preserve">Санитарного состояния _____________________________________________</w:t>
      </w:r>
    </w:p>
    <w:p>
      <w:pPr>
        <w:pStyle w:val="0"/>
        <w:spacing w:before="200" w:line-rule="auto"/>
        <w:ind w:firstLine="540"/>
        <w:jc w:val="both"/>
      </w:pPr>
      <w:r>
        <w:rPr>
          <w:sz w:val="20"/>
        </w:rPr>
        <w:t xml:space="preserve">Очистки проходов от снега и льда ____________________________________</w:t>
      </w:r>
    </w:p>
    <w:p>
      <w:pPr>
        <w:pStyle w:val="0"/>
        <w:spacing w:before="200" w:line-rule="auto"/>
        <w:ind w:firstLine="540"/>
        <w:jc w:val="both"/>
      </w:pPr>
      <w:r>
        <w:rPr>
          <w:sz w:val="20"/>
        </w:rPr>
        <w:t xml:space="preserve">Очистки крыш и фасадов от опасных сосулек __________________________</w:t>
      </w:r>
    </w:p>
    <w:p>
      <w:pPr>
        <w:pStyle w:val="0"/>
        <w:spacing w:before="200" w:line-rule="auto"/>
        <w:ind w:firstLine="540"/>
        <w:jc w:val="both"/>
      </w:pPr>
      <w:r>
        <w:rPr>
          <w:sz w:val="20"/>
        </w:rPr>
        <w:t xml:space="preserve">Вывоза мусора и санитарного состояния мест его сбора _________________</w:t>
      </w:r>
    </w:p>
    <w:p>
      <w:pPr>
        <w:pStyle w:val="0"/>
        <w:spacing w:before="200" w:line-rule="auto"/>
        <w:ind w:firstLine="540"/>
        <w:jc w:val="both"/>
      </w:pPr>
      <w:r>
        <w:rPr>
          <w:sz w:val="20"/>
        </w:rPr>
        <w:t xml:space="preserve">Эти недостатки причиняют ему и другим жителям дома материальный и моральный вред, выражающийся в том, что:</w:t>
      </w:r>
    </w:p>
    <w:p>
      <w:pPr>
        <w:pStyle w:val="0"/>
        <w:spacing w:before="200" w:line-rule="auto"/>
        <w:ind w:firstLine="540"/>
        <w:jc w:val="both"/>
      </w:pPr>
      <w:r>
        <w:rPr>
          <w:sz w:val="20"/>
        </w:rPr>
        <w:t xml:space="preserve">_________________________________________________________________</w:t>
      </w:r>
    </w:p>
    <w:p>
      <w:pPr>
        <w:pStyle w:val="0"/>
        <w:spacing w:before="200" w:line-rule="auto"/>
        <w:ind w:firstLine="540"/>
        <w:jc w:val="both"/>
      </w:pPr>
      <w:r>
        <w:rPr>
          <w:sz w:val="20"/>
        </w:rPr>
        <w:t xml:space="preserve">_________________________________________________________________</w:t>
      </w:r>
    </w:p>
    <w:p>
      <w:pPr>
        <w:pStyle w:val="0"/>
        <w:spacing w:before="200" w:line-rule="auto"/>
        <w:ind w:firstLine="540"/>
        <w:jc w:val="both"/>
      </w:pPr>
      <w:r>
        <w:rPr>
          <w:sz w:val="20"/>
        </w:rPr>
        <w:t xml:space="preserve">Жители дома обращались к Вам с жалобами на ненадлежащее состояние дома </w:t>
      </w:r>
      <w:r>
        <w:rPr>
          <w:sz w:val="20"/>
          <w:i w:val="on"/>
        </w:rPr>
        <w:t xml:space="preserve">(кто, когда, на что жаловались, какие ответы получили)</w:t>
      </w:r>
      <w:r>
        <w:rPr>
          <w:sz w:val="20"/>
        </w:rPr>
        <w:t xml:space="preserve">:</w:t>
      </w:r>
    </w:p>
    <w:p>
      <w:pPr>
        <w:pStyle w:val="0"/>
        <w:spacing w:before="200" w:line-rule="auto"/>
        <w:ind w:firstLine="540"/>
        <w:jc w:val="both"/>
      </w:pPr>
      <w:r>
        <w:rPr>
          <w:sz w:val="20"/>
        </w:rPr>
        <w:t xml:space="preserve">_________________________________________________________________</w:t>
      </w:r>
    </w:p>
    <w:p>
      <w:pPr>
        <w:pStyle w:val="0"/>
        <w:spacing w:before="200" w:line-rule="auto"/>
        <w:ind w:firstLine="540"/>
        <w:jc w:val="both"/>
      </w:pPr>
      <w:r>
        <w:rPr>
          <w:sz w:val="20"/>
        </w:rPr>
        <w:t xml:space="preserve">_________________________________________________________________</w:t>
      </w:r>
    </w:p>
    <w:p>
      <w:pPr>
        <w:pStyle w:val="0"/>
        <w:spacing w:before="200" w:line-rule="auto"/>
        <w:ind w:firstLine="540"/>
        <w:jc w:val="both"/>
      </w:pPr>
      <w:r>
        <w:rPr>
          <w:sz w:val="20"/>
        </w:rPr>
        <w:t xml:space="preserve">Однако отмеченные выше недостатки в части __________________________</w:t>
      </w:r>
    </w:p>
    <w:p>
      <w:pPr>
        <w:pStyle w:val="0"/>
        <w:spacing w:before="200" w:line-rule="auto"/>
        <w:jc w:val="both"/>
      </w:pPr>
      <w:r>
        <w:rPr>
          <w:sz w:val="20"/>
        </w:rPr>
        <w:t xml:space="preserve">_____________________________________________________________________</w:t>
      </w:r>
    </w:p>
    <w:p>
      <w:pPr>
        <w:pStyle w:val="0"/>
        <w:spacing w:before="200" w:line-rule="auto"/>
        <w:jc w:val="both"/>
      </w:pPr>
      <w:r>
        <w:rPr>
          <w:sz w:val="20"/>
        </w:rPr>
        <w:t xml:space="preserve">__________________________ до сих пор не устранены. Тем самым Ваша организация продолжает нарушать права потребителей - жителей дома, установленные Жилищным </w:t>
      </w:r>
      <w:hyperlink w:history="0" r:id="rId24" w:tooltip="&quot;Жилищный кодекс Российской Федерации&quot; от 29.12.2004 N 188-ФЗ (ред. от 28.06.2021) ------------ Недействующая редакция {КонсультантПлюс}">
        <w:r>
          <w:rPr>
            <w:sz w:val="20"/>
            <w:color w:val="0000ff"/>
          </w:rPr>
          <w:t xml:space="preserve">кодексом</w:t>
        </w:r>
      </w:hyperlink>
      <w:r>
        <w:rPr>
          <w:sz w:val="20"/>
        </w:rPr>
        <w:t xml:space="preserve"> РФ, Гражданским </w:t>
      </w:r>
      <w:hyperlink w:history="0" r:id="rId25"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РФ и </w:t>
      </w:r>
      <w:hyperlink w:history="0" r:id="rId26" w:tooltip="Закон РФ от 07.02.1992 N 2300-1 (ред. от 08.08.2024) &quot;О защите прав потребителей&quot; {КонсультантПлюс}">
        <w:r>
          <w:rPr>
            <w:sz w:val="20"/>
            <w:color w:val="0000ff"/>
          </w:rPr>
          <w:t xml:space="preserve">Законом</w:t>
        </w:r>
      </w:hyperlink>
      <w:r>
        <w:rPr>
          <w:sz w:val="20"/>
        </w:rPr>
        <w:t xml:space="preserve"> РФ "О защите прав потребителей". Прошу в течение 10 дней сообщить заявителю и нашей организации о готовности устранить указанные недостатки и сроках их устранения, а также о готовности возместить заявителю вред, причиненный вследствие этих недостатков. В случае отсутствия ответа в указанный срок или его несоответствия действующему законодательству наша организация готова выступить в защиту потребительских жилищных прав заявителя и, возможно, других жителей указанного дома в судебном порядке.</w:t>
      </w:r>
    </w:p>
    <w:p>
      <w:pPr>
        <w:pStyle w:val="0"/>
        <w:jc w:val="both"/>
      </w:pPr>
      <w:r>
        <w:rPr>
          <w:sz w:val="20"/>
        </w:rPr>
      </w:r>
    </w:p>
    <w:p>
      <w:pPr>
        <w:pStyle w:val="0"/>
        <w:jc w:val="center"/>
      </w:pPr>
      <w:hyperlink w:history="0" w:anchor="P218" w:tooltip="2. Ненадлежащее состояние неприватизированного жилого помещения">
        <w:r>
          <w:rPr>
            <w:sz w:val="20"/>
            <w:color w:val="0000ff"/>
            <w:b w:val="on"/>
          </w:rPr>
          <w:t xml:space="preserve">2</w:t>
        </w:r>
      </w:hyperlink>
      <w:r>
        <w:rPr>
          <w:sz w:val="20"/>
          <w:b w:val="on"/>
        </w:rPr>
        <w:t xml:space="preserve">. Ненадлежащее состояние неприватизированного жилого</w:t>
      </w:r>
    </w:p>
    <w:p>
      <w:pPr>
        <w:pStyle w:val="0"/>
        <w:jc w:val="center"/>
      </w:pPr>
      <w:r>
        <w:rPr>
          <w:sz w:val="20"/>
          <w:b w:val="on"/>
        </w:rPr>
        <w:t xml:space="preserve">помещения в многоквартирном доме</w:t>
      </w:r>
    </w:p>
    <w:p>
      <w:pPr>
        <w:pStyle w:val="0"/>
        <w:jc w:val="both"/>
      </w:pPr>
      <w:r>
        <w:rPr>
          <w:sz w:val="20"/>
        </w:rPr>
      </w:r>
    </w:p>
    <w:p>
      <w:pPr>
        <w:pStyle w:val="0"/>
        <w:jc w:val="right"/>
      </w:pPr>
      <w:r>
        <w:rPr>
          <w:sz w:val="20"/>
          <w:b w:val="on"/>
        </w:rPr>
        <w:t xml:space="preserve">В уполномоченный орган государственной власти</w:t>
      </w:r>
    </w:p>
    <w:p>
      <w:pPr>
        <w:pStyle w:val="0"/>
        <w:jc w:val="right"/>
      </w:pPr>
      <w:r>
        <w:rPr>
          <w:sz w:val="20"/>
          <w:b w:val="on"/>
        </w:rPr>
        <w:t xml:space="preserve">______________________________________________</w:t>
      </w:r>
    </w:p>
    <w:p>
      <w:pPr>
        <w:pStyle w:val="0"/>
        <w:jc w:val="right"/>
      </w:pPr>
      <w:r>
        <w:rPr>
          <w:sz w:val="20"/>
          <w:b w:val="on"/>
        </w:rPr>
        <w:t xml:space="preserve">области (республики, края, Москвы, Санкт-Петербурга)</w:t>
      </w:r>
    </w:p>
    <w:p>
      <w:pPr>
        <w:pStyle w:val="0"/>
        <w:jc w:val="right"/>
      </w:pPr>
      <w:r>
        <w:rPr>
          <w:sz w:val="20"/>
          <w:b w:val="on"/>
        </w:rPr>
        <w:t xml:space="preserve">Или: В уполномоченный орган МСУ</w:t>
      </w:r>
    </w:p>
    <w:p>
      <w:pPr>
        <w:pStyle w:val="0"/>
        <w:jc w:val="right"/>
      </w:pPr>
      <w:r>
        <w:rPr>
          <w:sz w:val="20"/>
          <w:b w:val="on"/>
        </w:rPr>
        <w:t xml:space="preserve">(по принадлежности жилищного фонда)</w:t>
      </w:r>
    </w:p>
    <w:p>
      <w:pPr>
        <w:pStyle w:val="0"/>
        <w:jc w:val="right"/>
      </w:pPr>
      <w:r>
        <w:rPr>
          <w:sz w:val="20"/>
          <w:b w:val="on"/>
        </w:rPr>
        <w:t xml:space="preserve">Копия: В Государственную жилищную инспекцию</w:t>
      </w:r>
    </w:p>
    <w:p>
      <w:pPr>
        <w:pStyle w:val="0"/>
        <w:jc w:val="right"/>
      </w:pPr>
      <w:r>
        <w:rPr>
          <w:sz w:val="20"/>
          <w:b w:val="on"/>
        </w:rPr>
        <w:t xml:space="preserve">______________________________________________</w:t>
      </w:r>
    </w:p>
    <w:p>
      <w:pPr>
        <w:pStyle w:val="0"/>
        <w:jc w:val="right"/>
      </w:pPr>
      <w:r>
        <w:rPr>
          <w:sz w:val="20"/>
          <w:b w:val="on"/>
        </w:rPr>
        <w:t xml:space="preserve">области (республики, края, Москвы, Санкт-Петербурга)</w:t>
      </w:r>
    </w:p>
    <w:p>
      <w:pPr>
        <w:pStyle w:val="0"/>
        <w:jc w:val="both"/>
      </w:pPr>
      <w:r>
        <w:rPr>
          <w:sz w:val="20"/>
        </w:rPr>
      </w:r>
    </w:p>
    <w:p>
      <w:pPr>
        <w:pStyle w:val="0"/>
        <w:ind w:firstLine="540"/>
        <w:jc w:val="both"/>
      </w:pPr>
      <w:r>
        <w:rPr>
          <w:sz w:val="20"/>
        </w:rPr>
        <w:t xml:space="preserve">В наше ОЗП обратился гр. ______________________________________, проживающий по адресу _______________________________________________, в квартире (комнате), относящейся к жилищному фонду субъекта Российской Федерации (муниципальному жилищному фонду), с просьбой о защите прав его и членов его семьи на надлежащее состояние занимаемого ими по договору социального найма жилого помещения, устранение имеющихся недостатков в его состоянии и возмещение вреда, причиненного им вследствие этих недостатков. По его утверждению, эти недостатки касаются:</w:t>
      </w:r>
    </w:p>
    <w:p>
      <w:pPr>
        <w:pStyle w:val="0"/>
        <w:spacing w:before="200" w:line-rule="auto"/>
        <w:ind w:firstLine="540"/>
        <w:jc w:val="both"/>
      </w:pPr>
      <w:r>
        <w:rPr>
          <w:sz w:val="20"/>
        </w:rPr>
        <w:t xml:space="preserve">Стен, перегородок, пола, потолка, дверных и оконных блоков, балкона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Электропроводки и оборудования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Газового оборудования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Оборудования водоснабжения и водоотведения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Отопительного оборудования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Приборов учета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Иного оборудования</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Эти недостатки причиняют ему и его семье материальный и моральный вред, выражающийся в том, что:</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Заявитель обращался с жалобами на ненадлежащее состояние жилого помещения </w:t>
      </w:r>
      <w:r>
        <w:rPr>
          <w:sz w:val="20"/>
          <w:i w:val="on"/>
        </w:rPr>
        <w:t xml:space="preserve">(когда, куда, какие ответы получил)</w:t>
      </w:r>
      <w:r>
        <w:rPr>
          <w:sz w:val="20"/>
        </w:rPr>
        <w:t xml:space="preserve">:</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Однако отмеченные выше недостатки в части __________________________________________________________ до сих пор не устранены. Тем самым собственник данного жилого помещения продолжает нарушать права потребителей - его нанимателей, установленные Жилищным кодексом РФ (</w:t>
      </w:r>
      <w:hyperlink w:history="0" r:id="rId27" w:tooltip="&quot;Жилищный кодекс Российской Федерации&quot; от 29.12.2004 N 188-ФЗ (ред. от 28.06.2021) ------------ Недействующая редакция {КонсультантПлюс}">
        <w:r>
          <w:rPr>
            <w:sz w:val="20"/>
            <w:color w:val="0000ff"/>
          </w:rPr>
          <w:t xml:space="preserve">ст. 65</w:t>
        </w:r>
      </w:hyperlink>
      <w:r>
        <w:rPr>
          <w:sz w:val="20"/>
        </w:rPr>
        <w:t xml:space="preserve">, </w:t>
      </w:r>
      <w:hyperlink w:history="0" r:id="rId28" w:tooltip="&quot;Жилищный кодекс Российской Федерации&quot; от 29.12.2004 N 188-ФЗ (ред. от 28.06.2021) ------------ Недействующая редакция {КонсультантПлюс}">
        <w:r>
          <w:rPr>
            <w:sz w:val="20"/>
            <w:color w:val="0000ff"/>
          </w:rPr>
          <w:t xml:space="preserve">66</w:t>
        </w:r>
      </w:hyperlink>
      <w:r>
        <w:rPr>
          <w:sz w:val="20"/>
        </w:rPr>
        <w:t xml:space="preserve">) и </w:t>
      </w:r>
      <w:hyperlink w:history="0" r:id="rId29" w:tooltip="Закон РФ от 07.02.1992 N 2300-1 (ред. от 08.08.2024) &quot;О защите прав потребителей&quot; {КонсультантПлюс}">
        <w:r>
          <w:rPr>
            <w:sz w:val="20"/>
            <w:color w:val="0000ff"/>
          </w:rPr>
          <w:t xml:space="preserve">Законом</w:t>
        </w:r>
      </w:hyperlink>
      <w:r>
        <w:rPr>
          <w:sz w:val="20"/>
        </w:rPr>
        <w:t xml:space="preserve"> РФ "О защите прав потребителей". Прошу в течение 10 дней сообщить заявителю и нашей организации о готовности устранить указанные недостатки и сроках их устранения, а также о готовности возместить заявителю вред, причиненный вследствие этих недостатков. В случае отсутствия ответа в указанный срок или его несоответствия действующему законодательству наша организация готова выступить в защиту потребительских жилищных прав заявителя и его семьи в судебном порядке.</w:t>
      </w:r>
    </w:p>
    <w:p>
      <w:pPr>
        <w:pStyle w:val="0"/>
        <w:jc w:val="both"/>
      </w:pPr>
      <w:r>
        <w:rPr>
          <w:sz w:val="20"/>
        </w:rPr>
      </w:r>
    </w:p>
    <w:p>
      <w:pPr>
        <w:pStyle w:val="0"/>
        <w:jc w:val="center"/>
      </w:pPr>
      <w:hyperlink w:history="0" w:anchor="P227" w:tooltip="3. Ненадлежащие доступность и качество коммунальных услуг">
        <w:r>
          <w:rPr>
            <w:sz w:val="20"/>
            <w:color w:val="0000ff"/>
            <w:b w:val="on"/>
          </w:rPr>
          <w:t xml:space="preserve">3</w:t>
        </w:r>
      </w:hyperlink>
      <w:r>
        <w:rPr>
          <w:sz w:val="20"/>
          <w:b w:val="on"/>
        </w:rPr>
        <w:t xml:space="preserve">. Доступность и качество коммунальных услуг</w:t>
      </w:r>
    </w:p>
    <w:p>
      <w:pPr>
        <w:pStyle w:val="0"/>
        <w:jc w:val="both"/>
      </w:pPr>
      <w:r>
        <w:rPr>
          <w:sz w:val="20"/>
        </w:rPr>
      </w:r>
    </w:p>
    <w:p>
      <w:pPr>
        <w:pStyle w:val="0"/>
        <w:jc w:val="right"/>
      </w:pPr>
      <w:r>
        <w:rPr>
          <w:sz w:val="20"/>
          <w:b w:val="on"/>
        </w:rPr>
        <w:t xml:space="preserve">В Управляющую компанию (Правление ТСЖ, ЖСК)</w:t>
      </w:r>
    </w:p>
    <w:p>
      <w:pPr>
        <w:pStyle w:val="0"/>
        <w:jc w:val="right"/>
      </w:pPr>
      <w:r>
        <w:rPr>
          <w:sz w:val="20"/>
          <w:b w:val="on"/>
        </w:rPr>
        <w:t xml:space="preserve">_______________________________________________</w:t>
      </w:r>
    </w:p>
    <w:p>
      <w:pPr>
        <w:pStyle w:val="0"/>
        <w:jc w:val="right"/>
      </w:pPr>
      <w:r>
        <w:rPr>
          <w:sz w:val="20"/>
          <w:b w:val="on"/>
        </w:rPr>
        <w:t xml:space="preserve">Копия: В Государственную жилищную инспекцию</w:t>
      </w:r>
    </w:p>
    <w:p>
      <w:pPr>
        <w:pStyle w:val="0"/>
        <w:jc w:val="right"/>
      </w:pPr>
      <w:r>
        <w:rPr>
          <w:sz w:val="20"/>
          <w:b w:val="on"/>
        </w:rPr>
        <w:t xml:space="preserve">_______________________________________________</w:t>
      </w:r>
    </w:p>
    <w:p>
      <w:pPr>
        <w:pStyle w:val="0"/>
        <w:jc w:val="right"/>
      </w:pPr>
      <w:r>
        <w:rPr>
          <w:sz w:val="20"/>
          <w:b w:val="on"/>
        </w:rPr>
        <w:t xml:space="preserve">области (республики, края, Москвы, Санкт-Петербурга)</w:t>
      </w:r>
    </w:p>
    <w:p>
      <w:pPr>
        <w:pStyle w:val="0"/>
        <w:jc w:val="both"/>
      </w:pPr>
      <w:r>
        <w:rPr>
          <w:sz w:val="20"/>
        </w:rPr>
      </w:r>
    </w:p>
    <w:p>
      <w:pPr>
        <w:pStyle w:val="0"/>
        <w:ind w:firstLine="540"/>
        <w:jc w:val="both"/>
      </w:pPr>
      <w:r>
        <w:rPr>
          <w:sz w:val="20"/>
        </w:rPr>
        <w:t xml:space="preserve">В наше ОЗП обратился гр. ______________________________________, проживающий по адресу _______________________________________________, с просьбой о защите прав его и членов его семьи на доступность и надлежащее качество предоставляемых им коммунальных услуг, устранение имеющихся в этих услугах недостатков и возмещение вреда, причиненного им вследствие этих недостатков. По его утверждению, эти недостатки касаются:</w:t>
      </w:r>
    </w:p>
    <w:p>
      <w:pPr>
        <w:pStyle w:val="0"/>
        <w:spacing w:before="200" w:line-rule="auto"/>
        <w:ind w:firstLine="540"/>
        <w:jc w:val="both"/>
      </w:pPr>
      <w:r>
        <w:rPr>
          <w:sz w:val="20"/>
        </w:rPr>
        <w:t xml:space="preserve">Электроснабжения </w:t>
      </w:r>
      <w:r>
        <w:rPr>
          <w:sz w:val="20"/>
          <w:i w:val="on"/>
        </w:rPr>
        <w:t xml:space="preserve">(не подключено, нередко прерывается, осуществляется со скачками напряжения, ненадлежащей частотой электрического тока)</w:t>
      </w:r>
      <w:r>
        <w:rPr>
          <w:sz w:val="20"/>
        </w:rPr>
        <w:t xml:space="preserve">:</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Газоснабжения </w:t>
      </w:r>
      <w:r>
        <w:rPr>
          <w:sz w:val="20"/>
          <w:i w:val="on"/>
        </w:rPr>
        <w:t xml:space="preserve">(не подключено, нередко прерывается, ненадлежащее качество баллонного газа)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Холодного водоснабжения </w:t>
      </w:r>
      <w:r>
        <w:rPr>
          <w:sz w:val="20"/>
          <w:i w:val="on"/>
        </w:rPr>
        <w:t xml:space="preserve">(не подключено, нередко прерывается, недостаточный напор воды, ненадлежащее качество воды - запах, осадок, цвет)</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Горячего водоснабжения </w:t>
      </w:r>
      <w:r>
        <w:rPr>
          <w:sz w:val="20"/>
          <w:i w:val="on"/>
        </w:rPr>
        <w:t xml:space="preserve">(не подключено, нередко прерывается, ненадлежащий напор, температура, ненадлежащее качество воды - запах, осадок, цвет)</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Водоотведения </w:t>
      </w:r>
      <w:r>
        <w:rPr>
          <w:sz w:val="20"/>
          <w:i w:val="on"/>
        </w:rPr>
        <w:t xml:space="preserve">(частые засоры, запах)</w:t>
      </w:r>
      <w:r>
        <w:rPr>
          <w:sz w:val="20"/>
        </w:rPr>
        <w:t xml:space="preserve"> _______________________________</w:t>
      </w:r>
    </w:p>
    <w:p>
      <w:pPr>
        <w:pStyle w:val="0"/>
        <w:spacing w:before="200" w:line-rule="auto"/>
        <w:ind w:firstLine="540"/>
        <w:jc w:val="both"/>
      </w:pPr>
      <w:r>
        <w:rPr>
          <w:sz w:val="20"/>
        </w:rPr>
        <w:t xml:space="preserve">Централизованного отопления </w:t>
      </w:r>
      <w:r>
        <w:rPr>
          <w:sz w:val="20"/>
          <w:i w:val="on"/>
        </w:rPr>
        <w:t xml:space="preserve">(отсутствует, нередко прерывается, в помещении слишком низкая температура)</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Другие претензии к доступности и качеству коммунальных услуг</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Эти недостатки причиняют заявителю и его семье материальный и моральный вред, выражающийся в том, что:</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Заявитель обращался с жалобами на ненадлежащее качество коммунальных услуг </w:t>
      </w:r>
      <w:r>
        <w:rPr>
          <w:sz w:val="20"/>
          <w:i w:val="on"/>
        </w:rPr>
        <w:t xml:space="preserve">(когда, куда, какие ответы получил)</w:t>
      </w:r>
      <w:r>
        <w:rPr>
          <w:sz w:val="20"/>
        </w:rPr>
        <w:t xml:space="preserve">:</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Однако отмеченные выше недостатки в части</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jc w:val="both"/>
      </w:pPr>
      <w:r>
        <w:rPr>
          <w:sz w:val="20"/>
        </w:rPr>
        <w:t xml:space="preserve">до сих пор не устранены. Тем самым продолжается нарушение прав потребителей коммунальных услуг, установленных Жилищным </w:t>
      </w:r>
      <w:hyperlink w:history="0" r:id="rId30" w:tooltip="&quot;Жилищный кодекс Российской Федерации&quot; от 29.12.2004 N 188-ФЗ (ред. от 28.06.2021) ------------ Недействующая редакция {КонсультантПлюс}">
        <w:r>
          <w:rPr>
            <w:sz w:val="20"/>
            <w:color w:val="0000ff"/>
          </w:rPr>
          <w:t xml:space="preserve">кодексом</w:t>
        </w:r>
      </w:hyperlink>
      <w:r>
        <w:rPr>
          <w:sz w:val="20"/>
        </w:rPr>
        <w:t xml:space="preserve"> РФ и </w:t>
      </w:r>
      <w:hyperlink w:history="0" r:id="rId31" w:tooltip="Закон РФ от 07.02.1992 N 2300-1 (ред. от 08.08.2024) &quot;О защите прав потребителей&quot; {КонсультантПлюс}">
        <w:r>
          <w:rPr>
            <w:sz w:val="20"/>
            <w:color w:val="0000ff"/>
          </w:rPr>
          <w:t xml:space="preserve">Законом</w:t>
        </w:r>
      </w:hyperlink>
      <w:r>
        <w:rPr>
          <w:sz w:val="20"/>
        </w:rPr>
        <w:t xml:space="preserve"> РФ "О защите прав потребителей". Прошу в течение 10 дней сообщить заявителю и нашей организации о готовности устранить указанные недостатки и сроках их устранения, а также о готовности возместить заявителю вред, причиненный вследствие этих недостатков. В случае отсутствия ответа в указанный срок или его несоответствия действующему законодательству наша организация готова выступить в защиту потребительских жилищных прав заявителя и его семьи в судебном порядке.</w:t>
      </w:r>
    </w:p>
    <w:p>
      <w:pPr>
        <w:pStyle w:val="0"/>
        <w:jc w:val="both"/>
      </w:pPr>
      <w:r>
        <w:rPr>
          <w:sz w:val="20"/>
        </w:rPr>
      </w:r>
    </w:p>
    <w:p>
      <w:pPr>
        <w:pStyle w:val="0"/>
        <w:jc w:val="center"/>
      </w:pPr>
      <w:hyperlink w:history="0" w:anchor="P252" w:tooltip="4. Вопросы и претензии по оплате содержания и ремонта жилого помещения и коммунальных услуг">
        <w:r>
          <w:rPr>
            <w:sz w:val="20"/>
            <w:color w:val="0000ff"/>
            <w:b w:val="on"/>
          </w:rPr>
          <w:t xml:space="preserve">4</w:t>
        </w:r>
      </w:hyperlink>
      <w:r>
        <w:rPr>
          <w:sz w:val="20"/>
          <w:b w:val="on"/>
        </w:rPr>
        <w:t xml:space="preserve">. Плата за содержание и ремонт жилого помещения</w:t>
      </w:r>
    </w:p>
    <w:p>
      <w:pPr>
        <w:pStyle w:val="0"/>
        <w:jc w:val="center"/>
      </w:pPr>
      <w:r>
        <w:rPr>
          <w:sz w:val="20"/>
          <w:b w:val="on"/>
        </w:rPr>
        <w:t xml:space="preserve">и за коммунальные услуги</w:t>
      </w:r>
    </w:p>
    <w:p>
      <w:pPr>
        <w:pStyle w:val="0"/>
        <w:jc w:val="both"/>
      </w:pPr>
      <w:r>
        <w:rPr>
          <w:sz w:val="20"/>
        </w:rPr>
      </w:r>
    </w:p>
    <w:p>
      <w:pPr>
        <w:pStyle w:val="0"/>
        <w:jc w:val="right"/>
      </w:pPr>
      <w:r>
        <w:rPr>
          <w:sz w:val="20"/>
          <w:b w:val="on"/>
        </w:rPr>
        <w:t xml:space="preserve">В Управляющую компанию (Правление ТСЖ, ЖСК)</w:t>
      </w:r>
    </w:p>
    <w:p>
      <w:pPr>
        <w:pStyle w:val="0"/>
        <w:jc w:val="right"/>
      </w:pPr>
      <w:r>
        <w:rPr>
          <w:sz w:val="20"/>
          <w:b w:val="on"/>
        </w:rPr>
        <w:t xml:space="preserve">_______________________________________________</w:t>
      </w:r>
    </w:p>
    <w:p>
      <w:pPr>
        <w:pStyle w:val="0"/>
        <w:jc w:val="right"/>
      </w:pPr>
      <w:r>
        <w:rPr>
          <w:sz w:val="20"/>
          <w:b w:val="on"/>
        </w:rPr>
        <w:t xml:space="preserve">Копия: В Государственную жилищную инспекцию</w:t>
      </w:r>
    </w:p>
    <w:p>
      <w:pPr>
        <w:pStyle w:val="0"/>
        <w:jc w:val="right"/>
      </w:pPr>
      <w:r>
        <w:rPr>
          <w:sz w:val="20"/>
          <w:b w:val="on"/>
        </w:rPr>
        <w:t xml:space="preserve">_______________________________________________</w:t>
      </w:r>
    </w:p>
    <w:p>
      <w:pPr>
        <w:pStyle w:val="0"/>
        <w:jc w:val="right"/>
      </w:pPr>
      <w:r>
        <w:rPr>
          <w:sz w:val="20"/>
          <w:b w:val="on"/>
        </w:rPr>
        <w:t xml:space="preserve">области (республики, края, Москвы, Санкт-Петербурга)</w:t>
      </w:r>
    </w:p>
    <w:p>
      <w:pPr>
        <w:pStyle w:val="0"/>
        <w:jc w:val="both"/>
      </w:pPr>
      <w:r>
        <w:rPr>
          <w:sz w:val="20"/>
        </w:rPr>
      </w:r>
    </w:p>
    <w:p>
      <w:pPr>
        <w:pStyle w:val="0"/>
        <w:ind w:firstLine="540"/>
        <w:jc w:val="both"/>
      </w:pPr>
      <w:r>
        <w:rPr>
          <w:sz w:val="20"/>
        </w:rPr>
        <w:t xml:space="preserve">В наше ОЗП обратился гр. ______________________________________, проживающий по адресу _______________________________________________, с просьбой проверить правильность расчета обязательств его семьи по оплате содержания и ремонта жилого помещения (квартиры, комнаты) по указанному адресу, которое она занимает на праве собственности (по договору социального найма), и предоставленных им коммунальных услуг.</w:t>
      </w:r>
    </w:p>
    <w:p>
      <w:pPr>
        <w:pStyle w:val="0"/>
        <w:spacing w:before="200" w:line-rule="auto"/>
        <w:ind w:firstLine="540"/>
        <w:jc w:val="both"/>
      </w:pPr>
      <w:r>
        <w:rPr>
          <w:sz w:val="20"/>
        </w:rPr>
        <w:t xml:space="preserve">Наша оценка на основе представленной заявителем копии квитанции на оплату за последний месяц и его информации о занимаемой площади, ее благоустройстве и составе зарегистрированных на ней граждан и об основаниях, дающих им права на льготы по оплате, жилищные компенсации и субсидии, а также о показаниях приборов учета потребляемых семьей коммунальных ресурсов, выявила в расчете выставленных ему к оплате сумм следующие ошибки: ____________________________________________________</w:t>
      </w:r>
    </w:p>
    <w:p>
      <w:pPr>
        <w:pStyle w:val="0"/>
        <w:spacing w:before="200" w:line-rule="auto"/>
        <w:jc w:val="both"/>
      </w:pPr>
      <w:r>
        <w:rPr>
          <w:sz w:val="20"/>
        </w:rPr>
        <w:t xml:space="preserve">______________________________________________________________________</w:t>
      </w:r>
    </w:p>
    <w:p>
      <w:pPr>
        <w:pStyle w:val="0"/>
        <w:spacing w:before="200" w:line-rule="auto"/>
        <w:ind w:firstLine="540"/>
        <w:jc w:val="both"/>
      </w:pPr>
      <w:r>
        <w:rPr>
          <w:sz w:val="20"/>
        </w:rPr>
        <w:t xml:space="preserve">Прошу проверить представленную выше оценку и в случае ее подтверждения провести перерасчет выставленных заявителю обязательств по оплате содержания и ремонта жилого помещения и коммунальных услуг.</w:t>
      </w:r>
    </w:p>
    <w:p>
      <w:pPr>
        <w:pStyle w:val="0"/>
        <w:jc w:val="both"/>
      </w:pPr>
      <w:r>
        <w:rPr>
          <w:sz w:val="20"/>
        </w:rPr>
      </w:r>
    </w:p>
    <w:p>
      <w:pPr>
        <w:pStyle w:val="0"/>
        <w:jc w:val="center"/>
      </w:pPr>
      <w:hyperlink w:history="0" w:anchor="P258" w:tooltip="5.1. Непредставление УК, органом управления ТСЖ (ЖСК) информации об объеме, качестве и стоимости услуг и работ по управлению домом, содержанию и ремонту общего имущества в доме, коммунальных услуг">
        <w:r>
          <w:rPr>
            <w:sz w:val="20"/>
            <w:color w:val="0000ff"/>
            <w:b w:val="on"/>
          </w:rPr>
          <w:t xml:space="preserve">5.1</w:t>
        </w:r>
      </w:hyperlink>
      <w:r>
        <w:rPr>
          <w:sz w:val="20"/>
          <w:b w:val="on"/>
        </w:rPr>
        <w:t xml:space="preserve">. Непредоставление УК, органом управления ТСЖ (ЖСК)</w:t>
      </w:r>
    </w:p>
    <w:p>
      <w:pPr>
        <w:pStyle w:val="0"/>
        <w:jc w:val="center"/>
      </w:pPr>
      <w:r>
        <w:rPr>
          <w:sz w:val="20"/>
          <w:b w:val="on"/>
        </w:rPr>
        <w:t xml:space="preserve">информации об объеме, качестве и стоимости услуг и работ</w:t>
      </w:r>
    </w:p>
    <w:p>
      <w:pPr>
        <w:pStyle w:val="0"/>
        <w:jc w:val="center"/>
      </w:pPr>
      <w:r>
        <w:rPr>
          <w:sz w:val="20"/>
          <w:b w:val="on"/>
        </w:rPr>
        <w:t xml:space="preserve">по управлению домом, содержанию и ремонту общего имущества</w:t>
      </w:r>
    </w:p>
    <w:p>
      <w:pPr>
        <w:pStyle w:val="0"/>
        <w:jc w:val="center"/>
      </w:pPr>
      <w:r>
        <w:rPr>
          <w:sz w:val="20"/>
          <w:b w:val="on"/>
        </w:rPr>
        <w:t xml:space="preserve">в доме, коммунальных услуг</w:t>
      </w:r>
    </w:p>
    <w:p>
      <w:pPr>
        <w:pStyle w:val="0"/>
        <w:jc w:val="both"/>
      </w:pPr>
      <w:r>
        <w:rPr>
          <w:sz w:val="20"/>
        </w:rPr>
      </w:r>
    </w:p>
    <w:p>
      <w:pPr>
        <w:pStyle w:val="0"/>
        <w:jc w:val="right"/>
      </w:pPr>
      <w:r>
        <w:rPr>
          <w:sz w:val="20"/>
          <w:b w:val="on"/>
        </w:rPr>
        <w:t xml:space="preserve">В Управляющую компанию (Правление ТСЖ, ЖСК)</w:t>
      </w:r>
    </w:p>
    <w:p>
      <w:pPr>
        <w:pStyle w:val="0"/>
        <w:jc w:val="right"/>
      </w:pPr>
      <w:r>
        <w:rPr>
          <w:sz w:val="20"/>
          <w:b w:val="on"/>
        </w:rPr>
        <w:t xml:space="preserve">_______________________________________________</w:t>
      </w:r>
    </w:p>
    <w:p>
      <w:pPr>
        <w:pStyle w:val="0"/>
        <w:jc w:val="right"/>
      </w:pPr>
      <w:r>
        <w:rPr>
          <w:sz w:val="20"/>
          <w:b w:val="on"/>
        </w:rPr>
        <w:t xml:space="preserve">Копия: В Государственную жилищную инспекцию</w:t>
      </w:r>
    </w:p>
    <w:p>
      <w:pPr>
        <w:pStyle w:val="0"/>
        <w:jc w:val="right"/>
      </w:pPr>
      <w:r>
        <w:rPr>
          <w:sz w:val="20"/>
          <w:b w:val="on"/>
        </w:rPr>
        <w:t xml:space="preserve">_______________________________________________</w:t>
      </w:r>
    </w:p>
    <w:p>
      <w:pPr>
        <w:pStyle w:val="0"/>
        <w:jc w:val="right"/>
      </w:pPr>
      <w:r>
        <w:rPr>
          <w:sz w:val="20"/>
          <w:b w:val="on"/>
        </w:rPr>
        <w:t xml:space="preserve">области (республики, края, Москвы, Санкт-Петербурга)</w:t>
      </w:r>
    </w:p>
    <w:p>
      <w:pPr>
        <w:pStyle w:val="0"/>
        <w:jc w:val="both"/>
      </w:pPr>
      <w:r>
        <w:rPr>
          <w:sz w:val="20"/>
        </w:rPr>
      </w:r>
    </w:p>
    <w:p>
      <w:pPr>
        <w:pStyle w:val="0"/>
        <w:ind w:firstLine="540"/>
        <w:jc w:val="both"/>
      </w:pPr>
      <w:r>
        <w:rPr>
          <w:sz w:val="20"/>
        </w:rPr>
        <w:t xml:space="preserve">В связи с тем, что Ваша Управляющая компания (Правление ТСЖ, ЖСК) в нарушение действующего законодательства не размещает в сети Интернет и не предоставляет публично другими доступными для жителей дома способами официальную информацию об объеме, качестве и стоимости оплачиваемых ими услуг и работ по управлению домом по адресу ___________________________________________, содержанию и ремонту общего имущества в указанном доме, предоставляемых его жильцам коммунальных услуг, прошу незамедлительно прекратить указанное нарушение прав потребителей услуг Вашей организации по управлению указанным домом и в срок не более 10 дней предоставить им указанную информацию.</w:t>
      </w:r>
    </w:p>
    <w:p>
      <w:pPr>
        <w:pStyle w:val="0"/>
        <w:jc w:val="both"/>
      </w:pPr>
      <w:r>
        <w:rPr>
          <w:sz w:val="20"/>
        </w:rPr>
      </w:r>
    </w:p>
    <w:p>
      <w:pPr>
        <w:pStyle w:val="0"/>
        <w:jc w:val="center"/>
      </w:pPr>
      <w:hyperlink w:history="0" w:anchor="P259" w:tooltip="5.2. Недостоверность информации УК, органа управления ТСЖ (ЖСК)">
        <w:r>
          <w:rPr>
            <w:sz w:val="20"/>
            <w:color w:val="0000ff"/>
            <w:b w:val="on"/>
          </w:rPr>
          <w:t xml:space="preserve">5.2</w:t>
        </w:r>
      </w:hyperlink>
      <w:r>
        <w:rPr>
          <w:sz w:val="20"/>
          <w:b w:val="on"/>
        </w:rPr>
        <w:t xml:space="preserve">. Недостоверность информации УК, органа</w:t>
      </w:r>
    </w:p>
    <w:p>
      <w:pPr>
        <w:pStyle w:val="0"/>
        <w:jc w:val="center"/>
      </w:pPr>
      <w:r>
        <w:rPr>
          <w:sz w:val="20"/>
          <w:b w:val="on"/>
        </w:rPr>
        <w:t xml:space="preserve">управления ТСЖ (ЖСК)</w:t>
      </w:r>
    </w:p>
    <w:p>
      <w:pPr>
        <w:pStyle w:val="0"/>
        <w:jc w:val="both"/>
      </w:pPr>
      <w:r>
        <w:rPr>
          <w:sz w:val="20"/>
        </w:rPr>
      </w:r>
    </w:p>
    <w:p>
      <w:pPr>
        <w:pStyle w:val="0"/>
        <w:jc w:val="right"/>
      </w:pPr>
      <w:r>
        <w:rPr>
          <w:sz w:val="20"/>
          <w:b w:val="on"/>
        </w:rPr>
        <w:t xml:space="preserve">В Управляющую компанию (Правление ТСЖ, ЖСК)</w:t>
      </w:r>
    </w:p>
    <w:p>
      <w:pPr>
        <w:pStyle w:val="0"/>
        <w:jc w:val="right"/>
      </w:pPr>
      <w:r>
        <w:rPr>
          <w:sz w:val="20"/>
          <w:b w:val="on"/>
        </w:rPr>
        <w:t xml:space="preserve">_______________________________________________</w:t>
      </w:r>
    </w:p>
    <w:p>
      <w:pPr>
        <w:pStyle w:val="0"/>
        <w:jc w:val="right"/>
      </w:pPr>
      <w:r>
        <w:rPr>
          <w:sz w:val="20"/>
          <w:b w:val="on"/>
        </w:rPr>
        <w:t xml:space="preserve">Копия: В Государственную жилищную инспекцию</w:t>
      </w:r>
    </w:p>
    <w:p>
      <w:pPr>
        <w:pStyle w:val="0"/>
        <w:jc w:val="right"/>
      </w:pPr>
      <w:r>
        <w:rPr>
          <w:sz w:val="20"/>
          <w:b w:val="on"/>
        </w:rPr>
        <w:t xml:space="preserve">_______________________________________________</w:t>
      </w:r>
    </w:p>
    <w:p>
      <w:pPr>
        <w:pStyle w:val="0"/>
        <w:jc w:val="right"/>
      </w:pPr>
      <w:r>
        <w:rPr>
          <w:sz w:val="20"/>
          <w:b w:val="on"/>
        </w:rPr>
        <w:t xml:space="preserve">области (республики, края, Москвы, Санкт-Петербурга)</w:t>
      </w:r>
    </w:p>
    <w:p>
      <w:pPr>
        <w:pStyle w:val="0"/>
        <w:jc w:val="both"/>
      </w:pPr>
      <w:r>
        <w:rPr>
          <w:sz w:val="20"/>
        </w:rPr>
      </w:r>
    </w:p>
    <w:p>
      <w:pPr>
        <w:pStyle w:val="0"/>
        <w:ind w:firstLine="540"/>
        <w:jc w:val="both"/>
      </w:pPr>
      <w:r>
        <w:rPr>
          <w:sz w:val="20"/>
        </w:rPr>
        <w:t xml:space="preserve">В наше ОЗП обратился гр. ______________________________________, проживающий по адресу _______________________________________________, с заявлением о недостоверности официальной информации Вашей управляющей компании о составе и объеме выполненных работ и услуг по содержанию и ремонту общего имущества в жилом доме по указанному адресу, где он занимает на праве собственности (по договору социального найма) квартиру (комнату). Прошу рассмотреть представленные им основания такого вывода и в срок не более 10 дней дать на них аргументированный ответ. В случае неполучения в указанный срок такого ответа или его неудовлетворительности мы будем вынуждены провести собственную проверку обоснованности утверждений заявителя и в случае их подтверждения обратиться в суд с гражданским иском в защиту потребителей - жителей указанного дома и в прокуратуру с просьбой возбудить уголовное дело.</w:t>
      </w:r>
    </w:p>
    <w:p>
      <w:pPr>
        <w:pStyle w:val="0"/>
        <w:jc w:val="both"/>
      </w:pPr>
      <w:r>
        <w:rPr>
          <w:sz w:val="20"/>
        </w:rPr>
      </w:r>
    </w:p>
    <w:p>
      <w:pPr>
        <w:pStyle w:val="0"/>
        <w:jc w:val="center"/>
      </w:pPr>
      <w:hyperlink w:history="0" w:anchor="P260" w:tooltip="5.3. Ненадлежащее использование общего имущества">
        <w:r>
          <w:rPr>
            <w:sz w:val="20"/>
            <w:color w:val="0000ff"/>
            <w:b w:val="on"/>
          </w:rPr>
          <w:t xml:space="preserve">5.3</w:t>
        </w:r>
      </w:hyperlink>
      <w:r>
        <w:rPr>
          <w:sz w:val="20"/>
          <w:b w:val="on"/>
        </w:rPr>
        <w:t xml:space="preserve">. - </w:t>
      </w:r>
      <w:hyperlink w:history="0" w:anchor="P265" w:tooltip="5.8. Необеспечение иных обязанностей по управлению домом, предусмотренных договором управления домом, годовым планом содержания и ремонта общего имущества в доме, решениями органа управления ТСЖ (ЖСК)">
        <w:r>
          <w:rPr>
            <w:sz w:val="20"/>
            <w:color w:val="0000ff"/>
            <w:b w:val="on"/>
          </w:rPr>
          <w:t xml:space="preserve">5.8</w:t>
        </w:r>
      </w:hyperlink>
      <w:r>
        <w:rPr>
          <w:sz w:val="20"/>
          <w:b w:val="on"/>
        </w:rPr>
        <w:t xml:space="preserve">. Несоблюдение УК, органом управления ТСЖ (ЖСК)</w:t>
      </w:r>
    </w:p>
    <w:p>
      <w:pPr>
        <w:pStyle w:val="0"/>
        <w:jc w:val="center"/>
      </w:pPr>
      <w:r>
        <w:rPr>
          <w:sz w:val="20"/>
          <w:b w:val="on"/>
        </w:rPr>
        <w:t xml:space="preserve">обязательных требований и иных обязанностей</w:t>
      </w:r>
    </w:p>
    <w:p>
      <w:pPr>
        <w:pStyle w:val="0"/>
        <w:jc w:val="center"/>
      </w:pPr>
      <w:r>
        <w:rPr>
          <w:sz w:val="20"/>
          <w:b w:val="on"/>
        </w:rPr>
        <w:t xml:space="preserve">по управлению домом</w:t>
      </w:r>
    </w:p>
    <w:p>
      <w:pPr>
        <w:pStyle w:val="0"/>
        <w:jc w:val="both"/>
      </w:pPr>
      <w:r>
        <w:rPr>
          <w:sz w:val="20"/>
        </w:rPr>
      </w:r>
    </w:p>
    <w:p>
      <w:pPr>
        <w:pStyle w:val="0"/>
        <w:ind w:firstLine="540"/>
        <w:jc w:val="both"/>
      </w:pPr>
      <w:r>
        <w:rPr>
          <w:sz w:val="20"/>
        </w:rPr>
        <w:t xml:space="preserve">В доме по указанному адресу, где я проживаю в качестве собственника (члена семьи собственника, нанимателя, члена семьи нанимателя), УК (органом управления ТСЖ, ЖСК) систематически нарушаются обязательные требования:</w:t>
      </w:r>
    </w:p>
    <w:p>
      <w:pPr>
        <w:pStyle w:val="0"/>
        <w:spacing w:before="200" w:line-rule="auto"/>
        <w:ind w:firstLine="540"/>
        <w:jc w:val="both"/>
      </w:pPr>
      <w:r>
        <w:rPr>
          <w:sz w:val="20"/>
        </w:rPr>
        <w:t xml:space="preserve">к использованию общего имущества __________________________________</w:t>
      </w:r>
    </w:p>
    <w:p>
      <w:pPr>
        <w:pStyle w:val="0"/>
        <w:spacing w:before="200" w:line-rule="auto"/>
        <w:ind w:firstLine="540"/>
        <w:jc w:val="both"/>
      </w:pPr>
      <w:r>
        <w:rPr>
          <w:sz w:val="20"/>
        </w:rPr>
        <w:t xml:space="preserve">к содержанию общего имущества _____________________________________</w:t>
      </w:r>
    </w:p>
    <w:p>
      <w:pPr>
        <w:pStyle w:val="0"/>
        <w:spacing w:before="200" w:line-rule="auto"/>
        <w:ind w:firstLine="540"/>
        <w:jc w:val="both"/>
      </w:pPr>
      <w:r>
        <w:rPr>
          <w:sz w:val="20"/>
        </w:rPr>
        <w:t xml:space="preserve">к качеству текущего ремонта общего имущества ________________________</w:t>
      </w:r>
    </w:p>
    <w:p>
      <w:pPr>
        <w:pStyle w:val="0"/>
        <w:spacing w:before="200" w:line-rule="auto"/>
        <w:ind w:firstLine="540"/>
        <w:jc w:val="both"/>
      </w:pPr>
      <w:r>
        <w:rPr>
          <w:sz w:val="20"/>
        </w:rPr>
        <w:t xml:space="preserve">к качеству капитального ремонта, реконструкции дома __________________</w:t>
      </w:r>
    </w:p>
    <w:p>
      <w:pPr>
        <w:pStyle w:val="0"/>
        <w:spacing w:before="200" w:line-rule="auto"/>
        <w:ind w:firstLine="540"/>
        <w:jc w:val="both"/>
      </w:pPr>
      <w:r>
        <w:rPr>
          <w:sz w:val="20"/>
        </w:rPr>
        <w:t xml:space="preserve">к доступности и качеству коммунальных услуг _________________________,</w:t>
      </w:r>
    </w:p>
    <w:p>
      <w:pPr>
        <w:pStyle w:val="0"/>
        <w:spacing w:before="200" w:line-rule="auto"/>
        <w:ind w:firstLine="540"/>
        <w:jc w:val="both"/>
      </w:pPr>
      <w:r>
        <w:rPr>
          <w:sz w:val="20"/>
        </w:rPr>
        <w:t xml:space="preserve">а также иные обязанности по управлению домом, предусмотренные договором управления домом, годовым планом содержания и ремонта общего имущества в доме, решениями органа управления ТСЖ (ЖСК)</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Мы обращались с жалобами на перечисленные нарушения </w:t>
      </w:r>
      <w:r>
        <w:rPr>
          <w:sz w:val="20"/>
          <w:i w:val="on"/>
        </w:rPr>
        <w:t xml:space="preserve">(когда, куда, какие ответы получили)</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__________________________________________________________________</w:t>
      </w:r>
    </w:p>
    <w:p>
      <w:pPr>
        <w:pStyle w:val="0"/>
        <w:spacing w:before="200" w:line-rule="auto"/>
        <w:ind w:firstLine="540"/>
        <w:jc w:val="both"/>
      </w:pPr>
      <w:r>
        <w:rPr>
          <w:sz w:val="20"/>
        </w:rPr>
        <w:t xml:space="preserve">Однако отмеченные выше недостатки управления домом до сих пор не устранены. Прошу разъяснить, кто уполномочен обязать нарушителя устранить указанные недостатки, и помочь нам добиться их скорейшего устранения.</w:t>
      </w:r>
    </w:p>
    <w:p>
      <w:pPr>
        <w:pStyle w:val="0"/>
        <w:jc w:val="both"/>
      </w:pPr>
      <w:r>
        <w:rPr>
          <w:sz w:val="20"/>
        </w:rPr>
      </w:r>
    </w:p>
    <w:p>
      <w:pPr>
        <w:pStyle w:val="0"/>
        <w:jc w:val="center"/>
      </w:pPr>
      <w:hyperlink w:history="0" w:anchor="P266" w:tooltip="5.9. Нарушение требований к порядку осуществления выбора способа управления домом, выбора УК">
        <w:r>
          <w:rPr>
            <w:sz w:val="20"/>
            <w:color w:val="0000ff"/>
            <w:b w:val="on"/>
          </w:rPr>
          <w:t xml:space="preserve">5.9</w:t>
        </w:r>
      </w:hyperlink>
      <w:r>
        <w:rPr>
          <w:sz w:val="20"/>
          <w:b w:val="on"/>
        </w:rPr>
        <w:t xml:space="preserve"> Нарушение требований к порядку осуществления выбора</w:t>
      </w:r>
    </w:p>
    <w:p>
      <w:pPr>
        <w:pStyle w:val="0"/>
        <w:jc w:val="center"/>
      </w:pPr>
      <w:r>
        <w:rPr>
          <w:sz w:val="20"/>
          <w:b w:val="on"/>
        </w:rPr>
        <w:t xml:space="preserve">способа управления домом, выбора УК</w:t>
      </w:r>
    </w:p>
    <w:p>
      <w:pPr>
        <w:pStyle w:val="0"/>
        <w:jc w:val="both"/>
      </w:pPr>
      <w:r>
        <w:rPr>
          <w:sz w:val="20"/>
        </w:rPr>
      </w:r>
    </w:p>
    <w:p>
      <w:pPr>
        <w:pStyle w:val="0"/>
        <w:ind w:firstLine="540"/>
        <w:jc w:val="both"/>
      </w:pPr>
      <w:r>
        <w:rPr>
          <w:sz w:val="20"/>
        </w:rPr>
        <w:t xml:space="preserve">Многоквартирным домом по указанному адресу, где я проживаю в качестве собственника (нанимателя), управляет ____________________________________.</w:t>
      </w:r>
    </w:p>
    <w:p>
      <w:pPr>
        <w:pStyle w:val="0"/>
        <w:spacing w:before="200" w:line-rule="auto"/>
        <w:ind w:firstLine="540"/>
        <w:jc w:val="both"/>
      </w:pPr>
      <w:r>
        <w:rPr>
          <w:sz w:val="20"/>
        </w:rPr>
        <w:t xml:space="preserve">Однако право управления указанным домом было получено ею (им) незаконно, поскольку</w:t>
      </w:r>
    </w:p>
    <w:p>
      <w:pPr>
        <w:pStyle w:val="0"/>
        <w:spacing w:before="200" w:line-rule="auto"/>
        <w:jc w:val="both"/>
      </w:pPr>
      <w:r>
        <w:rPr>
          <w:sz w:val="20"/>
        </w:rPr>
        <w:t xml:space="preserve">______________________________________________________________________</w:t>
      </w:r>
    </w:p>
    <w:p>
      <w:pPr>
        <w:pStyle w:val="0"/>
        <w:spacing w:before="200" w:line-rule="auto"/>
        <w:jc w:val="both"/>
      </w:pPr>
      <w:r>
        <w:rPr>
          <w:sz w:val="20"/>
        </w:rPr>
        <w:t xml:space="preserve">______________________________________________________________________</w:t>
      </w:r>
    </w:p>
    <w:p>
      <w:pPr>
        <w:pStyle w:val="0"/>
        <w:spacing w:before="200" w:line-rule="auto"/>
        <w:ind w:firstLine="540"/>
        <w:jc w:val="both"/>
      </w:pPr>
      <w:r>
        <w:rPr>
          <w:sz w:val="20"/>
        </w:rPr>
        <w:t xml:space="preserve">Прошу разъяснить, кто и каким образом может признать незаконность указанных действий и обеспечить собственникам помещений в нашем доме возможность законно выбрать способ управления домом и, если это потребуется, УК, а также оказать нам содействие в реализации этих наших прав.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b w:val="on"/>
        </w:rPr>
        <w:t xml:space="preserve">Приложение Г</w:t>
      </w:r>
    </w:p>
    <w:p>
      <w:pPr>
        <w:pStyle w:val="0"/>
        <w:jc w:val="right"/>
      </w:pPr>
      <w:r>
        <w:rPr>
          <w:sz w:val="20"/>
          <w:b w:val="on"/>
        </w:rPr>
        <w:t xml:space="preserve">(справочное)</w:t>
      </w:r>
    </w:p>
    <w:p>
      <w:pPr>
        <w:pStyle w:val="0"/>
        <w:jc w:val="both"/>
      </w:pPr>
      <w:r>
        <w:rPr>
          <w:sz w:val="20"/>
        </w:rPr>
      </w:r>
    </w:p>
    <w:p>
      <w:pPr>
        <w:pStyle w:val="2"/>
        <w:jc w:val="center"/>
      </w:pPr>
      <w:r>
        <w:rPr>
          <w:sz w:val="20"/>
          <w:b w:val="on"/>
        </w:rPr>
        <w:t xml:space="preserve">ГОСУДАРСТВЕННЫЙ ЖИЛИЩНЫЙ НАДЗОР И МУНИЦИПАЛЬНЫЙ</w:t>
      </w:r>
    </w:p>
    <w:p>
      <w:pPr>
        <w:pStyle w:val="2"/>
        <w:jc w:val="center"/>
      </w:pPr>
      <w:r>
        <w:rPr>
          <w:sz w:val="20"/>
          <w:b w:val="on"/>
        </w:rPr>
        <w:t xml:space="preserve">ЖИЛИЩНЫЙ КОНТРОЛЬ</w:t>
      </w:r>
    </w:p>
    <w:p>
      <w:pPr>
        <w:pStyle w:val="0"/>
        <w:jc w:val="both"/>
      </w:pPr>
      <w:r>
        <w:rPr>
          <w:sz w:val="20"/>
        </w:rPr>
      </w:r>
    </w:p>
    <w:p>
      <w:pPr>
        <w:pStyle w:val="0"/>
        <w:ind w:firstLine="540"/>
        <w:jc w:val="both"/>
      </w:pPr>
      <w:r>
        <w:rPr>
          <w:sz w:val="20"/>
        </w:rPr>
        <w:t xml:space="preserve">Согласно Жилищному кодексу Российской Федерации </w:t>
      </w:r>
      <w:hyperlink w:history="0" r:id="rId32" w:tooltip="&quot;Жилищный кодекс Российской Федерации&quot; от 29.12.2004 N 188-ФЗ (ред. от 28.06.2021) ------------ Недействующая редакция {КонсультантПлюс}">
        <w:r>
          <w:rPr>
            <w:sz w:val="20"/>
            <w:color w:val="0000ff"/>
          </w:rPr>
          <w:t xml:space="preserve">(ст. 20)</w:t>
        </w:r>
      </w:hyperlink>
      <w:r>
        <w:rPr>
          <w:sz w:val="20"/>
        </w:rPr>
        <w:t xml:space="preserve">, </w:t>
      </w:r>
      <w:r>
        <w:rPr>
          <w:sz w:val="20"/>
          <w:i w:val="on"/>
        </w:rPr>
        <w:t xml:space="preserve">государственный жилищный надзор</w:t>
      </w:r>
      <w:r>
        <w:rPr>
          <w:sz w:val="20"/>
        </w:rPr>
        <w:t xml:space="preserve"> - это деятельность уполномоченных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индивидуальными предпринимателями и гражданами установленных в соответствии с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 собственности,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формированию фондов капитального ремонта,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предоставлению коммунальных услуг собственникам и пользователям помещений в многоквартирных домах и жилых домах,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(региональных операторов), нарушений ограничений изменения размера вносимой гражданами платы за коммунальные услуги,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требований к предоставлению жилых помещений в наемных домах социального использования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выявленных нарушений, и деятельность указанных органов исполнительной власти субъектов Российской Федерации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pPr>
        <w:pStyle w:val="0"/>
        <w:spacing w:before="200" w:line-rule="auto"/>
        <w:ind w:firstLine="540"/>
        <w:jc w:val="both"/>
      </w:pPr>
      <w:r>
        <w:rPr>
          <w:sz w:val="20"/>
          <w:i w:val="on"/>
        </w:rPr>
        <w:t xml:space="preserve">Муниципальный жилищный контроль</w:t>
      </w:r>
      <w:r>
        <w:rPr>
          <w:sz w:val="20"/>
        </w:rPr>
        <w:t xml:space="preserve"> -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Органы государственной власти субъектов Российской Федерации вправе наделять законами субъектов Российской Федерации уполномоченные органы местного самоуправления отдельными полномочиями по проведению проверок при осуществлении лицензионного контроля в отношении юридических лиц или индивидуальных предпринимателей, осуществляющих деятельность по управлению многоквартирными домами на основании лицензии.</w:t>
      </w:r>
    </w:p>
    <w:p>
      <w:pPr>
        <w:pStyle w:val="0"/>
        <w:spacing w:before="200" w:line-rule="auto"/>
        <w:ind w:firstLine="540"/>
        <w:jc w:val="both"/>
      </w:pPr>
      <w:r>
        <w:rPr>
          <w:sz w:val="20"/>
        </w:rPr>
        <w:t xml:space="preserve">Государственный жилищный надзор осуществляется уполномоченными органами исполнительной власти субъектов Российской Федерации (органами государственного жилищного надзора) в порядке, установленном высшим исполнительным органом государственной власти субъекта Российской Федерации, с учетом требований к организации и проведению государственного жилищного надзора, установленных Правительством Российской Федерации.</w:t>
      </w:r>
    </w:p>
    <w:p>
      <w:pPr>
        <w:pStyle w:val="0"/>
        <w:spacing w:before="200" w:line-rule="auto"/>
        <w:ind w:firstLine="540"/>
        <w:jc w:val="both"/>
      </w:pPr>
      <w:r>
        <w:rPr>
          <w:sz w:val="20"/>
        </w:rPr>
        <w:t xml:space="preserve">Муниципальный жилищный контроль осуществляется уполномоченными органами местного самоуправления (органами муниципального жилищного контроля) в порядке, установленном муниципальными правовыми актами либо законом субъекта Российской Федерации и принятыми в соответствии с ним муниципальными правовыми актами.</w:t>
      </w:r>
    </w:p>
    <w:p>
      <w:pPr>
        <w:pStyle w:val="0"/>
        <w:spacing w:before="200" w:line-rule="auto"/>
        <w:ind w:firstLine="540"/>
        <w:jc w:val="both"/>
      </w:pPr>
      <w:r>
        <w:rPr>
          <w:sz w:val="20"/>
        </w:rPr>
        <w:t xml:space="preserve">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 осуществляющими региональный государственный жилищный надзор, в порядке, установленном законом субъекта Российской Федерации.</w:t>
      </w:r>
    </w:p>
    <w:p>
      <w:pPr>
        <w:pStyle w:val="0"/>
        <w:spacing w:before="200" w:line-rule="auto"/>
        <w:ind w:firstLine="540"/>
        <w:jc w:val="both"/>
      </w:pPr>
      <w:r>
        <w:rPr>
          <w:sz w:val="20"/>
        </w:rPr>
        <w:t xml:space="preserve">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лицензионного контроля, муниципального жилищного контроля, а также иные полномочия, установленные Правительством Российской Федерации.</w:t>
      </w:r>
    </w:p>
    <w:p>
      <w:pPr>
        <w:pStyle w:val="0"/>
        <w:spacing w:before="200" w:line-rule="auto"/>
        <w:ind w:firstLine="540"/>
        <w:jc w:val="both"/>
      </w:pPr>
      <w:r>
        <w:rPr>
          <w:sz w:val="20"/>
        </w:rPr>
        <w:t xml:space="preserve">К отношениям, связанным с осуществлением государственного жилищного надзора, муниципального жилищного контроля, организацией и проведением проверок юридических лиц (за исключением региональных операторов), индивидуальных предпринимателей, применяются положения Федерального </w:t>
      </w:r>
      <w:hyperlink w:history="0" r:id="rId33"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тантПлюс}">
        <w:r>
          <w:rPr>
            <w:sz w:val="20"/>
            <w:color w:val="0000ff"/>
          </w:rPr>
          <w:t xml:space="preserve">закона</w:t>
        </w:r>
      </w:hyperlink>
      <w:r>
        <w:rPr>
          <w:sz w:val="20"/>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Жилищным </w:t>
      </w:r>
      <w:hyperlink w:history="0" r:id="rId34" w:tooltip="&quot;Жилищный кодекс Российской Федерации&quot; от 29.12.2004 N 188-ФЗ (ред. от 28.06.2021) ------------ Недействующая редакция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Основанием для включения плановой проверки в ежегодный план проведения плановых проверок является истечение одного года со дня окончания проведения последней плановой проверки юридического лица, индивидуального предпринимателя либо со дня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
    <w:p>
      <w:pPr>
        <w:pStyle w:val="0"/>
        <w:spacing w:before="200" w:line-rule="auto"/>
        <w:ind w:firstLine="540"/>
        <w:jc w:val="both"/>
      </w:pPr>
      <w:r>
        <w:rPr>
          <w:sz w:val="20"/>
        </w:rPr>
        <w:t xml:space="preserve">Основаниями для проведения внеплановой проверки в соответствии с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w:history="0" r:id="rId35"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тантПлюс}">
        <w:r>
          <w:rPr>
            <w:sz w:val="20"/>
            <w:color w:val="0000ff"/>
          </w:rPr>
          <w:t xml:space="preserve">(ч. 2 ст. 10)</w:t>
        </w:r>
      </w:hyperlink>
      <w:r>
        <w:rPr>
          <w:sz w:val="20"/>
        </w:rPr>
        <w:t xml:space="preserve"> и Жилищным кодексом Российской Федерации </w:t>
      </w:r>
      <w:hyperlink w:history="0" r:id="rId36" w:tooltip="&quot;Жилищный кодекс Российской Федерации&quot; от 29.12.2004 N 188-ФЗ (ред. от 28.06.2021) ------------ Недействующая редакция {КонсультантПлюс}">
        <w:r>
          <w:rPr>
            <w:sz w:val="20"/>
            <w:color w:val="0000ff"/>
          </w:rPr>
          <w:t xml:space="preserve">(ч. 4.2 ст. 20)</w:t>
        </w:r>
      </w:hyperlink>
      <w:r>
        <w:rPr>
          <w:sz w:val="20"/>
        </w:rPr>
        <w:t xml:space="preserve"> являются:</w:t>
      </w:r>
    </w:p>
    <w:p>
      <w:pPr>
        <w:pStyle w:val="0"/>
        <w:spacing w:before="200" w:line-rule="auto"/>
        <w:ind w:firstLine="540"/>
        <w:jc w:val="both"/>
      </w:pPr>
      <w:r>
        <w:rPr>
          <w:sz w:val="20"/>
        </w:rPr>
        <w:t xml:space="preserve">а) поступление в орган государственного жилищного надзора, орган муниципального жилищного контроля обращений и заявлений граждан, юридических лиц, информации от органов государственной власти, органов местного самоуправления, выявление в государственной информационной системе жилищно-коммунального хозяйства (после ее введения в действие) информации о фактах нарушения:</w:t>
      </w:r>
    </w:p>
    <w:p>
      <w:pPr>
        <w:pStyle w:val="0"/>
        <w:spacing w:before="200" w:line-rule="auto"/>
        <w:ind w:firstLine="540"/>
        <w:jc w:val="both"/>
      </w:pPr>
      <w:r>
        <w:rPr>
          <w:sz w:val="20"/>
        </w:rPr>
        <w:t xml:space="preserve">1)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w:t>
      </w:r>
    </w:p>
    <w:p>
      <w:pPr>
        <w:pStyle w:val="0"/>
        <w:spacing w:before="200" w:line-rule="auto"/>
        <w:ind w:firstLine="540"/>
        <w:jc w:val="both"/>
      </w:pPr>
      <w:r>
        <w:rPr>
          <w:sz w:val="20"/>
        </w:rPr>
        <w:t xml:space="preserve">2) требований к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(управляющей организации),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соответствующими лицами договоров оказания услуг по содержанию и (или) выполнению работ по ремонту общего имущества в многоквартирном доме при непосредственном управлении многоквартирным домом, порядку утверждения условий этих договоров и их заключения;</w:t>
      </w:r>
    </w:p>
    <w:p>
      <w:pPr>
        <w:pStyle w:val="0"/>
        <w:spacing w:before="200" w:line-rule="auto"/>
        <w:ind w:firstLine="540"/>
        <w:jc w:val="both"/>
      </w:pPr>
      <w:r>
        <w:rPr>
          <w:sz w:val="20"/>
        </w:rPr>
        <w:t xml:space="preserve">3) требований к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w:t>
      </w:r>
    </w:p>
    <w:p>
      <w:pPr>
        <w:pStyle w:val="0"/>
        <w:spacing w:before="200" w:line-rule="auto"/>
        <w:ind w:firstLine="540"/>
        <w:jc w:val="both"/>
      </w:pPr>
      <w:r>
        <w:rPr>
          <w:sz w:val="20"/>
        </w:rPr>
        <w:t xml:space="preserve">4) обязательств управляющей организации по надлежащему содержанию и ремонту общего имущества в таком доме, предоставлению коммунальных услуг собственникам помещений в таком доме и пользующимся помещениями в этом доме лицам, осуществлению иной направленной на достижение целей управления многоквартирным домом деятельности;</w:t>
      </w:r>
    </w:p>
    <w:p>
      <w:pPr>
        <w:pStyle w:val="0"/>
        <w:spacing w:before="200" w:line-rule="auto"/>
        <w:ind w:firstLine="540"/>
        <w:jc w:val="both"/>
      </w:pPr>
      <w:r>
        <w:rPr>
          <w:sz w:val="20"/>
        </w:rPr>
        <w:t xml:space="preserve">5) требований в области применения предельных (максимальных) индексов изменения и (или) размера вносимой гражданами платы за коммунальные услуги;</w:t>
      </w:r>
    </w:p>
    <w:p>
      <w:pPr>
        <w:pStyle w:val="0"/>
        <w:spacing w:before="200" w:line-rule="auto"/>
        <w:ind w:firstLine="540"/>
        <w:jc w:val="both"/>
      </w:pPr>
      <w:r>
        <w:rPr>
          <w:sz w:val="20"/>
        </w:rPr>
        <w:t xml:space="preserve">6) требований к наймодателям и нанимателям жилых помещений в наемных домах социального использования, к заключению и исполнению договоров найма жилых помещений жилищного фонда социального использования и договоров найма жилых помещений.</w:t>
      </w:r>
    </w:p>
    <w:p>
      <w:pPr>
        <w:pStyle w:val="0"/>
        <w:spacing w:before="200" w:line-rule="auto"/>
        <w:ind w:firstLine="540"/>
        <w:jc w:val="both"/>
      </w:pPr>
      <w:r>
        <w:rPr>
          <w:sz w:val="20"/>
        </w:rPr>
        <w:t xml:space="preserve">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pPr>
        <w:pStyle w:val="0"/>
        <w:spacing w:before="200" w:line-rule="auto"/>
        <w:ind w:firstLine="540"/>
        <w:jc w:val="both"/>
      </w:pPr>
      <w:r>
        <w:rPr>
          <w:sz w:val="20"/>
        </w:rPr>
        <w:t xml:space="preserve">б) возникновение угрозы причинения вреда жизни, здоровью граждан, вреда животным, растениям, окружающей среде;</w:t>
      </w:r>
    </w:p>
    <w:p>
      <w:pPr>
        <w:pStyle w:val="0"/>
        <w:spacing w:before="200" w:line-rule="auto"/>
        <w:ind w:firstLine="540"/>
        <w:jc w:val="both"/>
      </w:pPr>
      <w:r>
        <w:rPr>
          <w:sz w:val="20"/>
        </w:rPr>
        <w:t xml:space="preserve">в) причинение вреда жизни, здоровью граждан, вреда животным, растениям, окружающей среде;</w:t>
      </w:r>
    </w:p>
    <w:p>
      <w:pPr>
        <w:pStyle w:val="0"/>
        <w:spacing w:before="200" w:line-rule="auto"/>
        <w:ind w:firstLine="540"/>
        <w:jc w:val="both"/>
      </w:pPr>
      <w:r>
        <w:rPr>
          <w:sz w:val="20"/>
        </w:rPr>
        <w:t xml:space="preserve">г) нарушение прав потребителей (в случае обращения граждан, права которых нарушены);</w:t>
      </w:r>
    </w:p>
    <w:p>
      <w:pPr>
        <w:pStyle w:val="0"/>
        <w:spacing w:before="200" w:line-rule="auto"/>
        <w:ind w:firstLine="540"/>
        <w:jc w:val="both"/>
      </w:pPr>
      <w:r>
        <w:rPr>
          <w:sz w:val="20"/>
        </w:rPr>
        <w:t xml:space="preserve">д)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 законодательства Российской Федерации (обязательных требований) и (или) требований, установленных муниципальными правовыми актами.</w:t>
      </w:r>
    </w:p>
    <w:p>
      <w:pPr>
        <w:pStyle w:val="0"/>
        <w:spacing w:before="200" w:line-rule="auto"/>
        <w:ind w:firstLine="540"/>
        <w:jc w:val="both"/>
      </w:pPr>
      <w:r>
        <w:rPr>
          <w:sz w:val="20"/>
        </w:rPr>
        <w:t xml:space="preserve">Обращения и заявления, не позволяющие установить лицо, обратившееся в орган государственного жилищного надзора, орган муниципального жилищного контроля, а также обращения и заявления, не содержащие сведений об указанных выше фактах, не могут служить основанием для проведения внеплановой проверки.</w:t>
      </w:r>
    </w:p>
    <w:p>
      <w:pPr>
        <w:pStyle w:val="0"/>
        <w:spacing w:before="200" w:line-rule="auto"/>
        <w:ind w:firstLine="540"/>
        <w:jc w:val="both"/>
      </w:pPr>
      <w:r>
        <w:rPr>
          <w:sz w:val="20"/>
        </w:rPr>
        <w:t xml:space="preserve">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законодательства и требований, установленных муниципальными правовыми актами, выполнение предписаний органов государственного жилищного надзора, органов муниципального жилищного контроля, проведение мероприятий по предотвращению причинения вреда жизни, здоровью граждан, вреда животным, растениям, окружающей среде, по ликвидации последствий причинения такого вреда.</w:t>
      </w:r>
    </w:p>
    <w:p>
      <w:pPr>
        <w:pStyle w:val="0"/>
        <w:spacing w:before="200" w:line-rule="auto"/>
        <w:ind w:firstLine="540"/>
        <w:jc w:val="both"/>
      </w:pPr>
      <w:r>
        <w:rPr>
          <w:sz w:val="20"/>
        </w:rPr>
        <w:t xml:space="preserve">Внеплановая проверка проводится в форме документарной проверки и (или) выездной проверки.</w:t>
      </w:r>
    </w:p>
    <w:p>
      <w:pPr>
        <w:pStyle w:val="0"/>
        <w:spacing w:before="200" w:line-rule="auto"/>
        <w:ind w:firstLine="540"/>
        <w:jc w:val="both"/>
      </w:pPr>
      <w:r>
        <w:rPr>
          <w:sz w:val="20"/>
        </w:rPr>
        <w:t xml:space="preserve">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pPr>
        <w:pStyle w:val="0"/>
        <w:spacing w:before="200" w:line-rule="auto"/>
        <w:ind w:firstLine="540"/>
        <w:jc w:val="both"/>
      </w:pPr>
      <w:r>
        <w:rPr>
          <w:sz w:val="20"/>
        </w:rPr>
        <w:t xml:space="preserve">Организация документарной проверки (как плановой, так и внеплановой) осуществляется в порядке, установленном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w:history="0" r:id="rId37"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тантПлюс}">
        <w:r>
          <w:rPr>
            <w:sz w:val="20"/>
            <w:color w:val="0000ff"/>
          </w:rPr>
          <w:t xml:space="preserve">(ст. 14)</w:t>
        </w:r>
      </w:hyperlink>
      <w:r>
        <w:rPr>
          <w:sz w:val="20"/>
        </w:rPr>
        <w:t xml:space="preserve">, и проводится по месту нахождения органа государственного жилищного надзора, органа муниципального жилищного контроля.</w:t>
      </w:r>
    </w:p>
    <w:p>
      <w:pPr>
        <w:pStyle w:val="0"/>
        <w:spacing w:before="200" w:line-rule="auto"/>
        <w:ind w:firstLine="540"/>
        <w:jc w:val="both"/>
      </w:pPr>
      <w:r>
        <w:rPr>
          <w:sz w:val="20"/>
        </w:rPr>
        <w:t xml:space="preserve">В процессе проведения документарной проверки должностными лицами органа государственного жилищного надзора, органа муниципального жилищного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этого юридического лица, индивидуального предпринимателя государственного жилищного надзора, муниципального жилищного контроля.</w:t>
      </w:r>
    </w:p>
    <w:p>
      <w:pPr>
        <w:pStyle w:val="0"/>
        <w:spacing w:before="200" w:line-rule="auto"/>
        <w:ind w:firstLine="540"/>
        <w:jc w:val="both"/>
      </w:pPr>
      <w:r>
        <w:rPr>
          <w:sz w:val="20"/>
        </w:rPr>
        <w:t xml:space="preserve">В случае, если достоверность сведений, содержащихся в документах, имеющихся в распоряжении органа государственного жилищного надзора, органа муниципального жилищного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жилищного надзора, орган муниципального жилищного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жилищного надзора, органа муниципального жилищного контроля о проведении проверки либо его заместителя о проведении документарной проверки.</w:t>
      </w:r>
    </w:p>
    <w:p>
      <w:pPr>
        <w:pStyle w:val="0"/>
        <w:spacing w:before="200" w:line-rule="auto"/>
        <w:ind w:firstLine="540"/>
        <w:jc w:val="both"/>
      </w:pPr>
      <w:r>
        <w:rPr>
          <w:sz w:val="20"/>
        </w:rPr>
        <w:t xml:space="preserve">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жилищного надзора, орган муниципального жилищного контроля указанные в запросе документы.</w:t>
      </w:r>
    </w:p>
    <w:p>
      <w:pPr>
        <w:pStyle w:val="0"/>
        <w:spacing w:before="200" w:line-rule="auto"/>
        <w:ind w:firstLine="540"/>
        <w:jc w:val="both"/>
      </w:pPr>
      <w:r>
        <w:rPr>
          <w:sz w:val="20"/>
        </w:rPr>
        <w:t xml:space="preserve">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w:t>
      </w:r>
    </w:p>
    <w:p>
      <w:pPr>
        <w:pStyle w:val="0"/>
        <w:spacing w:before="200" w:line-rule="auto"/>
        <w:ind w:firstLine="540"/>
        <w:jc w:val="both"/>
      </w:pPr>
      <w:r>
        <w:rPr>
          <w:sz w:val="20"/>
        </w:rPr>
        <w:t xml:space="preserve">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жилищного надзора, органа муниципального жилищного контроля документах и (или) полученным в ходе осуществления государственного жилищного надзора, муниципального жилищного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pPr>
        <w:pStyle w:val="0"/>
        <w:spacing w:before="200" w:line-rule="auto"/>
        <w:ind w:firstLine="540"/>
        <w:jc w:val="both"/>
      </w:pPr>
      <w:r>
        <w:rPr>
          <w:sz w:val="20"/>
        </w:rPr>
        <w:t xml:space="preserve">При проведении документарной проверки орган государственного жилищного надзора, орган муниципального жилищного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w:t>
      </w:r>
    </w:p>
    <w:p>
      <w:pPr>
        <w:pStyle w:val="0"/>
        <w:spacing w:before="200" w:line-rule="auto"/>
        <w:ind w:firstLine="540"/>
        <w:jc w:val="both"/>
      </w:pPr>
      <w:r>
        <w:rPr>
          <w:sz w:val="20"/>
        </w:rPr>
        <w:t xml:space="preserve">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pPr>
        <w:pStyle w:val="0"/>
        <w:spacing w:before="200" w:line-rule="auto"/>
        <w:ind w:firstLine="540"/>
        <w:jc w:val="both"/>
      </w:pPr>
      <w:r>
        <w:rPr>
          <w:sz w:val="20"/>
        </w:rPr>
        <w:t xml:space="preserve">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pPr>
        <w:pStyle w:val="0"/>
        <w:spacing w:before="200" w:line-rule="auto"/>
        <w:ind w:firstLine="540"/>
        <w:jc w:val="both"/>
      </w:pPr>
      <w:r>
        <w:rPr>
          <w:sz w:val="20"/>
        </w:rPr>
        <w:t xml:space="preserve">Выездная проверка проводится в случае, если при документарной проверке не представляется возможным:</w:t>
      </w:r>
    </w:p>
    <w:p>
      <w:pPr>
        <w:pStyle w:val="0"/>
        <w:spacing w:before="200" w:line-rule="auto"/>
        <w:ind w:firstLine="540"/>
        <w:jc w:val="both"/>
      </w:pPr>
      <w:r>
        <w:rPr>
          <w:sz w:val="20"/>
        </w:rPr>
        <w:t xml:space="preserve">а)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жилищного надзора, органа муниципального жилищного контроля документах юридического лица, индивидуального предпринимателя;</w:t>
      </w:r>
    </w:p>
    <w:p>
      <w:pPr>
        <w:pStyle w:val="0"/>
        <w:spacing w:before="200" w:line-rule="auto"/>
        <w:ind w:firstLine="540"/>
        <w:jc w:val="both"/>
      </w:pPr>
      <w:r>
        <w:rPr>
          <w:sz w:val="20"/>
        </w:rPr>
        <w:t xml:space="preserve">б)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pPr>
        <w:pStyle w:val="0"/>
        <w:spacing w:before="200" w:line-rule="auto"/>
        <w:ind w:firstLine="540"/>
        <w:jc w:val="both"/>
      </w:pPr>
      <w:r>
        <w:rPr>
          <w:sz w:val="20"/>
        </w:rPr>
        <w:t xml:space="preserve">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pPr>
        <w:pStyle w:val="0"/>
        <w:spacing w:before="200" w:line-rule="auto"/>
        <w:ind w:firstLine="540"/>
        <w:jc w:val="both"/>
      </w:pPr>
      <w:r>
        <w:rPr>
          <w:sz w:val="20"/>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pPr>
        <w:pStyle w:val="0"/>
        <w:spacing w:before="200" w:line-rule="auto"/>
        <w:ind w:firstLine="540"/>
        <w:jc w:val="both"/>
      </w:pPr>
      <w:r>
        <w:rPr>
          <w:sz w:val="20"/>
        </w:rPr>
        <w:t xml:space="preserve">Срок проведения документарной и выездной проверок не может превышать двадцати рабочих дней. В отношении одного субъекта малого предпринимательства общий срок проведения плановой выездной проверки не может превышать пятидесяти часов для малого предприятия и пятнадцати часов для микропредприятия в год.</w:t>
      </w:r>
    </w:p>
    <w:p>
      <w:pPr>
        <w:pStyle w:val="0"/>
        <w:spacing w:before="200" w:line-rule="auto"/>
        <w:ind w:firstLine="540"/>
        <w:jc w:val="both"/>
      </w:pPr>
      <w:r>
        <w:rPr>
          <w:sz w:val="20"/>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жилищного надзора, органа муниципального жилищного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микропредприятий - не более чем на пятнадцать часов.</w:t>
      </w:r>
    </w:p>
    <w:p>
      <w:pPr>
        <w:pStyle w:val="0"/>
        <w:spacing w:before="200" w:line-rule="auto"/>
        <w:ind w:firstLine="540"/>
        <w:jc w:val="both"/>
      </w:pPr>
      <w:r>
        <w:rPr>
          <w:sz w:val="20"/>
        </w:rPr>
        <w:t xml:space="preserve">Срок проведения документарных и выездной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юридического лица.</w:t>
      </w:r>
    </w:p>
    <w:p>
      <w:pPr>
        <w:pStyle w:val="0"/>
        <w:spacing w:before="200" w:line-rule="auto"/>
        <w:ind w:firstLine="540"/>
        <w:jc w:val="both"/>
      </w:pPr>
      <w:r>
        <w:rPr>
          <w:sz w:val="20"/>
        </w:rPr>
        <w:t xml:space="preserve">Проверка проводится на основании распоряжения или приказа руководителя, заместителя руководителя органа государственного жилищного надзора, органа муниципального жилищного контроля.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жилищного надзора, органа муниципального жилищного контроля.</w:t>
      </w:r>
    </w:p>
    <w:p>
      <w:pPr>
        <w:pStyle w:val="0"/>
        <w:spacing w:before="200" w:line-rule="auto"/>
        <w:ind w:firstLine="540"/>
        <w:jc w:val="both"/>
      </w:pPr>
      <w:r>
        <w:rPr>
          <w:sz w:val="20"/>
        </w:rPr>
        <w:t xml:space="preserve">При проведении проверки должностные лица органа государственного жилищного надзора, органа муниципального жилищного контроля не вправе:</w:t>
      </w:r>
    </w:p>
    <w:p>
      <w:pPr>
        <w:pStyle w:val="0"/>
        <w:spacing w:before="200" w:line-rule="auto"/>
        <w:ind w:firstLine="540"/>
        <w:jc w:val="both"/>
      </w:pPr>
      <w:r>
        <w:rPr>
          <w:sz w:val="20"/>
        </w:rPr>
        <w:t xml:space="preserve">а)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жилищного надзора, органа муниципального жилищного контроля, от имени которых действуют эти должностные лица;</w:t>
      </w:r>
    </w:p>
    <w:p>
      <w:pPr>
        <w:pStyle w:val="0"/>
        <w:spacing w:before="200" w:line-rule="auto"/>
        <w:ind w:firstLine="540"/>
        <w:jc w:val="both"/>
      </w:pPr>
      <w:r>
        <w:rPr>
          <w:sz w:val="20"/>
        </w:rPr>
        <w:t xml:space="preserve">б)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в связи с информацией о фактах причинения вреда жизни, здоровью граждан, вреда животным, растениям, окружающей среде;</w:t>
      </w:r>
    </w:p>
    <w:p>
      <w:pPr>
        <w:pStyle w:val="0"/>
        <w:spacing w:before="200" w:line-rule="auto"/>
        <w:ind w:firstLine="540"/>
        <w:jc w:val="both"/>
      </w:pPr>
      <w:r>
        <w:rPr>
          <w:sz w:val="20"/>
        </w:rPr>
        <w:t xml:space="preserve">в)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pPr>
        <w:pStyle w:val="0"/>
        <w:spacing w:before="200" w:line-rule="auto"/>
        <w:ind w:firstLine="540"/>
        <w:jc w:val="both"/>
      </w:pPr>
      <w:r>
        <w:rPr>
          <w:sz w:val="20"/>
        </w:rPr>
        <w:t xml:space="preserve">г)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pPr>
        <w:pStyle w:val="0"/>
        <w:spacing w:before="200" w:line-rule="auto"/>
        <w:ind w:firstLine="540"/>
        <w:jc w:val="both"/>
      </w:pPr>
      <w:r>
        <w:rPr>
          <w:sz w:val="20"/>
        </w:rPr>
        <w:t xml:space="preserve">д) превышать установленные сроки проведения проверки;</w:t>
      </w:r>
    </w:p>
    <w:p>
      <w:pPr>
        <w:pStyle w:val="0"/>
        <w:spacing w:before="200" w:line-rule="auto"/>
        <w:ind w:firstLine="540"/>
        <w:jc w:val="both"/>
      </w:pPr>
      <w:r>
        <w:rPr>
          <w:sz w:val="20"/>
        </w:rPr>
        <w:t xml:space="preserve">е)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pPr>
        <w:pStyle w:val="0"/>
        <w:spacing w:before="200" w:line-rule="auto"/>
        <w:ind w:firstLine="540"/>
        <w:jc w:val="both"/>
      </w:pPr>
      <w:r>
        <w:rPr>
          <w:sz w:val="20"/>
        </w:rPr>
        <w:t xml:space="preserve">По результатам проверки должностными лицами органа государственного жилищного надзора, органа муниципального жилищного контроля, проводящими проверку, составляется акт по установленной форме в двух экземплярах. В акте проверки указываются:</w:t>
      </w:r>
    </w:p>
    <w:p>
      <w:pPr>
        <w:pStyle w:val="0"/>
        <w:spacing w:before="200" w:line-rule="auto"/>
        <w:ind w:firstLine="540"/>
        <w:jc w:val="both"/>
      </w:pPr>
      <w:r>
        <w:rPr>
          <w:sz w:val="20"/>
        </w:rPr>
        <w:t xml:space="preserve">а) дата, время и место составления акта проверки;</w:t>
      </w:r>
    </w:p>
    <w:p>
      <w:pPr>
        <w:pStyle w:val="0"/>
        <w:spacing w:before="200" w:line-rule="auto"/>
        <w:ind w:firstLine="540"/>
        <w:jc w:val="both"/>
      </w:pPr>
      <w:r>
        <w:rPr>
          <w:sz w:val="20"/>
        </w:rPr>
        <w:t xml:space="preserve">б) наименование органа государственного контроля (надзора) или органа муниципального контроля;</w:t>
      </w:r>
    </w:p>
    <w:p>
      <w:pPr>
        <w:pStyle w:val="0"/>
        <w:spacing w:before="200" w:line-rule="auto"/>
        <w:ind w:firstLine="540"/>
        <w:jc w:val="both"/>
      </w:pPr>
      <w:r>
        <w:rPr>
          <w:sz w:val="20"/>
        </w:rPr>
        <w:t xml:space="preserve">в)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pPr>
        <w:pStyle w:val="0"/>
        <w:spacing w:before="200" w:line-rule="auto"/>
        <w:ind w:firstLine="540"/>
        <w:jc w:val="both"/>
      </w:pPr>
      <w:r>
        <w:rPr>
          <w:sz w:val="20"/>
        </w:rPr>
        <w:t xml:space="preserve">г) фамилия, имя, отчество и должность должностного лица или должностных лиц, проводивших проверку;</w:t>
      </w:r>
    </w:p>
    <w:p>
      <w:pPr>
        <w:pStyle w:val="0"/>
        <w:spacing w:before="200" w:line-rule="auto"/>
        <w:ind w:firstLine="540"/>
        <w:jc w:val="both"/>
      </w:pPr>
      <w:r>
        <w:rPr>
          <w:sz w:val="20"/>
        </w:rPr>
        <w:t xml:space="preserve">д)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pPr>
        <w:pStyle w:val="0"/>
        <w:spacing w:before="200" w:line-rule="auto"/>
        <w:ind w:firstLine="540"/>
        <w:jc w:val="both"/>
      </w:pPr>
      <w:r>
        <w:rPr>
          <w:sz w:val="20"/>
        </w:rPr>
        <w:t xml:space="preserve">е) дата, время, продолжительность и место проведения проверки;</w:t>
      </w:r>
    </w:p>
    <w:p>
      <w:pPr>
        <w:pStyle w:val="0"/>
        <w:spacing w:before="200" w:line-rule="auto"/>
        <w:ind w:firstLine="540"/>
        <w:jc w:val="both"/>
      </w:pPr>
      <w:r>
        <w:rPr>
          <w:sz w:val="20"/>
        </w:rPr>
        <w:t xml:space="preserve">ж)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pPr>
        <w:pStyle w:val="0"/>
        <w:spacing w:before="200" w:line-rule="auto"/>
        <w:ind w:firstLine="540"/>
        <w:jc w:val="both"/>
      </w:pPr>
      <w:r>
        <w:rPr>
          <w:sz w:val="20"/>
        </w:rPr>
        <w:t xml:space="preserve">и)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pPr>
        <w:pStyle w:val="0"/>
        <w:spacing w:before="200" w:line-rule="auto"/>
        <w:ind w:firstLine="540"/>
        <w:jc w:val="both"/>
      </w:pPr>
      <w:r>
        <w:rPr>
          <w:sz w:val="20"/>
        </w:rPr>
        <w:t xml:space="preserve">к) подписи должностного лица или должностных лиц, проводивших проверку.</w:t>
      </w:r>
    </w:p>
    <w:p>
      <w:pPr>
        <w:pStyle w:val="0"/>
        <w:spacing w:before="200" w:line-rule="auto"/>
        <w:ind w:firstLine="540"/>
        <w:jc w:val="both"/>
      </w:pPr>
      <w:r>
        <w:rPr>
          <w:sz w:val="20"/>
        </w:rPr>
        <w:t xml:space="preserve">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pPr>
        <w:pStyle w:val="0"/>
        <w:spacing w:before="200" w:line-rule="auto"/>
        <w:ind w:firstLine="540"/>
        <w:jc w:val="both"/>
      </w:pPr>
      <w:r>
        <w:rPr>
          <w:sz w:val="20"/>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жилищного надзора или органа муниципального жилищного контроля.</w:t>
      </w:r>
    </w:p>
    <w:p>
      <w:pPr>
        <w:pStyle w:val="0"/>
        <w:spacing w:before="200" w:line-rule="auto"/>
        <w:ind w:firstLine="540"/>
        <w:jc w:val="both"/>
      </w:pPr>
      <w:r>
        <w:rPr>
          <w:sz w:val="20"/>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жилищного надзора или органа муниципального жилищного контроля.</w:t>
      </w:r>
    </w:p>
    <w:p>
      <w:pPr>
        <w:pStyle w:val="0"/>
        <w:spacing w:before="200" w:line-rule="auto"/>
        <w:ind w:firstLine="540"/>
        <w:jc w:val="both"/>
      </w:pPr>
      <w:r>
        <w:rPr>
          <w:sz w:val="20"/>
        </w:rPr>
        <w:t xml:space="preserve">Юридические лица, индивидуальные предприниматели обязаны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pPr>
        <w:pStyle w:val="0"/>
        <w:spacing w:before="200" w:line-rule="auto"/>
        <w:ind w:firstLine="540"/>
        <w:jc w:val="both"/>
      </w:pPr>
      <w:r>
        <w:rPr>
          <w:sz w:val="20"/>
        </w:rPr>
        <w:t xml:space="preserve">В журнале учета проверок должностными лицами органа государственного жилищного надзора, органа муниципального жилищного контроля осуществляется запись о проведенной проверке, содержащая сведения о наименовании данного органа,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или должностных лиц, проводящих проверку, его или их подписи.</w:t>
      </w:r>
    </w:p>
    <w:p>
      <w:pPr>
        <w:pStyle w:val="0"/>
        <w:spacing w:before="200" w:line-rule="auto"/>
        <w:ind w:firstLine="540"/>
        <w:jc w:val="both"/>
      </w:pPr>
      <w:r>
        <w:rPr>
          <w:sz w:val="20"/>
        </w:rPr>
        <w:t xml:space="preserve">При отсутствии журнала учета проверок в акте проверки делается соответствующая запись.</w:t>
      </w:r>
    </w:p>
    <w:p>
      <w:pPr>
        <w:pStyle w:val="0"/>
        <w:spacing w:before="200" w:line-rule="auto"/>
        <w:ind w:firstLine="540"/>
        <w:jc w:val="both"/>
      </w:pPr>
      <w:r>
        <w:rPr>
          <w:sz w:val="20"/>
        </w:rPr>
        <w:t xml:space="preserve">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жилищного надзора, орган муниципального жилищного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жилищного надзора, орган муниципального жилищного контроля.</w:t>
      </w:r>
    </w:p>
    <w:p>
      <w:pPr>
        <w:pStyle w:val="0"/>
        <w:spacing w:before="200" w:line-rule="auto"/>
        <w:ind w:firstLine="540"/>
        <w:jc w:val="both"/>
      </w:pPr>
      <w:r>
        <w:rPr>
          <w:sz w:val="20"/>
        </w:rPr>
        <w:t xml:space="preserve">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жилищного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pPr>
        <w:pStyle w:val="0"/>
        <w:spacing w:before="200" w:line-rule="auto"/>
        <w:ind w:firstLine="540"/>
        <w:jc w:val="both"/>
      </w:pPr>
      <w:r>
        <w:rPr>
          <w:sz w:val="20"/>
        </w:rPr>
        <w:t xml:space="preserve">а) выдать предписание юридическому лицу, индивидуальному предпринимателю об устранении выявленных нарушений с указанием сроков их устранения;</w:t>
      </w:r>
    </w:p>
    <w:p>
      <w:pPr>
        <w:pStyle w:val="0"/>
        <w:spacing w:before="200" w:line-rule="auto"/>
        <w:ind w:firstLine="540"/>
        <w:jc w:val="both"/>
      </w:pPr>
      <w:r>
        <w:rPr>
          <w:sz w:val="20"/>
        </w:rPr>
        <w:t xml:space="preserve">б)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а также меры по привлечению лиц, допустивших выявленные нарушения, к ответственности.</w:t>
      </w:r>
    </w:p>
    <w:p>
      <w:pPr>
        <w:pStyle w:val="0"/>
        <w:spacing w:before="200" w:line-rule="auto"/>
        <w:ind w:firstLine="540"/>
        <w:jc w:val="both"/>
      </w:pPr>
      <w:r>
        <w:rPr>
          <w:sz w:val="20"/>
        </w:rPr>
        <w:t xml:space="preserve">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или такой вред причинен, орган государственного жилищного надзора, орган муниципального жилищного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w:history="0" r:id="rId38" w:tooltip="&quot;Кодекс Российской Федерации об административных правонарушениях&quot; от 30.12.2001 N 195-ФЗ (ред. от 07.06.2025) ------------ Недействующая редакция {КонсультантПлюс}">
        <w:r>
          <w:rPr>
            <w:sz w:val="20"/>
            <w:color w:val="0000ff"/>
          </w:rPr>
          <w:t xml:space="preserve">Кодексом</w:t>
        </w:r>
      </w:hyperlink>
      <w:r>
        <w:rPr>
          <w:sz w:val="20"/>
        </w:rPr>
        <w:t xml:space="preserve"> Российской Федерации об административных правонарушениях, и довести до сведения всех заинтересованных лиц любым доступным способом информацию о наличии угрозы причинения вреда и способах его предотвращения.</w:t>
      </w:r>
    </w:p>
    <w:p>
      <w:pPr>
        <w:pStyle w:val="0"/>
        <w:spacing w:before="200" w:line-rule="auto"/>
        <w:ind w:firstLine="540"/>
        <w:jc w:val="both"/>
      </w:pPr>
      <w:r>
        <w:rPr>
          <w:sz w:val="20"/>
        </w:rPr>
        <w:t xml:space="preserve">Проверки деятельности региональных операторов проводятся с любой периодичностью и без формирования ежегодного плана проведения плановых проверок. Срок проведения проверок не ограничивается. Внеплановые проверки региональных операторов проводятся без согласования с органами прокуратуры и без предварительного уведомления региональных операторов о проведении таких проверок.</w:t>
      </w:r>
    </w:p>
    <w:p>
      <w:pPr>
        <w:pStyle w:val="0"/>
        <w:spacing w:before="200" w:line-rule="auto"/>
        <w:ind w:firstLine="540"/>
        <w:jc w:val="both"/>
      </w:pPr>
      <w:r>
        <w:rPr>
          <w:sz w:val="20"/>
        </w:rPr>
        <w:t xml:space="preserve">Информация об указанных выше нарушениях, размещенная в государственной информационной системе для органов государственного жилищного надзора и органов муниципального жилищного контроля, является официальной информацией, поступившей в данные органы, и основанием для проведения внеплановой проверки.</w:t>
      </w:r>
    </w:p>
    <w:p>
      <w:pPr>
        <w:pStyle w:val="0"/>
        <w:spacing w:before="200" w:line-rule="auto"/>
        <w:ind w:firstLine="540"/>
        <w:jc w:val="both"/>
      </w:pPr>
      <w:r>
        <w:rPr>
          <w:sz w:val="20"/>
        </w:rPr>
        <w:t xml:space="preserve">Должностные лица органов государственного жилищного надзора, муниципального жилищного контроля, являющиеся соответственно государственными жилищными инспекторами, муниципальными жилищными инспекторами, в порядке, установленном законодательством Российской Федерации, имеют право:</w:t>
      </w:r>
    </w:p>
    <w:p>
      <w:pPr>
        <w:pStyle w:val="0"/>
        <w:spacing w:before="200" w:line-rule="auto"/>
        <w:ind w:firstLine="540"/>
        <w:jc w:val="both"/>
      </w:pPr>
      <w:r>
        <w:rPr>
          <w:sz w:val="20"/>
        </w:rPr>
        <w:t xml:space="preserve">а)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pPr>
        <w:pStyle w:val="0"/>
        <w:spacing w:before="200" w:line-rule="auto"/>
        <w:ind w:firstLine="540"/>
        <w:jc w:val="both"/>
      </w:pPr>
      <w:r>
        <w:rPr>
          <w:sz w:val="20"/>
        </w:rPr>
        <w:t xml:space="preserve">б) беспрепятственно по предъявлении служебного удостоверения и копии приказа (распоряжения) руководителя (заместителя руководителя) соответственно органа государственного жилищного надзора,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 проводить исследования, испытания, расследования, экспертизы и другие мероприятия по контролю, проверять соблюдение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w:history="0" r:id="rId39" w:tooltip="&quot;Жилищный кодекс Российской Федерации&quot; от 29.12.2004 N 188-ФЗ (ред. от 28.06.2021) ------------ Недействующая редакция {КонсультантПлюс}">
        <w:r>
          <w:rPr>
            <w:sz w:val="20"/>
            <w:color w:val="0000ff"/>
          </w:rPr>
          <w:t xml:space="preserve">ч. 2 ст. 91.18</w:t>
        </w:r>
      </w:hyperlink>
      <w:r>
        <w:rPr>
          <w:sz w:val="20"/>
        </w:rPr>
        <w:t xml:space="preserve"> Жилищного кодекса Российской Федерации,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соответствующими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pPr>
        <w:pStyle w:val="0"/>
        <w:spacing w:before="200" w:line-rule="auto"/>
        <w:ind w:firstLine="540"/>
        <w:jc w:val="both"/>
      </w:pPr>
      <w:r>
        <w:rPr>
          <w:sz w:val="20"/>
        </w:rPr>
        <w:t xml:space="preserve">в)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обязательных требований;</w:t>
      </w:r>
    </w:p>
    <w:p>
      <w:pPr>
        <w:pStyle w:val="0"/>
        <w:spacing w:before="200" w:line-rule="auto"/>
        <w:ind w:firstLine="540"/>
        <w:jc w:val="both"/>
      </w:pPr>
      <w:r>
        <w:rPr>
          <w:sz w:val="20"/>
        </w:rPr>
        <w:t xml:space="preserve">г)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pPr>
        <w:pStyle w:val="0"/>
        <w:spacing w:before="200" w:line-rule="auto"/>
        <w:ind w:firstLine="540"/>
        <w:jc w:val="both"/>
      </w:pPr>
      <w:r>
        <w:rPr>
          <w:sz w:val="20"/>
        </w:rPr>
        <w:t xml:space="preserve">д)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0"/>
        <w:spacing w:before="200" w:line-rule="auto"/>
        <w:ind w:firstLine="540"/>
        <w:jc w:val="both"/>
      </w:pPr>
      <w:r>
        <w:rPr>
          <w:sz w:val="20"/>
        </w:rPr>
        <w:t xml:space="preserve">Орган государственного жилищного надзора, орган муниципального жилищного контроля вправе обратиться в суд с заявлениями:</w:t>
      </w:r>
    </w:p>
    <w:p>
      <w:pPr>
        <w:pStyle w:val="0"/>
        <w:spacing w:before="200" w:line-rule="auto"/>
        <w:ind w:firstLine="540"/>
        <w:jc w:val="both"/>
      </w:pPr>
      <w:r>
        <w:rPr>
          <w:sz w:val="20"/>
        </w:rPr>
        <w:t xml:space="preserve">а)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w:t>
      </w:r>
      <w:hyperlink w:history="0" r:id="rId40" w:tooltip="&quot;Жилищный кодекс Российской Федерации&quot; от 29.12.2004 N 188-ФЗ (ред. от 28.06.2021) ------------ Недействующая редакция {КонсультантПлюс}">
        <w:r>
          <w:rPr>
            <w:sz w:val="20"/>
            <w:color w:val="0000ff"/>
          </w:rPr>
          <w:t xml:space="preserve">кодекса</w:t>
        </w:r>
      </w:hyperlink>
      <w:r>
        <w:rPr>
          <w:sz w:val="20"/>
        </w:rPr>
        <w:t xml:space="preserve"> Российской Федерации;</w:t>
      </w:r>
    </w:p>
    <w:p>
      <w:pPr>
        <w:pStyle w:val="0"/>
        <w:spacing w:before="200" w:line-rule="auto"/>
        <w:ind w:firstLine="540"/>
        <w:jc w:val="both"/>
      </w:pPr>
      <w:r>
        <w:rPr>
          <w:sz w:val="20"/>
        </w:rPr>
        <w:t xml:space="preserve">б)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w:t>
      </w:r>
      <w:hyperlink w:history="0" r:id="rId41" w:tooltip="&quot;Жилищный кодекс Российской Федерации&quot; от 29.12.2004 N 188-ФЗ (ред. от 28.06.2021) ------------ Недействующая редакция {КонсультантПлюс}">
        <w:r>
          <w:rPr>
            <w:sz w:val="20"/>
            <w:color w:val="0000ff"/>
          </w:rPr>
          <w:t xml:space="preserve">кодекса</w:t>
        </w:r>
      </w:hyperlink>
      <w:r>
        <w:rPr>
          <w:sz w:val="20"/>
        </w:rPr>
        <w:t xml:space="preserve">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
    <w:p>
      <w:pPr>
        <w:pStyle w:val="0"/>
        <w:spacing w:before="200" w:line-rule="auto"/>
        <w:ind w:firstLine="540"/>
        <w:jc w:val="both"/>
      </w:pPr>
      <w:r>
        <w:rPr>
          <w:sz w:val="20"/>
        </w:rPr>
        <w:t xml:space="preserve">в)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w:t>
      </w:r>
      <w:hyperlink w:history="0" r:id="rId42" w:tooltip="&quot;Жилищный кодекс Российской Федерации&quot; от 29.12.2004 N 188-ФЗ (ред. от 28.06.2021) ------------ Недействующая редакция {КонсультантПлюс}">
        <w:r>
          <w:rPr>
            <w:sz w:val="20"/>
            <w:color w:val="0000ff"/>
          </w:rPr>
          <w:t xml:space="preserve">кодекса</w:t>
        </w:r>
      </w:hyperlink>
      <w:r>
        <w:rPr>
          <w:sz w:val="20"/>
        </w:rPr>
        <w:t xml:space="preserve">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pPr>
        <w:pStyle w:val="0"/>
        <w:spacing w:before="200" w:line-rule="auto"/>
        <w:ind w:firstLine="540"/>
        <w:jc w:val="both"/>
      </w:pPr>
      <w:r>
        <w:rPr>
          <w:sz w:val="20"/>
        </w:rPr>
        <w:t xml:space="preserve">г) 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pPr>
        <w:pStyle w:val="0"/>
        <w:spacing w:before="200" w:line-rule="auto"/>
        <w:ind w:firstLine="540"/>
        <w:jc w:val="both"/>
      </w:pPr>
      <w:r>
        <w:rPr>
          <w:sz w:val="20"/>
        </w:rPr>
        <w:t xml:space="preserve">д)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w:t>
      </w:r>
      <w:hyperlink w:history="0" r:id="rId43" w:tooltip="&quot;Жилищный кодекс Российской Федерации&quot; от 29.12.2004 N 188-ФЗ (ред. от 28.06.2021) ------------ Недействующая редакция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Государственный жилищный надзор не осуществляется в отношении управляющих организаций, осуществляющих деятельность по управлению многоквартирными домами на основании лицензии на ее осуществление.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4932"/>
        <w:gridCol w:w="4139"/>
      </w:tblGrid>
      <w:tr>
        <w:tc>
          <w:tcPr>
            <w:tcW w:w="4932" w:type="dxa"/>
            <w:tcBorders>
              <w:top w:val="single" w:sz="4"/>
              <w:left w:val="nil"/>
              <w:bottom w:val="nil"/>
              <w:right w:val="nil"/>
            </w:tcBorders>
          </w:tcPr>
          <w:p>
            <w:pPr>
              <w:pStyle w:val="0"/>
            </w:pPr>
            <w:r>
              <w:rPr>
                <w:sz w:val="20"/>
              </w:rPr>
              <w:t xml:space="preserve">УДК 365.4:365.6:366.4:366.5:366.6:366.7:006.4</w:t>
            </w:r>
          </w:p>
        </w:tc>
        <w:tc>
          <w:tcPr>
            <w:tcW w:w="4139" w:type="dxa"/>
            <w:tcBorders>
              <w:top w:val="single" w:sz="4"/>
              <w:left w:val="nil"/>
              <w:bottom w:val="nil"/>
              <w:right w:val="nil"/>
            </w:tcBorders>
          </w:tcPr>
          <w:p>
            <w:pPr>
              <w:pStyle w:val="0"/>
              <w:jc w:val="right"/>
            </w:pPr>
            <w:r>
              <w:rPr>
                <w:sz w:val="20"/>
              </w:rPr>
              <w:t xml:space="preserve">ОКС </w:t>
            </w:r>
            <w:hyperlink w:history="0" r:id="rId44" w:tooltip="&quot;Общероссийский классификатор стандартов ОК (МК (ИСО/инфко МКС) 001-96) 001-2000&quot; (утв. Постановлением Госстандарта России от 17.05.2000 N 138-ст) (ред. от 25.05.2017) (Дата введения 01.10.2000) ------------ Утратил силу или отменен {КонсультантПлюс}">
              <w:r>
                <w:rPr>
                  <w:sz w:val="20"/>
                  <w:color w:val="0000ff"/>
                </w:rPr>
                <w:t xml:space="preserve">03.120</w:t>
              </w:r>
            </w:hyperlink>
            <w:r>
              <w:rPr>
                <w:sz w:val="20"/>
              </w:rPr>
              <w:t xml:space="preserve">; </w:t>
            </w:r>
            <w:hyperlink w:history="0" r:id="rId45" w:tooltip="&quot;Общероссийский классификатор стандартов ОК (МК (ИСО/инфко МКС) 001-96) 001-2000&quot; (утв. Постановлением Госстандарта России от 17.05.2000 N 138-ст) (ред. от 25.05.2017) (Дата введения 01.10.2000) ------------ Утратил силу или отменен {КонсультантПлюс}">
              <w:r>
                <w:rPr>
                  <w:sz w:val="20"/>
                  <w:color w:val="0000ff"/>
                </w:rPr>
                <w:t xml:space="preserve">13.120</w:t>
              </w:r>
            </w:hyperlink>
          </w:p>
        </w:tc>
      </w:tr>
      <w:tr>
        <w:tc>
          <w:tcPr>
            <w:gridSpan w:val="2"/>
            <w:tcW w:w="9071" w:type="dxa"/>
            <w:tcBorders>
              <w:top w:val="nil"/>
              <w:left w:val="nil"/>
              <w:bottom w:val="single" w:sz="4"/>
              <w:right w:val="nil"/>
            </w:tcBorders>
          </w:tcPr>
          <w:p>
            <w:pPr>
              <w:pStyle w:val="0"/>
              <w:jc w:val="both"/>
            </w:pPr>
            <w:r>
              <w:rPr>
                <w:sz w:val="20"/>
              </w:rPr>
              <w:t xml:space="preserve">Ключевые слова: общественный контроль, жилищные услуги, коммунальные услуги, потребитель услуг, исполнитель услуг, управляющая компания, обращения потребителей, выявление нарушений прав потребителей, восстановление нарушенных прав, публичная оценка</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"ГОСТ Р 57055-2016. Национальный стандарт Российской Федерации. Руководство по проведению общественного контроля соблюде...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64474" TargetMode = "External"/>
	<Relationship Id="rId8" Type="http://schemas.openxmlformats.org/officeDocument/2006/relationships/hyperlink" Target="https://login.consultant.ru/link/?req=doc&amp;base=LAW&amp;n=278477&amp;dst=100273" TargetMode = "External"/>
	<Relationship Id="rId9" Type="http://schemas.openxmlformats.org/officeDocument/2006/relationships/hyperlink" Target="https://login.consultant.ru/link/?req=doc&amp;base=LAW&amp;n=278477&amp;dst=100563" TargetMode = "External"/>
	<Relationship Id="rId10" Type="http://schemas.openxmlformats.org/officeDocument/2006/relationships/hyperlink" Target="https://login.consultant.ru/link/?req=doc&amp;base=LAW&amp;n=264474&amp;dst=100006" TargetMode = "External"/>
	<Relationship Id="rId11" Type="http://schemas.openxmlformats.org/officeDocument/2006/relationships/hyperlink" Target="https://login.consultant.ru/link/?req=doc&amp;base=LAW&amp;n=372899&amp;dst=100282" TargetMode = "External"/>
	<Relationship Id="rId12" Type="http://schemas.openxmlformats.org/officeDocument/2006/relationships/hyperlink" Target="www.gost.ru" TargetMode = "External"/>
	<Relationship Id="rId13" Type="http://schemas.openxmlformats.org/officeDocument/2006/relationships/hyperlink" Target="https://login.consultant.ru/link/?req=doc&amp;base=LAW&amp;n=129335&amp;dst=100033" TargetMode = "External"/>
	<Relationship Id="rId14" Type="http://schemas.openxmlformats.org/officeDocument/2006/relationships/hyperlink" Target="https://login.consultant.ru/link/?req=doc&amp;base=LAW&amp;n=482748&amp;dst=100456" TargetMode = "External"/>
	<Relationship Id="rId15" Type="http://schemas.openxmlformats.org/officeDocument/2006/relationships/hyperlink" Target="https://login.consultant.ru/link/?req=doc&amp;base=LAW&amp;n=388504&amp;dst=101235" TargetMode = "External"/>
	<Relationship Id="rId16" Type="http://schemas.openxmlformats.org/officeDocument/2006/relationships/hyperlink" Target="https://login.consultant.ru/link/?req=doc&amp;base=EXP&amp;n=530409" TargetMode = "External"/>
	<Relationship Id="rId17" Type="http://schemas.openxmlformats.org/officeDocument/2006/relationships/hyperlink" Target="https://login.consultant.ru/link/?req=doc&amp;base=LAW&amp;n=466000&amp;dst=100009" TargetMode = "External"/>
	<Relationship Id="rId18" Type="http://schemas.openxmlformats.org/officeDocument/2006/relationships/hyperlink" Target="https://login.consultant.ru/link/?req=doc&amp;base=LAW&amp;n=448429&amp;dst=100012" TargetMode = "External"/>
	<Relationship Id="rId19" Type="http://schemas.openxmlformats.org/officeDocument/2006/relationships/hyperlink" Target="https://login.consultant.ru/link/?req=doc&amp;base=LAW&amp;n=448429&amp;dst=100181" TargetMode = "External"/>
	<Relationship Id="rId20" Type="http://schemas.openxmlformats.org/officeDocument/2006/relationships/hyperlink" Target="https://login.consultant.ru/link/?req=doc&amp;base=LAW&amp;n=485337&amp;dst=100031" TargetMode = "External"/>
	<Relationship Id="rId21" Type="http://schemas.openxmlformats.org/officeDocument/2006/relationships/hyperlink" Target="https://login.consultant.ru/link/?req=doc&amp;base=LAW&amp;n=448429&amp;dst=100012" TargetMode = "External"/>
	<Relationship Id="rId22" Type="http://schemas.openxmlformats.org/officeDocument/2006/relationships/hyperlink" Target="https://login.consultant.ru/link/?req=doc&amp;base=LAW&amp;n=482748&amp;dst=100456" TargetMode = "External"/>
	<Relationship Id="rId23" Type="http://schemas.openxmlformats.org/officeDocument/2006/relationships/hyperlink" Target="https://login.consultant.ru/link/?req=doc&amp;base=OTN&amp;n=20331" TargetMode = "External"/>
	<Relationship Id="rId24" Type="http://schemas.openxmlformats.org/officeDocument/2006/relationships/hyperlink" Target="https://login.consultant.ru/link/?req=doc&amp;base=LAW&amp;n=388504" TargetMode = "External"/>
	<Relationship Id="rId25" Type="http://schemas.openxmlformats.org/officeDocument/2006/relationships/hyperlink" Target="https://login.consultant.ru/link/?req=doc&amp;base=LAW&amp;n=482692" TargetMode = "External"/>
	<Relationship Id="rId26" Type="http://schemas.openxmlformats.org/officeDocument/2006/relationships/hyperlink" Target="https://login.consultant.ru/link/?req=doc&amp;base=LAW&amp;n=482748" TargetMode = "External"/>
	<Relationship Id="rId27" Type="http://schemas.openxmlformats.org/officeDocument/2006/relationships/hyperlink" Target="https://login.consultant.ru/link/?req=doc&amp;base=LAW&amp;n=388504&amp;dst=100433" TargetMode = "External"/>
	<Relationship Id="rId28" Type="http://schemas.openxmlformats.org/officeDocument/2006/relationships/hyperlink" Target="https://login.consultant.ru/link/?req=doc&amp;base=LAW&amp;n=388504&amp;dst=100441" TargetMode = "External"/>
	<Relationship Id="rId29" Type="http://schemas.openxmlformats.org/officeDocument/2006/relationships/hyperlink" Target="https://login.consultant.ru/link/?req=doc&amp;base=LAW&amp;n=482748" TargetMode = "External"/>
	<Relationship Id="rId30" Type="http://schemas.openxmlformats.org/officeDocument/2006/relationships/hyperlink" Target="https://login.consultant.ru/link/?req=doc&amp;base=LAW&amp;n=388504" TargetMode = "External"/>
	<Relationship Id="rId31" Type="http://schemas.openxmlformats.org/officeDocument/2006/relationships/hyperlink" Target="https://login.consultant.ru/link/?req=doc&amp;base=LAW&amp;n=482748" TargetMode = "External"/>
	<Relationship Id="rId32" Type="http://schemas.openxmlformats.org/officeDocument/2006/relationships/hyperlink" Target="https://login.consultant.ru/link/?req=doc&amp;base=LAW&amp;n=388504&amp;dst=101235" TargetMode = "External"/>
	<Relationship Id="rId33" Type="http://schemas.openxmlformats.org/officeDocument/2006/relationships/hyperlink" Target="https://login.consultant.ru/link/?req=doc&amp;base=LAW&amp;n=482887" TargetMode = "External"/>
	<Relationship Id="rId34" Type="http://schemas.openxmlformats.org/officeDocument/2006/relationships/hyperlink" Target="https://login.consultant.ru/link/?req=doc&amp;base=LAW&amp;n=388504" TargetMode = "External"/>
	<Relationship Id="rId35" Type="http://schemas.openxmlformats.org/officeDocument/2006/relationships/hyperlink" Target="https://login.consultant.ru/link/?req=doc&amp;base=LAW&amp;n=482887&amp;dst=100127" TargetMode = "External"/>
	<Relationship Id="rId36" Type="http://schemas.openxmlformats.org/officeDocument/2006/relationships/hyperlink" Target="https://login.consultant.ru/link/?req=doc&amp;base=LAW&amp;n=388504&amp;dst=871" TargetMode = "External"/>
	<Relationship Id="rId37" Type="http://schemas.openxmlformats.org/officeDocument/2006/relationships/hyperlink" Target="https://login.consultant.ru/link/?req=doc&amp;base=LAW&amp;n=482887&amp;dst=100182" TargetMode = "External"/>
	<Relationship Id="rId38" Type="http://schemas.openxmlformats.org/officeDocument/2006/relationships/hyperlink" Target="https://login.consultant.ru/link/?req=doc&amp;base=LAW&amp;n=507306" TargetMode = "External"/>
	<Relationship Id="rId39" Type="http://schemas.openxmlformats.org/officeDocument/2006/relationships/hyperlink" Target="https://login.consultant.ru/link/?req=doc&amp;base=LAW&amp;n=388504&amp;dst=101393" TargetMode = "External"/>
	<Relationship Id="rId40" Type="http://schemas.openxmlformats.org/officeDocument/2006/relationships/hyperlink" Target="https://login.consultant.ru/link/?req=doc&amp;base=LAW&amp;n=388504" TargetMode = "External"/>
	<Relationship Id="rId41" Type="http://schemas.openxmlformats.org/officeDocument/2006/relationships/hyperlink" Target="https://login.consultant.ru/link/?req=doc&amp;base=LAW&amp;n=388504" TargetMode = "External"/>
	<Relationship Id="rId42" Type="http://schemas.openxmlformats.org/officeDocument/2006/relationships/hyperlink" Target="https://login.consultant.ru/link/?req=doc&amp;base=LAW&amp;n=388504" TargetMode = "External"/>
	<Relationship Id="rId43" Type="http://schemas.openxmlformats.org/officeDocument/2006/relationships/hyperlink" Target="https://login.consultant.ru/link/?req=doc&amp;base=LAW&amp;n=388504" TargetMode = "External"/>
	<Relationship Id="rId44" Type="http://schemas.openxmlformats.org/officeDocument/2006/relationships/hyperlink" Target="https://login.consultant.ru/link/?req=doc&amp;base=LAW&amp;n=278477&amp;dst=100273" TargetMode = "External"/>
	<Relationship Id="rId45" Type="http://schemas.openxmlformats.org/officeDocument/2006/relationships/hyperlink" Target="https://login.consultant.ru/link/?req=doc&amp;base=LAW&amp;n=278477&amp;dst=10056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57055-2016. Национальный стандарт Российской Федерации. Руководство по проведению общественного контроля соблюдения прав потребителей жилищных и коммунальных услуг"
(утв. и введен в действие Приказом Росстандарта от 08.09.2016 N 1088-ст)</dc:title>
  <dcterms:created xsi:type="dcterms:W3CDTF">2025-07-03T08:18:54Z</dcterms:created>
</cp:coreProperties>
</file>