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03811" w:rsidRPr="00A019A7" w:rsidRDefault="00603811" w:rsidP="00DF6BA9">
      <w:pPr>
        <w:pStyle w:val="a3"/>
        <w:numPr>
          <w:ilvl w:val="0"/>
          <w:numId w:val="1"/>
        </w:numPr>
        <w:jc w:val="right"/>
        <w:rPr>
          <w:lang w:eastAsia="ru-RU"/>
        </w:rPr>
      </w:pPr>
    </w:p>
    <w:p w:rsidR="00603811" w:rsidRPr="00C102D2" w:rsidRDefault="00603811" w:rsidP="00603811">
      <w:pPr>
        <w:pStyle w:val="a3"/>
        <w:keepNext/>
        <w:numPr>
          <w:ilvl w:val="0"/>
          <w:numId w:val="1"/>
        </w:numPr>
        <w:jc w:val="center"/>
        <w:outlineLvl w:val="0"/>
        <w:rPr>
          <w:lang w:eastAsia="ru-RU"/>
        </w:rPr>
      </w:pPr>
      <w:r w:rsidRPr="00C102D2">
        <w:rPr>
          <w:lang w:eastAsia="ru-RU"/>
        </w:rPr>
        <w:t>Российская Федерация</w:t>
      </w:r>
    </w:p>
    <w:p w:rsidR="00603811" w:rsidRPr="00C102D2" w:rsidRDefault="00603811" w:rsidP="00603811">
      <w:pPr>
        <w:pStyle w:val="a3"/>
        <w:numPr>
          <w:ilvl w:val="0"/>
          <w:numId w:val="1"/>
        </w:numPr>
        <w:jc w:val="center"/>
        <w:rPr>
          <w:lang w:eastAsia="ru-RU"/>
        </w:rPr>
      </w:pPr>
      <w:r w:rsidRPr="00C102D2">
        <w:rPr>
          <w:lang w:eastAsia="ru-RU"/>
        </w:rPr>
        <w:t>Иркутская область</w:t>
      </w:r>
    </w:p>
    <w:p w:rsidR="00603811" w:rsidRDefault="00603811" w:rsidP="00603811">
      <w:pPr>
        <w:pStyle w:val="a3"/>
        <w:numPr>
          <w:ilvl w:val="0"/>
          <w:numId w:val="1"/>
        </w:numPr>
        <w:jc w:val="center"/>
        <w:rPr>
          <w:lang w:eastAsia="ru-RU"/>
        </w:rPr>
      </w:pPr>
      <w:r>
        <w:rPr>
          <w:lang w:eastAsia="ru-RU"/>
        </w:rPr>
        <w:t>Усть-Удинский муниципальный округ</w:t>
      </w:r>
    </w:p>
    <w:p w:rsidR="00603811" w:rsidRPr="00C102D2" w:rsidRDefault="00603811" w:rsidP="00603811">
      <w:pPr>
        <w:pStyle w:val="a3"/>
        <w:numPr>
          <w:ilvl w:val="0"/>
          <w:numId w:val="1"/>
        </w:numPr>
        <w:jc w:val="center"/>
        <w:rPr>
          <w:lang w:eastAsia="ru-RU"/>
        </w:rPr>
      </w:pPr>
    </w:p>
    <w:p w:rsidR="00603811" w:rsidRDefault="00603811" w:rsidP="00603811">
      <w:pPr>
        <w:pStyle w:val="a3"/>
        <w:numPr>
          <w:ilvl w:val="0"/>
          <w:numId w:val="1"/>
        </w:numPr>
        <w:jc w:val="center"/>
        <w:rPr>
          <w:lang w:eastAsia="ru-RU"/>
        </w:rPr>
      </w:pPr>
      <w:r w:rsidRPr="00C102D2">
        <w:rPr>
          <w:lang w:eastAsia="ru-RU"/>
        </w:rPr>
        <w:t>ДУМА</w:t>
      </w:r>
    </w:p>
    <w:p w:rsidR="00603811" w:rsidRPr="00C102D2" w:rsidRDefault="00603811" w:rsidP="00603811">
      <w:pPr>
        <w:pStyle w:val="a3"/>
        <w:numPr>
          <w:ilvl w:val="0"/>
          <w:numId w:val="1"/>
        </w:numPr>
        <w:jc w:val="center"/>
        <w:rPr>
          <w:lang w:eastAsia="ru-RU"/>
        </w:rPr>
      </w:pPr>
    </w:p>
    <w:p w:rsidR="00603811" w:rsidRPr="00C102D2" w:rsidRDefault="00603811" w:rsidP="00603811">
      <w:pPr>
        <w:pStyle w:val="a3"/>
        <w:numPr>
          <w:ilvl w:val="0"/>
          <w:numId w:val="1"/>
        </w:numPr>
        <w:jc w:val="center"/>
        <w:rPr>
          <w:lang w:eastAsia="ru-RU"/>
        </w:rPr>
      </w:pPr>
      <w:r w:rsidRPr="00603811">
        <w:rPr>
          <w:bCs/>
          <w:lang w:eastAsia="ru-RU"/>
        </w:rPr>
        <w:t>РЕШЕНИЕ</w:t>
      </w:r>
    </w:p>
    <w:p w:rsidR="00603811" w:rsidRDefault="00603811" w:rsidP="00603811">
      <w:pPr>
        <w:pStyle w:val="a3"/>
        <w:numPr>
          <w:ilvl w:val="0"/>
          <w:numId w:val="1"/>
        </w:numPr>
        <w:ind w:right="-1"/>
        <w:rPr>
          <w:lang w:eastAsia="ru-RU"/>
        </w:rPr>
      </w:pPr>
      <w:r w:rsidRPr="00C102D2">
        <w:rPr>
          <w:lang w:eastAsia="ru-RU"/>
        </w:rPr>
        <w:t>«</w:t>
      </w:r>
      <w:r w:rsidR="00D54195">
        <w:rPr>
          <w:lang w:eastAsia="ru-RU"/>
        </w:rPr>
        <w:t>30</w:t>
      </w:r>
      <w:r w:rsidRPr="00C102D2">
        <w:rPr>
          <w:lang w:eastAsia="ru-RU"/>
        </w:rPr>
        <w:t>»</w:t>
      </w:r>
      <w:r>
        <w:rPr>
          <w:lang w:eastAsia="ru-RU"/>
        </w:rPr>
        <w:t xml:space="preserve"> </w:t>
      </w:r>
      <w:r w:rsidR="00D54195">
        <w:rPr>
          <w:lang w:eastAsia="ru-RU"/>
        </w:rPr>
        <w:t>октября</w:t>
      </w:r>
      <w:r w:rsidRPr="00C102D2">
        <w:rPr>
          <w:lang w:eastAsia="ru-RU"/>
        </w:rPr>
        <w:t xml:space="preserve"> 202</w:t>
      </w:r>
      <w:r w:rsidR="00D54195">
        <w:rPr>
          <w:lang w:eastAsia="ru-RU"/>
        </w:rPr>
        <w:t>5</w:t>
      </w:r>
      <w:r w:rsidRPr="00C102D2">
        <w:rPr>
          <w:lang w:eastAsia="ru-RU"/>
        </w:rPr>
        <w:t xml:space="preserve"> года                                 </w:t>
      </w:r>
      <w:r w:rsidRPr="00C102D2">
        <w:rPr>
          <w:lang w:eastAsia="ru-RU"/>
        </w:rPr>
        <w:tab/>
        <w:t xml:space="preserve">                 </w:t>
      </w:r>
      <w:r>
        <w:rPr>
          <w:lang w:eastAsia="ru-RU"/>
        </w:rPr>
        <w:t xml:space="preserve">      </w:t>
      </w:r>
      <w:r w:rsidRPr="00C102D2">
        <w:rPr>
          <w:lang w:eastAsia="ru-RU"/>
        </w:rPr>
        <w:t xml:space="preserve">   </w:t>
      </w:r>
      <w:r w:rsidRPr="00C102D2">
        <w:rPr>
          <w:lang w:eastAsia="ru-RU"/>
        </w:rPr>
        <w:tab/>
      </w:r>
      <w:r>
        <w:rPr>
          <w:lang w:eastAsia="ru-RU"/>
        </w:rPr>
        <w:t xml:space="preserve">       </w:t>
      </w:r>
      <w:r w:rsidRPr="00C102D2">
        <w:rPr>
          <w:lang w:eastAsia="ru-RU"/>
        </w:rPr>
        <w:t xml:space="preserve"> № </w:t>
      </w:r>
      <w:r w:rsidR="00DF6BA9">
        <w:rPr>
          <w:lang w:eastAsia="ru-RU"/>
        </w:rPr>
        <w:t>1</w:t>
      </w:r>
      <w:r>
        <w:rPr>
          <w:lang w:eastAsia="ru-RU"/>
        </w:rPr>
        <w:t>/</w:t>
      </w:r>
      <w:r w:rsidR="00D54195">
        <w:rPr>
          <w:lang w:eastAsia="ru-RU"/>
        </w:rPr>
        <w:t>5</w:t>
      </w:r>
      <w:r w:rsidR="00991369">
        <w:rPr>
          <w:lang w:eastAsia="ru-RU"/>
        </w:rPr>
        <w:t>-ДО</w:t>
      </w:r>
    </w:p>
    <w:p w:rsidR="00603811" w:rsidRDefault="00603811" w:rsidP="00603811">
      <w:pPr>
        <w:pStyle w:val="a3"/>
        <w:numPr>
          <w:ilvl w:val="0"/>
          <w:numId w:val="1"/>
        </w:numPr>
        <w:ind w:right="-1"/>
        <w:rPr>
          <w:lang w:eastAsia="ru-RU"/>
        </w:rPr>
      </w:pPr>
    </w:p>
    <w:p w:rsidR="00603811" w:rsidRDefault="00603811" w:rsidP="00603811">
      <w:pPr>
        <w:pStyle w:val="a3"/>
        <w:numPr>
          <w:ilvl w:val="0"/>
          <w:numId w:val="1"/>
        </w:numPr>
        <w:ind w:right="-1"/>
        <w:rPr>
          <w:lang w:eastAsia="ru-RU"/>
        </w:rPr>
      </w:pPr>
    </w:p>
    <w:p w:rsidR="00603811" w:rsidRPr="00603811" w:rsidRDefault="00603811" w:rsidP="00603811">
      <w:pPr>
        <w:pStyle w:val="a3"/>
        <w:numPr>
          <w:ilvl w:val="0"/>
          <w:numId w:val="1"/>
        </w:numPr>
        <w:ind w:right="-6"/>
        <w:jc w:val="center"/>
        <w:rPr>
          <w:color w:val="000000"/>
          <w:lang w:eastAsia="ru-RU"/>
        </w:rPr>
      </w:pPr>
      <w:r w:rsidRPr="00603811">
        <w:rPr>
          <w:color w:val="000000"/>
          <w:shd w:val="clear" w:color="auto" w:fill="FFFFFF"/>
          <w:lang w:eastAsia="ru-RU"/>
        </w:rPr>
        <w:t xml:space="preserve">Об избрании </w:t>
      </w:r>
      <w:r>
        <w:rPr>
          <w:color w:val="000000"/>
          <w:lang w:eastAsia="ru-RU"/>
        </w:rPr>
        <w:t>председателя</w:t>
      </w:r>
      <w:r w:rsidRPr="00603811">
        <w:rPr>
          <w:color w:val="000000"/>
          <w:lang w:eastAsia="ru-RU"/>
        </w:rPr>
        <w:t xml:space="preserve"> Думы </w:t>
      </w:r>
    </w:p>
    <w:p w:rsidR="00603811" w:rsidRPr="00D54195" w:rsidRDefault="00603811" w:rsidP="00603811">
      <w:pPr>
        <w:pStyle w:val="a3"/>
        <w:numPr>
          <w:ilvl w:val="0"/>
          <w:numId w:val="1"/>
        </w:numPr>
        <w:ind w:right="-6"/>
        <w:jc w:val="center"/>
        <w:rPr>
          <w:lang w:eastAsia="ru-RU"/>
        </w:rPr>
      </w:pPr>
      <w:r w:rsidRPr="00603811">
        <w:rPr>
          <w:color w:val="000000"/>
          <w:lang w:eastAsia="ru-RU"/>
        </w:rPr>
        <w:t>Усть-Удинского муниципального округа Иркутской области</w:t>
      </w:r>
    </w:p>
    <w:p w:rsidR="00D54195" w:rsidRPr="00A019A7" w:rsidRDefault="00D54195" w:rsidP="00603811">
      <w:pPr>
        <w:pStyle w:val="a3"/>
        <w:numPr>
          <w:ilvl w:val="0"/>
          <w:numId w:val="1"/>
        </w:numPr>
        <w:ind w:right="-6"/>
        <w:jc w:val="center"/>
        <w:rPr>
          <w:lang w:eastAsia="ru-RU"/>
        </w:rPr>
      </w:pPr>
      <w:r>
        <w:rPr>
          <w:color w:val="000000"/>
          <w:lang w:eastAsia="ru-RU"/>
        </w:rPr>
        <w:t>первого созыва</w:t>
      </w:r>
    </w:p>
    <w:p w:rsidR="00603811" w:rsidRDefault="00603811" w:rsidP="00603811">
      <w:pPr>
        <w:pStyle w:val="a3"/>
        <w:numPr>
          <w:ilvl w:val="0"/>
          <w:numId w:val="1"/>
        </w:numPr>
        <w:ind w:right="-1"/>
        <w:rPr>
          <w:lang w:eastAsia="ru-RU"/>
        </w:rPr>
      </w:pPr>
    </w:p>
    <w:p w:rsidR="00603811" w:rsidRPr="00C102D2" w:rsidRDefault="00603811" w:rsidP="00603811">
      <w:pPr>
        <w:pStyle w:val="a3"/>
        <w:numPr>
          <w:ilvl w:val="0"/>
          <w:numId w:val="1"/>
        </w:numPr>
        <w:ind w:right="-1"/>
        <w:rPr>
          <w:lang w:eastAsia="ru-RU"/>
        </w:rPr>
      </w:pPr>
    </w:p>
    <w:p w:rsidR="00603811" w:rsidRPr="0038050C" w:rsidRDefault="00603811" w:rsidP="00603811">
      <w:pPr>
        <w:pStyle w:val="a3"/>
        <w:numPr>
          <w:ilvl w:val="0"/>
          <w:numId w:val="1"/>
        </w:numPr>
      </w:pPr>
      <w:r>
        <w:t xml:space="preserve">Принято на </w:t>
      </w:r>
      <w:r w:rsidR="00DF6BA9">
        <w:t>1</w:t>
      </w:r>
      <w:r w:rsidRPr="0038050C">
        <w:t xml:space="preserve"> заседании</w:t>
      </w:r>
    </w:p>
    <w:p w:rsidR="00603811" w:rsidRPr="0038050C" w:rsidRDefault="00603811" w:rsidP="00603811">
      <w:pPr>
        <w:pStyle w:val="a3"/>
        <w:numPr>
          <w:ilvl w:val="0"/>
          <w:numId w:val="1"/>
        </w:numPr>
      </w:pPr>
      <w:r w:rsidRPr="0038050C">
        <w:t>Думы</w:t>
      </w:r>
      <w:r>
        <w:t xml:space="preserve"> округа</w:t>
      </w:r>
      <w:r w:rsidR="00DF6BA9">
        <w:t xml:space="preserve"> 1</w:t>
      </w:r>
      <w:r w:rsidRPr="0038050C">
        <w:t xml:space="preserve">-го созыва </w:t>
      </w:r>
    </w:p>
    <w:p w:rsidR="00603811" w:rsidRPr="0038050C" w:rsidRDefault="00603811" w:rsidP="00603811">
      <w:pPr>
        <w:pStyle w:val="a3"/>
        <w:numPr>
          <w:ilvl w:val="0"/>
          <w:numId w:val="1"/>
        </w:numPr>
      </w:pPr>
      <w:r w:rsidRPr="0038050C">
        <w:t>«</w:t>
      </w:r>
      <w:r w:rsidR="00D54195">
        <w:t>30</w:t>
      </w:r>
      <w:r w:rsidRPr="0038050C">
        <w:t>»</w:t>
      </w:r>
      <w:r w:rsidR="00D54195">
        <w:t xml:space="preserve"> октября</w:t>
      </w:r>
      <w:r w:rsidRPr="0038050C">
        <w:t xml:space="preserve"> 2025 года</w:t>
      </w:r>
    </w:p>
    <w:p w:rsidR="00603811" w:rsidRDefault="00603811" w:rsidP="00603811">
      <w:pPr>
        <w:pStyle w:val="a3"/>
        <w:numPr>
          <w:ilvl w:val="0"/>
          <w:numId w:val="1"/>
        </w:numPr>
        <w:rPr>
          <w:lang w:eastAsia="ru-RU"/>
        </w:rPr>
      </w:pPr>
    </w:p>
    <w:p w:rsidR="00603811" w:rsidRDefault="00603811" w:rsidP="00603811">
      <w:pPr>
        <w:pStyle w:val="a3"/>
        <w:numPr>
          <w:ilvl w:val="0"/>
          <w:numId w:val="1"/>
        </w:numPr>
        <w:rPr>
          <w:lang w:eastAsia="ru-RU"/>
        </w:rPr>
      </w:pPr>
    </w:p>
    <w:p w:rsidR="001401C7" w:rsidRPr="001401C7" w:rsidRDefault="001401C7" w:rsidP="00DF6BA9">
      <w:pPr>
        <w:pStyle w:val="a3"/>
        <w:numPr>
          <w:ilvl w:val="0"/>
          <w:numId w:val="1"/>
        </w:numPr>
        <w:ind w:firstLine="567"/>
        <w:jc w:val="both"/>
        <w:rPr>
          <w:lang w:eastAsia="ru-RU"/>
        </w:rPr>
      </w:pPr>
      <w:r w:rsidRPr="001401C7">
        <w:rPr>
          <w:lang w:eastAsia="ru-RU"/>
        </w:rPr>
        <w:t>Руководствуясь Федеральным законом от 20.03.2025 N 33-ФЗ "Об общих принципах организации местного самоуправления в единой системе публичной власти", законом Иркутской области "О преобразовании всех поселений, входящих в состав районного муниципального образования "Усть-Удинский район" Иркутской области, путем их объединения" от 21.05.2025 года № 32-ОЗ, Дума Усть-Удинского муниципального округа Иркутской области</w:t>
      </w:r>
    </w:p>
    <w:p w:rsidR="00603811" w:rsidRPr="0094669E" w:rsidRDefault="00603811" w:rsidP="00603811">
      <w:pPr>
        <w:pStyle w:val="a3"/>
        <w:numPr>
          <w:ilvl w:val="0"/>
          <w:numId w:val="1"/>
        </w:numPr>
        <w:autoSpaceDE w:val="0"/>
        <w:autoSpaceDN w:val="0"/>
        <w:adjustRightInd w:val="0"/>
        <w:jc w:val="center"/>
        <w:rPr>
          <w:lang w:eastAsia="ru-RU"/>
        </w:rPr>
      </w:pPr>
    </w:p>
    <w:p w:rsidR="00603811" w:rsidRDefault="00DF6BA9" w:rsidP="00603811">
      <w:pPr>
        <w:pStyle w:val="a3"/>
        <w:numPr>
          <w:ilvl w:val="0"/>
          <w:numId w:val="1"/>
        </w:numPr>
        <w:autoSpaceDE w:val="0"/>
        <w:autoSpaceDN w:val="0"/>
        <w:adjustRightInd w:val="0"/>
        <w:jc w:val="center"/>
        <w:rPr>
          <w:lang w:eastAsia="ru-RU"/>
        </w:rPr>
      </w:pPr>
      <w:r>
        <w:rPr>
          <w:lang w:eastAsia="ru-RU"/>
        </w:rPr>
        <w:t>Р</w:t>
      </w:r>
      <w:r w:rsidR="00603811" w:rsidRPr="0094669E">
        <w:rPr>
          <w:lang w:eastAsia="ru-RU"/>
        </w:rPr>
        <w:t>ЕШИЛА:</w:t>
      </w:r>
    </w:p>
    <w:p w:rsidR="00DB4B68" w:rsidRDefault="00DB4B68">
      <w:pPr>
        <w:jc w:val="both"/>
        <w:rPr>
          <w:b/>
          <w:sz w:val="28"/>
          <w:szCs w:val="28"/>
        </w:rPr>
      </w:pPr>
    </w:p>
    <w:p w:rsidR="00DF6BA9" w:rsidRDefault="004F5FEE" w:rsidP="00D54195">
      <w:pPr>
        <w:pStyle w:val="a3"/>
        <w:numPr>
          <w:ilvl w:val="0"/>
          <w:numId w:val="1"/>
        </w:numPr>
        <w:ind w:right="-6"/>
        <w:jc w:val="both"/>
      </w:pPr>
      <w:r>
        <w:t xml:space="preserve">1. Утвердить Протокол № </w:t>
      </w:r>
      <w:r w:rsidR="00603811">
        <w:t>1</w:t>
      </w:r>
      <w:r>
        <w:t xml:space="preserve"> счётной комиссии «О результатах тайного голосования по выборам председателя Думы </w:t>
      </w:r>
      <w:r w:rsidR="00603811">
        <w:t xml:space="preserve">Усть-Удинского </w:t>
      </w:r>
      <w:r>
        <w:t>муниципального округа Иркутской области»</w:t>
      </w:r>
      <w:r w:rsidR="00D54195" w:rsidRPr="00D54195">
        <w:rPr>
          <w:color w:val="000000"/>
          <w:lang w:eastAsia="ru-RU"/>
        </w:rPr>
        <w:t xml:space="preserve"> первого созыва.</w:t>
      </w:r>
    </w:p>
    <w:p w:rsidR="00DB4B68" w:rsidRDefault="004F5FEE" w:rsidP="00D54195">
      <w:pPr>
        <w:pStyle w:val="a3"/>
        <w:numPr>
          <w:ilvl w:val="0"/>
          <w:numId w:val="1"/>
        </w:numPr>
        <w:ind w:right="-6"/>
        <w:jc w:val="both"/>
      </w:pPr>
      <w:r>
        <w:t xml:space="preserve">2. Считать избранным председателем Думы </w:t>
      </w:r>
      <w:r w:rsidR="00603811">
        <w:t>Усть-Удинского</w:t>
      </w:r>
      <w:r>
        <w:t xml:space="preserve"> муниципального округа Иркутской области</w:t>
      </w:r>
      <w:r w:rsidR="00D54195">
        <w:t xml:space="preserve"> </w:t>
      </w:r>
      <w:r w:rsidR="00D54195" w:rsidRPr="00D54195">
        <w:rPr>
          <w:color w:val="000000"/>
          <w:lang w:eastAsia="ru-RU"/>
        </w:rPr>
        <w:t xml:space="preserve">первого созыва </w:t>
      </w:r>
      <w:r>
        <w:t>депутата</w:t>
      </w:r>
      <w:r w:rsidR="00996A54">
        <w:t xml:space="preserve"> Соколову Людмилу Иосифовну.</w:t>
      </w:r>
      <w:bookmarkStart w:id="0" w:name="_GoBack"/>
      <w:bookmarkEnd w:id="0"/>
      <w:r w:rsidR="00C714A1">
        <w:t xml:space="preserve"> </w:t>
      </w:r>
    </w:p>
    <w:p w:rsidR="00C714A1" w:rsidRDefault="00C714A1">
      <w:pPr>
        <w:jc w:val="both"/>
      </w:pPr>
      <w:r>
        <w:t>3. Председатель Думы Усть-Удинского муниципального округа Иркутской области осуществляет свои полномочия на постоянной основе.</w:t>
      </w:r>
    </w:p>
    <w:p w:rsidR="00C714A1" w:rsidRDefault="00C714A1">
      <w:pPr>
        <w:jc w:val="both"/>
      </w:pPr>
    </w:p>
    <w:p w:rsidR="00DB4B68" w:rsidRDefault="00DB4B68">
      <w:pPr>
        <w:rPr>
          <w:sz w:val="32"/>
          <w:szCs w:val="32"/>
        </w:rPr>
      </w:pPr>
    </w:p>
    <w:p w:rsidR="00DF6BA9" w:rsidRDefault="00DF6BA9">
      <w:pPr>
        <w:rPr>
          <w:sz w:val="32"/>
          <w:szCs w:val="32"/>
        </w:rPr>
      </w:pPr>
    </w:p>
    <w:p w:rsidR="00603811" w:rsidRDefault="00603811" w:rsidP="00603811">
      <w:pPr>
        <w:shd w:val="clear" w:color="auto" w:fill="FFFFFF"/>
        <w:tabs>
          <w:tab w:val="left" w:pos="557"/>
        </w:tabs>
        <w:jc w:val="both"/>
        <w:rPr>
          <w:lang w:eastAsia="ru-RU"/>
        </w:rPr>
      </w:pPr>
      <w:r w:rsidRPr="00C102D2">
        <w:rPr>
          <w:lang w:eastAsia="ru-RU"/>
        </w:rPr>
        <w:t xml:space="preserve">Председатель Думы </w:t>
      </w:r>
    </w:p>
    <w:p w:rsidR="00603811" w:rsidRDefault="00603811" w:rsidP="00603811">
      <w:pPr>
        <w:shd w:val="clear" w:color="auto" w:fill="FFFFFF"/>
        <w:tabs>
          <w:tab w:val="left" w:pos="557"/>
        </w:tabs>
        <w:jc w:val="both"/>
        <w:rPr>
          <w:lang w:eastAsia="ru-RU"/>
        </w:rPr>
      </w:pPr>
      <w:r>
        <w:rPr>
          <w:lang w:eastAsia="ru-RU"/>
        </w:rPr>
        <w:t>Усть-Удинского муниципального округа</w:t>
      </w:r>
      <w:r w:rsidR="00996A54">
        <w:rPr>
          <w:lang w:eastAsia="ru-RU"/>
        </w:rPr>
        <w:t xml:space="preserve">                               Л.И. Соколова</w:t>
      </w:r>
    </w:p>
    <w:p w:rsidR="00603811" w:rsidRPr="00C102D2" w:rsidRDefault="00603811" w:rsidP="00603811">
      <w:pPr>
        <w:shd w:val="clear" w:color="auto" w:fill="FFFFFF"/>
        <w:tabs>
          <w:tab w:val="left" w:pos="557"/>
        </w:tabs>
        <w:jc w:val="both"/>
        <w:rPr>
          <w:lang w:eastAsia="ru-RU"/>
        </w:rPr>
      </w:pPr>
    </w:p>
    <w:p w:rsidR="00603811" w:rsidRDefault="00603811" w:rsidP="00603811">
      <w:pPr>
        <w:shd w:val="clear" w:color="auto" w:fill="FFFFFF"/>
        <w:tabs>
          <w:tab w:val="left" w:pos="557"/>
        </w:tabs>
        <w:jc w:val="both"/>
        <w:rPr>
          <w:lang w:eastAsia="ru-RU"/>
        </w:rPr>
      </w:pPr>
    </w:p>
    <w:p w:rsidR="00DF6BA9" w:rsidRDefault="00603811" w:rsidP="00603811">
      <w:pPr>
        <w:shd w:val="clear" w:color="auto" w:fill="FFFFFF"/>
        <w:tabs>
          <w:tab w:val="left" w:pos="557"/>
        </w:tabs>
        <w:jc w:val="both"/>
        <w:rPr>
          <w:lang w:eastAsia="ru-RU"/>
        </w:rPr>
      </w:pPr>
      <w:r>
        <w:rPr>
          <w:lang w:eastAsia="ru-RU"/>
        </w:rPr>
        <w:t>Мэр</w:t>
      </w:r>
      <w:r w:rsidRPr="00C102D2">
        <w:rPr>
          <w:lang w:eastAsia="ru-RU"/>
        </w:rPr>
        <w:t xml:space="preserve"> </w:t>
      </w:r>
    </w:p>
    <w:p w:rsidR="00603811" w:rsidRDefault="00603811" w:rsidP="00DF6BA9">
      <w:pPr>
        <w:shd w:val="clear" w:color="auto" w:fill="FFFFFF"/>
        <w:tabs>
          <w:tab w:val="left" w:pos="557"/>
        </w:tabs>
        <w:jc w:val="both"/>
        <w:rPr>
          <w:color w:val="000000"/>
          <w:shd w:val="clear" w:color="auto" w:fill="FFFFFF"/>
          <w:lang w:eastAsia="ru-RU"/>
        </w:rPr>
      </w:pPr>
      <w:r>
        <w:rPr>
          <w:lang w:eastAsia="ru-RU"/>
        </w:rPr>
        <w:t>Усть-Удинского</w:t>
      </w:r>
      <w:r w:rsidR="00DF6BA9">
        <w:rPr>
          <w:lang w:eastAsia="ru-RU"/>
        </w:rPr>
        <w:t xml:space="preserve"> </w:t>
      </w:r>
      <w:r>
        <w:rPr>
          <w:lang w:eastAsia="ru-RU"/>
        </w:rPr>
        <w:t>муниципального округа</w:t>
      </w:r>
      <w:r w:rsidR="00D54195">
        <w:rPr>
          <w:lang w:eastAsia="ru-RU"/>
        </w:rPr>
        <w:t xml:space="preserve">                                 С.Н. Чемезов</w:t>
      </w:r>
    </w:p>
    <w:sectPr w:rsidR="00603811">
      <w:pgSz w:w="11906" w:h="16838"/>
      <w:pgMar w:top="1134" w:right="850" w:bottom="1134" w:left="1701" w:header="0" w:footer="0" w:gutter="0"/>
      <w:cols w:space="1701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335E44" w:rsidRDefault="00335E44">
      <w:r>
        <w:separator/>
      </w:r>
    </w:p>
  </w:endnote>
  <w:endnote w:type="continuationSeparator" w:id="0">
    <w:p w:rsidR="00335E44" w:rsidRDefault="00335E4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DejaVu Sans">
    <w:altName w:val="Malgun Gothic"/>
    <w:charset w:val="00"/>
    <w:family w:val="auto"/>
    <w:pitch w:val="default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335E44" w:rsidRDefault="00335E44">
      <w:r>
        <w:separator/>
      </w:r>
    </w:p>
  </w:footnote>
  <w:footnote w:type="continuationSeparator" w:id="0">
    <w:p w:rsidR="00335E44" w:rsidRDefault="00335E4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791534B"/>
    <w:multiLevelType w:val="hybridMultilevel"/>
    <w:tmpl w:val="752A4490"/>
    <w:lvl w:ilvl="0" w:tplc="A9F4A29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 w:tplc="6B5409A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 w:tplc="8CBA2608">
      <w:start w:val="1"/>
      <w:numFmt w:val="none"/>
      <w:pStyle w:val="3"/>
      <w:suff w:val="nothing"/>
      <w:lvlText w:val=""/>
      <w:lvlJc w:val="left"/>
      <w:pPr>
        <w:tabs>
          <w:tab w:val="num" w:pos="0"/>
        </w:tabs>
        <w:ind w:left="0" w:firstLine="0"/>
      </w:pPr>
    </w:lvl>
    <w:lvl w:ilvl="3" w:tplc="71C635A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 w:tplc="BB1A4C5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 w:tplc="0872650C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 w:tplc="F6A6FDCE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 w:tplc="515818AA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 w:tplc="BA106EEA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B4B68"/>
    <w:rsid w:val="001401C7"/>
    <w:rsid w:val="00335E44"/>
    <w:rsid w:val="004F5FEE"/>
    <w:rsid w:val="00603811"/>
    <w:rsid w:val="007945B1"/>
    <w:rsid w:val="00882BE5"/>
    <w:rsid w:val="00970DA2"/>
    <w:rsid w:val="009818C1"/>
    <w:rsid w:val="00991369"/>
    <w:rsid w:val="00996A54"/>
    <w:rsid w:val="009C0297"/>
    <w:rsid w:val="00C714A1"/>
    <w:rsid w:val="00D54195"/>
    <w:rsid w:val="00DB4B68"/>
    <w:rsid w:val="00DF6B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61CC8FD7-A5DB-498C-BFE0-9030313093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DejaVu Sans" w:hAnsi="Times New Roman" w:cs="DejaVu Sans"/>
        <w:sz w:val="24"/>
        <w:szCs w:val="24"/>
        <w:lang w:val="en-US" w:eastAsia="zh-CN" w:bidi="hi-IN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rFonts w:eastAsia="Times New Roman" w:cs="Times New Roman"/>
      <w:lang w:val="ru-RU" w:bidi="ar-SA"/>
    </w:rPr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 w:after="200"/>
      <w:outlineLvl w:val="0"/>
    </w:pPr>
    <w:rPr>
      <w:rFonts w:ascii="Arial" w:eastAsia="Arial" w:hAnsi="Arial" w:cs="Arial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paragraph" w:styleId="3">
    <w:name w:val="heading 3"/>
    <w:basedOn w:val="a"/>
    <w:next w:val="a"/>
    <w:link w:val="30"/>
    <w:qFormat/>
    <w:pPr>
      <w:keepNext/>
      <w:numPr>
        <w:ilvl w:val="2"/>
        <w:numId w:val="1"/>
      </w:numPr>
      <w:jc w:val="center"/>
      <w:outlineLvl w:val="2"/>
    </w:pPr>
    <w:rPr>
      <w:b/>
      <w:sz w:val="36"/>
      <w:szCs w:val="20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 w:after="200"/>
      <w:outlineLvl w:val="4"/>
    </w:pPr>
    <w:rPr>
      <w:rFonts w:ascii="Arial" w:eastAsia="Arial" w:hAnsi="Arial" w:cs="Arial"/>
      <w:b/>
      <w:bCs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"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link w:val="2"/>
    <w:uiPriority w:val="9"/>
    <w:rPr>
      <w:rFonts w:ascii="Arial" w:eastAsia="Arial" w:hAnsi="Arial" w:cs="Arial"/>
      <w:sz w:val="34"/>
    </w:rPr>
  </w:style>
  <w:style w:type="character" w:customStyle="1" w:styleId="30">
    <w:name w:val="Заголовок 3 Знак"/>
    <w:link w:val="3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List Paragraph"/>
    <w:basedOn w:val="a"/>
    <w:uiPriority w:val="34"/>
    <w:qFormat/>
    <w:pPr>
      <w:ind w:left="720"/>
      <w:contextualSpacing/>
    </w:pPr>
  </w:style>
  <w:style w:type="paragraph" w:styleId="a4">
    <w:name w:val="No Spacing"/>
    <w:uiPriority w:val="1"/>
    <w:qFormat/>
  </w:style>
  <w:style w:type="paragraph" w:styleId="a5">
    <w:name w:val="Title"/>
    <w:basedOn w:val="a"/>
    <w:next w:val="a"/>
    <w:link w:val="a6"/>
    <w:uiPriority w:val="10"/>
    <w:qFormat/>
    <w:pPr>
      <w:spacing w:before="300" w:after="200"/>
      <w:contextualSpacing/>
    </w:pPr>
    <w:rPr>
      <w:sz w:val="48"/>
      <w:szCs w:val="48"/>
    </w:rPr>
  </w:style>
  <w:style w:type="character" w:customStyle="1" w:styleId="a6">
    <w:name w:val="Название Знак"/>
    <w:link w:val="a5"/>
    <w:uiPriority w:val="10"/>
    <w:rPr>
      <w:sz w:val="48"/>
      <w:szCs w:val="48"/>
    </w:rPr>
  </w:style>
  <w:style w:type="paragraph" w:styleId="a7">
    <w:name w:val="Subtitle"/>
    <w:basedOn w:val="a"/>
    <w:next w:val="a"/>
    <w:link w:val="a8"/>
    <w:uiPriority w:val="11"/>
    <w:qFormat/>
    <w:pPr>
      <w:spacing w:before="200" w:after="200"/>
    </w:pPr>
  </w:style>
  <w:style w:type="character" w:customStyle="1" w:styleId="a8">
    <w:name w:val="Подзаголовок Знак"/>
    <w:link w:val="a7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9">
    <w:name w:val="Intense Quote"/>
    <w:basedOn w:val="a"/>
    <w:next w:val="a"/>
    <w:link w:val="aa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a">
    <w:name w:val="Выделенная цитата Знак"/>
    <w:link w:val="a9"/>
    <w:uiPriority w:val="30"/>
    <w:rPr>
      <w:i/>
    </w:rPr>
  </w:style>
  <w:style w:type="paragraph" w:styleId="ab">
    <w:name w:val="header"/>
    <w:basedOn w:val="a"/>
    <w:link w:val="ac"/>
    <w:uiPriority w:val="99"/>
    <w:unhideWhenUsed/>
    <w:pPr>
      <w:tabs>
        <w:tab w:val="center" w:pos="7143"/>
        <w:tab w:val="right" w:pos="14287"/>
      </w:tabs>
    </w:pPr>
  </w:style>
  <w:style w:type="character" w:customStyle="1" w:styleId="ac">
    <w:name w:val="Верхний колонтитул Знак"/>
    <w:link w:val="ab"/>
    <w:uiPriority w:val="99"/>
  </w:style>
  <w:style w:type="paragraph" w:styleId="ad">
    <w:name w:val="footer"/>
    <w:basedOn w:val="a"/>
    <w:link w:val="ae"/>
    <w:uiPriority w:val="99"/>
    <w:unhideWhenUsed/>
    <w:pPr>
      <w:tabs>
        <w:tab w:val="center" w:pos="7143"/>
        <w:tab w:val="right" w:pos="14287"/>
      </w:tabs>
    </w:pPr>
  </w:style>
  <w:style w:type="character" w:customStyle="1" w:styleId="FooterChar">
    <w:name w:val="Footer Char"/>
    <w:uiPriority w:val="99"/>
  </w:style>
  <w:style w:type="character" w:customStyle="1" w:styleId="ae">
    <w:name w:val="Нижний колонтитул Знак"/>
    <w:link w:val="ad"/>
    <w:uiPriority w:val="99"/>
  </w:style>
  <w:style w:type="table" w:styleId="af">
    <w:name w:val="Table Grid"/>
    <w:uiPriority w:val="59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Light">
    <w:name w:val="Table Grid Light"/>
    <w:uiPriority w:val="59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11">
    <w:name w:val="Plain Table 1"/>
    <w:uiPriority w:val="59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styleId="23">
    <w:name w:val="Plain Table 2"/>
    <w:uiPriority w:val="59"/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styleId="31">
    <w:name w:val="Plain Table 3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41">
    <w:name w:val="Plain Table 4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51">
    <w:name w:val="Plain Table 5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-1">
    <w:name w:val="Grid Table 1 Light"/>
    <w:uiPriority w:val="99"/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uiPriority w:val="99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uiPriority w:val="99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uiPriority w:val="99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uiPriority w:val="99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uiPriority w:val="99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uiPriority w:val="99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styleId="-2">
    <w:name w:val="Grid Table 2"/>
    <w:uiPriority w:val="99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uiPriority w:val="99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uiPriority w:val="99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uiPriority w:val="99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uiPriority w:val="99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uiPriority w:val="99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uiPriority w:val="99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styleId="-3">
    <w:name w:val="Grid Table 3"/>
    <w:uiPriority w:val="99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uiPriority w:val="99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uiPriority w:val="99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uiPriority w:val="99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uiPriority w:val="99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uiPriority w:val="99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uiPriority w:val="99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styleId="-4">
    <w:name w:val="Grid Table 4"/>
    <w:uiPriority w:val="59"/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uiPriority w:val="59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uiPriority w:val="59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uiPriority w:val="59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uiPriority w:val="59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uiPriority w:val="59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uiPriority w:val="59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styleId="-5">
    <w:name w:val="Grid Table 5 Dark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styleId="-6">
    <w:name w:val="Grid Table 6 Colorful"/>
    <w:uiPriority w:val="99"/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uiPriority w:val="99"/>
    <w:tblPr>
      <w:tblStyleRowBandSize w:val="1"/>
      <w:tblStyleColBandSize w:val="1"/>
      <w:tblInd w:w="0" w:type="dxa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uiPriority w:val="99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uiPriority w:val="99"/>
    <w:tblPr>
      <w:tblStyleRowBandSize w:val="1"/>
      <w:tblStyleColBandSize w:val="1"/>
      <w:tblInd w:w="0" w:type="dxa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uiPriority w:val="99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uiPriority w:val="99"/>
    <w:tblPr>
      <w:tblStyleRowBandSize w:val="1"/>
      <w:tblStyleColBandSize w:val="1"/>
      <w:tblInd w:w="0" w:type="dxa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uiPriority w:val="99"/>
    <w:tblPr>
      <w:tblStyleRowBandSize w:val="1"/>
      <w:tblStyleColBandSize w:val="1"/>
      <w:tblInd w:w="0" w:type="dxa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styleId="-7">
    <w:name w:val="Grid Table 7 Colorful"/>
    <w:uiPriority w:val="99"/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uiPriority w:val="99"/>
    <w:tblPr>
      <w:tblStyleRowBandSize w:val="1"/>
      <w:tblStyleColBandSize w:val="1"/>
      <w:tblInd w:w="0" w:type="dxa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6BFDD" w:themeColor="accen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6BFDD" w:themeColor="accen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uiPriority w:val="99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uiPriority w:val="99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ABB59" w:themeColor="accent3" w:themeTint="FE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9ABB59" w:themeColor="accent3" w:themeTint="F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uiPriority w:val="99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uiPriority w:val="99"/>
    <w:tblPr>
      <w:tblStyleRowBandSize w:val="1"/>
      <w:tblStyleColBandSize w:val="1"/>
      <w:tblInd w:w="0" w:type="dxa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9D0DE" w:themeColor="accent5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single" w:sz="4" w:space="0" w:color="99D0DE" w:themeColor="accent5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uiPriority w:val="99"/>
    <w:tblPr>
      <w:tblStyleRowBandSize w:val="1"/>
      <w:tblStyleColBandSize w:val="1"/>
      <w:tblInd w:w="0" w:type="dxa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396" w:themeColor="accent6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single" w:sz="4" w:space="0" w:color="FAC396" w:themeColor="accent6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styleId="-10">
    <w:name w:val="List Table 1 Light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styleId="-20">
    <w:name w:val="List Table 2"/>
    <w:uiPriority w:val="99"/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uiPriority w:val="99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uiPriority w:val="99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uiPriority w:val="99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uiPriority w:val="99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uiPriority w:val="99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uiPriority w:val="99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styleId="-30">
    <w:name w:val="List Table 3"/>
    <w:uiPriority w:val="99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uiPriority w:val="99"/>
    <w:tblPr>
      <w:tblStyleRowBandSize w:val="1"/>
      <w:tblStyleColBandSize w:val="1"/>
      <w:tblInd w:w="0" w:type="dxa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uiPriority w:val="99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uiPriority w:val="99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uiPriority w:val="99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uiPriority w:val="99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uiPriority w:val="99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styleId="-40">
    <w:name w:val="List Table 4"/>
    <w:uiPriority w:val="99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uiPriority w:val="99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uiPriority w:val="99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uiPriority w:val="99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uiPriority w:val="99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uiPriority w:val="99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uiPriority w:val="99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styleId="-50">
    <w:name w:val="List Table 5 Dark"/>
    <w:uiPriority w:val="99"/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uiPriority w:val="99"/>
    <w:tblPr>
      <w:tblStyleRowBandSize w:val="1"/>
      <w:tblStyleColBandSize w:val="1"/>
      <w:tblInd w:w="0" w:type="dxa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uiPriority w:val="99"/>
    <w:tblPr>
      <w:tblStyleRowBandSize w:val="1"/>
      <w:tblStyleColBandSize w:val="1"/>
      <w:tblInd w:w="0" w:type="dxa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uiPriority w:val="99"/>
    <w:tblPr>
      <w:tblStyleRowBandSize w:val="1"/>
      <w:tblStyleColBandSize w:val="1"/>
      <w:tblInd w:w="0" w:type="dxa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uiPriority w:val="99"/>
    <w:tblPr>
      <w:tblStyleRowBandSize w:val="1"/>
      <w:tblStyleColBandSize w:val="1"/>
      <w:tblInd w:w="0" w:type="dxa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uiPriority w:val="99"/>
    <w:tblPr>
      <w:tblStyleRowBandSize w:val="1"/>
      <w:tblStyleColBandSize w:val="1"/>
      <w:tblInd w:w="0" w:type="dxa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uiPriority w:val="99"/>
    <w:tblPr>
      <w:tblStyleRowBandSize w:val="1"/>
      <w:tblStyleColBandSize w:val="1"/>
      <w:tblInd w:w="0" w:type="dxa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styleId="-60">
    <w:name w:val="List Table 6 Colorful"/>
    <w:uiPriority w:val="99"/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uiPriority w:val="99"/>
    <w:tblPr>
      <w:tblStyleRowBandSize w:val="1"/>
      <w:tblStyleColBandSize w:val="1"/>
      <w:tblInd w:w="0" w:type="dxa"/>
      <w:tblBorders>
        <w:top w:val="single" w:sz="4" w:space="0" w:color="4F81BD" w:themeColor="accent1"/>
        <w:bottom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uiPriority w:val="99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bottom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uiPriority w:val="99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bottom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uiPriority w:val="99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bottom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uiPriority w:val="99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bottom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uiPriority w:val="99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bottom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styleId="-70">
    <w:name w:val="List Table 7 Colorful"/>
    <w:uiPriority w:val="99"/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uiPriority w:val="99"/>
    <w:tblPr>
      <w:tblStyleRowBandSize w:val="1"/>
      <w:tblStyleColBandSize w:val="1"/>
      <w:tblInd w:w="0" w:type="dxa"/>
      <w:tblBorders>
        <w:right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F81BD" w:themeColor="accent1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single" w:sz="4" w:space="0" w:color="4F81BD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uiPriority w:val="99"/>
    <w:tblPr>
      <w:tblStyleRowBandSize w:val="1"/>
      <w:tblStyleColBandSize w:val="1"/>
      <w:tblInd w:w="0" w:type="dxa"/>
      <w:tblBorders>
        <w:right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uiPriority w:val="99"/>
    <w:tblPr>
      <w:tblStyleRowBandSize w:val="1"/>
      <w:tblStyleColBandSize w:val="1"/>
      <w:tblInd w:w="0" w:type="dxa"/>
      <w:tblBorders>
        <w:right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3D69B" w:themeColor="accent3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3D69B" w:themeColor="accent3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uiPriority w:val="99"/>
    <w:tblPr>
      <w:tblStyleRowBandSize w:val="1"/>
      <w:tblStyleColBandSize w:val="1"/>
      <w:tblInd w:w="0" w:type="dxa"/>
      <w:tblBorders>
        <w:right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uiPriority w:val="99"/>
    <w:tblPr>
      <w:tblStyleRowBandSize w:val="1"/>
      <w:tblStyleColBandSize w:val="1"/>
      <w:tblInd w:w="0" w:type="dxa"/>
      <w:tblBorders>
        <w:right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2CCDC" w:themeColor="accent5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92CCDC" w:themeColor="accent5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uiPriority w:val="99"/>
    <w:tblPr>
      <w:tblStyleRowBandSize w:val="1"/>
      <w:tblStyleColBandSize w:val="1"/>
      <w:tblInd w:w="0" w:type="dxa"/>
      <w:tblBorders>
        <w:right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090" w:themeColor="accent6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FAC090" w:themeColor="accent6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uiPriority w:val="99"/>
    <w:rPr>
      <w:color w:val="404040"/>
      <w:sz w:val="20"/>
      <w:szCs w:val="20"/>
      <w:lang w:val="ru-RU"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uiPriority w:val="99"/>
    <w:rPr>
      <w:color w:val="404040"/>
      <w:sz w:val="20"/>
      <w:szCs w:val="20"/>
      <w:lang w:val="ru-RU"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uiPriority w:val="99"/>
    <w:rPr>
      <w:color w:val="404040"/>
      <w:sz w:val="20"/>
      <w:szCs w:val="20"/>
      <w:lang w:val="ru-RU"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uiPriority w:val="99"/>
    <w:rPr>
      <w:color w:val="404040"/>
      <w:sz w:val="20"/>
      <w:szCs w:val="20"/>
      <w:lang w:val="ru-RU"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uiPriority w:val="99"/>
    <w:rPr>
      <w:color w:val="404040"/>
      <w:sz w:val="20"/>
      <w:szCs w:val="20"/>
      <w:lang w:val="ru-RU"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uiPriority w:val="99"/>
    <w:rPr>
      <w:color w:val="404040"/>
      <w:sz w:val="20"/>
      <w:szCs w:val="20"/>
      <w:lang w:val="ru-RU"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uiPriority w:val="99"/>
    <w:rPr>
      <w:color w:val="404040"/>
      <w:sz w:val="20"/>
      <w:szCs w:val="20"/>
      <w:lang w:val="ru-RU"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uiPriority w:val="99"/>
    <w:rPr>
      <w:color w:val="404040"/>
      <w:sz w:val="20"/>
      <w:szCs w:val="20"/>
      <w:lang w:val="ru-RU" w:eastAsia="ru-RU" w:bidi="ar-SA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uiPriority w:val="99"/>
    <w:rPr>
      <w:color w:val="404040"/>
      <w:sz w:val="20"/>
      <w:szCs w:val="20"/>
      <w:lang w:val="ru-RU" w:eastAsia="ru-RU" w:bidi="ar-SA"/>
    </w:rPr>
    <w:tblPr>
      <w:tblStyleRowBandSize w:val="1"/>
      <w:tblStyleColBandSize w:val="1"/>
      <w:tblInd w:w="0" w:type="dxa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uiPriority w:val="99"/>
    <w:rPr>
      <w:color w:val="404040"/>
      <w:sz w:val="20"/>
      <w:szCs w:val="20"/>
      <w:lang w:val="ru-RU" w:eastAsia="ru-RU" w:bidi="ar-SA"/>
    </w:rPr>
    <w:tblPr>
      <w:tblStyleRowBandSize w:val="1"/>
      <w:tblStyleColBandSize w:val="1"/>
      <w:tblInd w:w="0" w:type="dxa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uiPriority w:val="99"/>
    <w:rPr>
      <w:color w:val="404040"/>
      <w:sz w:val="20"/>
      <w:szCs w:val="20"/>
      <w:lang w:val="ru-RU" w:eastAsia="ru-RU" w:bidi="ar-SA"/>
    </w:rPr>
    <w:tblPr>
      <w:tblStyleRowBandSize w:val="1"/>
      <w:tblStyleColBandSize w:val="1"/>
      <w:tblInd w:w="0" w:type="dxa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uiPriority w:val="99"/>
    <w:rPr>
      <w:color w:val="404040"/>
      <w:sz w:val="20"/>
      <w:szCs w:val="20"/>
      <w:lang w:val="ru-RU" w:eastAsia="ru-RU" w:bidi="ar-SA"/>
    </w:rPr>
    <w:tblPr>
      <w:tblStyleRowBandSize w:val="1"/>
      <w:tblStyleColBandSize w:val="1"/>
      <w:tblInd w:w="0" w:type="dxa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uiPriority w:val="99"/>
    <w:rPr>
      <w:color w:val="404040"/>
      <w:sz w:val="20"/>
      <w:szCs w:val="20"/>
      <w:lang w:val="ru-RU" w:eastAsia="ru-RU" w:bidi="ar-SA"/>
    </w:rPr>
    <w:tblPr>
      <w:tblStyleRowBandSize w:val="1"/>
      <w:tblStyleColBandSize w:val="1"/>
      <w:tblInd w:w="0" w:type="dxa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uiPriority w:val="99"/>
    <w:rPr>
      <w:color w:val="404040"/>
      <w:sz w:val="20"/>
      <w:szCs w:val="20"/>
      <w:lang w:val="ru-RU" w:eastAsia="ru-RU" w:bidi="ar-SA"/>
    </w:rPr>
    <w:tblPr>
      <w:tblStyleRowBandSize w:val="1"/>
      <w:tblStyleColBandSize w:val="1"/>
      <w:tblInd w:w="0" w:type="dxa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uiPriority w:val="99"/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uiPriority w:val="99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uiPriority w:val="99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uiPriority w:val="99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uiPriority w:val="99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uiPriority w:val="99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uiPriority w:val="99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styleId="af0">
    <w:name w:val="Hyperlink"/>
    <w:uiPriority w:val="99"/>
    <w:unhideWhenUsed/>
    <w:rPr>
      <w:color w:val="0000FF" w:themeColor="hyperlink"/>
      <w:u w:val="single"/>
    </w:rPr>
  </w:style>
  <w:style w:type="paragraph" w:styleId="af1">
    <w:name w:val="footnote text"/>
    <w:basedOn w:val="a"/>
    <w:link w:val="af2"/>
    <w:uiPriority w:val="99"/>
    <w:semiHidden/>
    <w:unhideWhenUsed/>
    <w:pPr>
      <w:spacing w:after="40"/>
    </w:pPr>
    <w:rPr>
      <w:sz w:val="18"/>
    </w:rPr>
  </w:style>
  <w:style w:type="character" w:customStyle="1" w:styleId="af2">
    <w:name w:val="Текст сноски Знак"/>
    <w:link w:val="af1"/>
    <w:uiPriority w:val="99"/>
    <w:rPr>
      <w:sz w:val="18"/>
    </w:rPr>
  </w:style>
  <w:style w:type="character" w:styleId="af3">
    <w:name w:val="footnote reference"/>
    <w:uiPriority w:val="99"/>
    <w:unhideWhenUsed/>
    <w:rPr>
      <w:vertAlign w:val="superscript"/>
    </w:rPr>
  </w:style>
  <w:style w:type="paragraph" w:styleId="af4">
    <w:name w:val="endnote text"/>
    <w:basedOn w:val="a"/>
    <w:link w:val="af5"/>
    <w:uiPriority w:val="99"/>
    <w:semiHidden/>
    <w:unhideWhenUsed/>
    <w:rPr>
      <w:sz w:val="20"/>
    </w:rPr>
  </w:style>
  <w:style w:type="character" w:customStyle="1" w:styleId="af5">
    <w:name w:val="Текст концевой сноски Знак"/>
    <w:link w:val="af4"/>
    <w:uiPriority w:val="99"/>
    <w:rPr>
      <w:sz w:val="20"/>
    </w:rPr>
  </w:style>
  <w:style w:type="character" w:styleId="af6">
    <w:name w:val="endnote reference"/>
    <w:uiPriority w:val="99"/>
    <w:semiHidden/>
    <w:unhideWhenUsed/>
    <w:rPr>
      <w:vertAlign w:val="superscript"/>
    </w:rPr>
  </w:style>
  <w:style w:type="paragraph" w:styleId="12">
    <w:name w:val="toc 1"/>
    <w:basedOn w:val="a"/>
    <w:next w:val="a"/>
    <w:uiPriority w:val="39"/>
    <w:unhideWhenUsed/>
    <w:pPr>
      <w:spacing w:after="57"/>
    </w:pPr>
  </w:style>
  <w:style w:type="paragraph" w:styleId="24">
    <w:name w:val="toc 2"/>
    <w:basedOn w:val="a"/>
    <w:next w:val="a"/>
    <w:uiPriority w:val="39"/>
    <w:unhideWhenUsed/>
    <w:pPr>
      <w:spacing w:after="57"/>
      <w:ind w:left="283"/>
    </w:pPr>
  </w:style>
  <w:style w:type="paragraph" w:styleId="32">
    <w:name w:val="toc 3"/>
    <w:basedOn w:val="a"/>
    <w:next w:val="a"/>
    <w:uiPriority w:val="39"/>
    <w:unhideWhenUsed/>
    <w:pPr>
      <w:spacing w:after="57"/>
      <w:ind w:left="567"/>
    </w:pPr>
  </w:style>
  <w:style w:type="paragraph" w:styleId="42">
    <w:name w:val="toc 4"/>
    <w:basedOn w:val="a"/>
    <w:next w:val="a"/>
    <w:uiPriority w:val="39"/>
    <w:unhideWhenUsed/>
    <w:pPr>
      <w:spacing w:after="57"/>
      <w:ind w:left="850"/>
    </w:pPr>
  </w:style>
  <w:style w:type="paragraph" w:styleId="52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7">
    <w:name w:val="TOC Heading"/>
    <w:uiPriority w:val="39"/>
    <w:unhideWhenUsed/>
  </w:style>
  <w:style w:type="paragraph" w:styleId="af8">
    <w:name w:val="table of figures"/>
    <w:basedOn w:val="a"/>
    <w:next w:val="a"/>
    <w:uiPriority w:val="99"/>
    <w:unhideWhenUsed/>
  </w:style>
  <w:style w:type="paragraph" w:customStyle="1" w:styleId="Heading">
    <w:name w:val="Heading"/>
    <w:basedOn w:val="a"/>
    <w:next w:val="af9"/>
    <w:qFormat/>
    <w:pPr>
      <w:keepNext/>
      <w:spacing w:before="240" w:after="120"/>
    </w:pPr>
    <w:rPr>
      <w:rFonts w:ascii="Arial" w:eastAsia="DejaVu Sans" w:hAnsi="Arial" w:cs="DejaVu Sans"/>
      <w:sz w:val="28"/>
      <w:szCs w:val="28"/>
    </w:rPr>
  </w:style>
  <w:style w:type="paragraph" w:styleId="af9">
    <w:name w:val="Body Text"/>
    <w:basedOn w:val="a"/>
    <w:pPr>
      <w:spacing w:after="140" w:line="276" w:lineRule="auto"/>
    </w:pPr>
  </w:style>
  <w:style w:type="paragraph" w:styleId="afa">
    <w:name w:val="List"/>
    <w:basedOn w:val="af9"/>
  </w:style>
  <w:style w:type="paragraph" w:styleId="afb">
    <w:name w:val="caption"/>
    <w:basedOn w:val="a"/>
    <w:qFormat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a"/>
    <w:qFormat/>
    <w:pPr>
      <w:suppressLineNumbers/>
    </w:pPr>
  </w:style>
  <w:style w:type="paragraph" w:styleId="afc">
    <w:name w:val="Balloon Text"/>
    <w:basedOn w:val="a"/>
    <w:qFormat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>
  <a:themeElements>
    <a:clrScheme name="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</a:ln>
        <a:ln w="25400">
          <a:solidFill>
            <a:schemeClr val="phClr"/>
          </a:solidFill>
        </a:ln>
        <a:ln w="38100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rgbClr val="000000"/>
        </a:solidFill>
        <a:solidFill>
          <a:srgbClr val="000000"/>
        </a:soli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214</Words>
  <Characters>1224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Проект</vt:lpstr>
    </vt:vector>
  </TitlesOfParts>
  <Company/>
  <LinksUpToDate>false</LinksUpToDate>
  <CharactersWithSpaces>1436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Проект</dc:title>
  <dc:subject/>
  <dc:creator>Sokolova</dc:creator>
  <cp:keywords/>
  <dc:description/>
  <cp:lastModifiedBy>ДУМА</cp:lastModifiedBy>
  <cp:revision>8</cp:revision>
  <cp:lastPrinted>2025-10-29T00:44:00Z</cp:lastPrinted>
  <dcterms:created xsi:type="dcterms:W3CDTF">2025-06-19T07:26:00Z</dcterms:created>
  <dcterms:modified xsi:type="dcterms:W3CDTF">2025-10-29T00:44:00Z</dcterms:modified>
  <dc:language>en-US</dc:language>
</cp:coreProperties>
</file>