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D15" w:rsidRPr="00743EE1" w:rsidRDefault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DCCA21" wp14:editId="65EC466F">
            <wp:extent cx="5940425" cy="45681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🚀</w:t>
      </w:r>
      <w:r w:rsidRPr="00743EE1">
        <w:rPr>
          <w:rFonts w:ascii="Times New Roman" w:hAnsi="Times New Roman" w:cs="Times New Roman"/>
          <w:sz w:val="28"/>
          <w:szCs w:val="28"/>
        </w:rPr>
        <w:t xml:space="preserve"> Льготный лизинг оборудования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Times New Roman" w:hAnsi="Times New Roman" w:cs="Times New Roman"/>
          <w:sz w:val="28"/>
          <w:szCs w:val="28"/>
        </w:rPr>
        <w:t xml:space="preserve">Специальные финансовые условия для малых предприятий и легкой промышленности. Обновите оборудование с минимальными затратами и сохраните оборотные средства!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➡</w:t>
      </w:r>
      <w:r w:rsidRPr="00743EE1">
        <w:rPr>
          <w:rFonts w:ascii="Times New Roman" w:hAnsi="Times New Roman" w:cs="Times New Roman"/>
          <w:sz w:val="28"/>
          <w:szCs w:val="28"/>
        </w:rPr>
        <w:t>️ Льготный лизинг для малых производств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Times New Roman" w:hAnsi="Times New Roman" w:cs="Times New Roman"/>
          <w:sz w:val="28"/>
          <w:szCs w:val="28"/>
        </w:rPr>
        <w:t xml:space="preserve">Идеальное решение для производственных предприятий, которые хотят модернизировать технику без крупных единовременных вложений.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✔</w:t>
      </w:r>
      <w:r w:rsidRPr="00743EE1">
        <w:rPr>
          <w:rFonts w:ascii="Times New Roman" w:hAnsi="Times New Roman" w:cs="Times New Roman"/>
          <w:sz w:val="28"/>
          <w:szCs w:val="28"/>
        </w:rPr>
        <w:t xml:space="preserve">️ Финансирование: от 5 до 50 млн руб. – подходит для закупки станков, техники и производственных линий.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✔</w:t>
      </w:r>
      <w:r w:rsidRPr="00743EE1">
        <w:rPr>
          <w:rFonts w:ascii="Times New Roman" w:hAnsi="Times New Roman" w:cs="Times New Roman"/>
          <w:sz w:val="28"/>
          <w:szCs w:val="28"/>
        </w:rPr>
        <w:t xml:space="preserve">️ Гибкий срок: от 1 года до 3 лет – можно подобрать комфортный график платежей.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✔</w:t>
      </w:r>
      <w:r w:rsidRPr="00743EE1">
        <w:rPr>
          <w:rFonts w:ascii="Times New Roman" w:hAnsi="Times New Roman" w:cs="Times New Roman"/>
          <w:sz w:val="28"/>
          <w:szCs w:val="28"/>
        </w:rPr>
        <w:t xml:space="preserve">️ Аванс всего от 20% – не изымаем крупные суммы из оборота.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✔</w:t>
      </w:r>
      <w:r w:rsidRPr="00743EE1">
        <w:rPr>
          <w:rFonts w:ascii="Times New Roman" w:hAnsi="Times New Roman" w:cs="Times New Roman"/>
          <w:sz w:val="28"/>
          <w:szCs w:val="28"/>
        </w:rPr>
        <w:t>️ Минимальная стоимость оборудования: от 3 млн руб.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✔</w:t>
      </w:r>
      <w:r w:rsidRPr="00743EE1">
        <w:rPr>
          <w:rFonts w:ascii="Times New Roman" w:hAnsi="Times New Roman" w:cs="Times New Roman"/>
          <w:sz w:val="28"/>
          <w:szCs w:val="28"/>
        </w:rPr>
        <w:t>️ Сверхнизкие ставки: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Times New Roman" w:hAnsi="Times New Roman" w:cs="Times New Roman"/>
          <w:sz w:val="28"/>
          <w:szCs w:val="28"/>
        </w:rPr>
        <w:t xml:space="preserve">   - 6% – для поддержки российских производителей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Times New Roman" w:hAnsi="Times New Roman" w:cs="Times New Roman"/>
          <w:sz w:val="28"/>
          <w:szCs w:val="28"/>
        </w:rPr>
        <w:lastRenderedPageBreak/>
        <w:t xml:space="preserve">   - 8% – для импортного оборудования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➡</w:t>
      </w:r>
      <w:r w:rsidRPr="00743EE1">
        <w:rPr>
          <w:rFonts w:ascii="Times New Roman" w:hAnsi="Times New Roman" w:cs="Times New Roman"/>
          <w:sz w:val="28"/>
          <w:szCs w:val="28"/>
        </w:rPr>
        <w:t xml:space="preserve">️ Льготный лизинг для легкой промышленности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Times New Roman" w:hAnsi="Times New Roman" w:cs="Times New Roman"/>
          <w:sz w:val="28"/>
          <w:szCs w:val="28"/>
        </w:rPr>
        <w:t xml:space="preserve">Специальная программа для текстильных, швейных, обувных и других предприятий </w:t>
      </w:r>
      <w:proofErr w:type="spellStart"/>
      <w:r w:rsidRPr="00743EE1">
        <w:rPr>
          <w:rFonts w:ascii="Times New Roman" w:hAnsi="Times New Roman" w:cs="Times New Roman"/>
          <w:sz w:val="28"/>
          <w:szCs w:val="28"/>
        </w:rPr>
        <w:t>легпрома</w:t>
      </w:r>
      <w:proofErr w:type="spellEnd"/>
      <w:r w:rsidRPr="00743EE1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✔</w:t>
      </w:r>
      <w:r w:rsidRPr="00743EE1">
        <w:rPr>
          <w:rFonts w:ascii="Times New Roman" w:hAnsi="Times New Roman" w:cs="Times New Roman"/>
          <w:sz w:val="28"/>
          <w:szCs w:val="28"/>
        </w:rPr>
        <w:t xml:space="preserve">️ Сумма: от 3 до 50 млн руб. – можно взять в лизинг как отдельные станки, так и целые комплексы.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✔</w:t>
      </w:r>
      <w:r w:rsidRPr="00743EE1">
        <w:rPr>
          <w:rFonts w:ascii="Times New Roman" w:hAnsi="Times New Roman" w:cs="Times New Roman"/>
          <w:sz w:val="28"/>
          <w:szCs w:val="28"/>
        </w:rPr>
        <w:t xml:space="preserve">️ Срок: от 13 до 36 месяцев – удобные выплаты без нагрузки на бизнес.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✔</w:t>
      </w:r>
      <w:r w:rsidRPr="00743EE1">
        <w:rPr>
          <w:rFonts w:ascii="Times New Roman" w:hAnsi="Times New Roman" w:cs="Times New Roman"/>
          <w:sz w:val="28"/>
          <w:szCs w:val="28"/>
        </w:rPr>
        <w:t xml:space="preserve">️ Аванс от 20% – минимизируем первоначальные расходы.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✔</w:t>
      </w:r>
      <w:r w:rsidRPr="00743EE1">
        <w:rPr>
          <w:rFonts w:ascii="Times New Roman" w:hAnsi="Times New Roman" w:cs="Times New Roman"/>
          <w:sz w:val="28"/>
          <w:szCs w:val="28"/>
        </w:rPr>
        <w:t xml:space="preserve">️ Даже небольшие инвестиции: оборудование от 500 тыс. руб.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Segoe UI Symbol" w:hAnsi="Segoe UI Symbol" w:cs="Segoe UI Symbol"/>
          <w:sz w:val="28"/>
          <w:szCs w:val="28"/>
        </w:rPr>
        <w:t>✔</w:t>
      </w:r>
      <w:r w:rsidRPr="00743EE1">
        <w:rPr>
          <w:rFonts w:ascii="Times New Roman" w:hAnsi="Times New Roman" w:cs="Times New Roman"/>
          <w:sz w:val="28"/>
          <w:szCs w:val="28"/>
        </w:rPr>
        <w:t xml:space="preserve">️ Льготные ставки: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Times New Roman" w:hAnsi="Times New Roman" w:cs="Times New Roman"/>
          <w:sz w:val="28"/>
          <w:szCs w:val="28"/>
        </w:rPr>
        <w:t xml:space="preserve">   - 6% – при выборе российских технологий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r w:rsidRPr="00743EE1">
        <w:rPr>
          <w:rFonts w:ascii="Times New Roman" w:hAnsi="Times New Roman" w:cs="Times New Roman"/>
          <w:sz w:val="28"/>
          <w:szCs w:val="28"/>
        </w:rPr>
        <w:t xml:space="preserve">   - 8% – для зарубежных аналогов  </w:t>
      </w:r>
    </w:p>
    <w:p w:rsidR="00743EE1" w:rsidRPr="00743EE1" w:rsidRDefault="00743EE1" w:rsidP="00743EE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43EE1">
        <w:rPr>
          <w:rFonts w:ascii="Segoe UI Symbol" w:hAnsi="Segoe UI Symbol" w:cs="Segoe UI Symbol"/>
          <w:sz w:val="28"/>
          <w:szCs w:val="28"/>
        </w:rPr>
        <w:t>✉</w:t>
      </w:r>
      <w:r w:rsidRPr="00743EE1">
        <w:rPr>
          <w:rFonts w:ascii="Times New Roman" w:hAnsi="Times New Roman" w:cs="Times New Roman"/>
          <w:sz w:val="28"/>
          <w:szCs w:val="28"/>
        </w:rPr>
        <w:t>️ Узнать подробнее и записаться на бесплатную консультацию по ссылке (https://mb38.ru/institutes/upravlenie-garantiynoy-podderzhki.php)</w:t>
      </w:r>
    </w:p>
    <w:sectPr w:rsidR="00743EE1" w:rsidRPr="00743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917"/>
    <w:rsid w:val="000D1D15"/>
    <w:rsid w:val="00301917"/>
    <w:rsid w:val="0074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D9DDC-01D5-4388-8E65-BA0B082A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2025-07-14T02:15:00Z</dcterms:created>
  <dcterms:modified xsi:type="dcterms:W3CDTF">2025-07-14T02:16:00Z</dcterms:modified>
</cp:coreProperties>
</file>