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Информация о положении на рынке труда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 Усть-Удинском районе на 01.01.2021 года.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январь-декабрь 2020 года в ОГКУ ЦЗН Усть-Удинского района за содействием в поиске подходящей работы обратилось – 1010 граждан, в том числе незанятых трудовой деятельностью 909 граждан.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Признано безработными за январь- декабрь 2020 года- 841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Нашли работу при содействии центра занятости – 670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том числе: безработные граждане – 588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ТРУДОУСТРОЙСТВА СОСТАВИЛ 66 %.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безработных граждан на 01.01.2021 г. – 151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УРОВЕНЬ БЕЗРАБОТИЦЫ к трудоспособному населению составил 2,5 %.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Потребность в работниках, заявленная организациями в ОГКУ ЦЗН Усть-Удинского района на 01.01.2021 года – 1529 вакансий.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База данных ОГКУ ЦЗН Усть-Удинского района располагает вакансиями с режимом работы вахтовым методом: разнорабочие, арматурщики, облицовщики- плиточники, плотники, машинисты экскаватора, бульдозера и т. д. На территории района существует спрос на профессии: фасовщиков, продавцов продовольственных и непродовольственных товаров, водителей автомобиля, мойщиков, разнорабочих. Из специалистов на постоянной основе требуются учителя школ, врачи, фельдшеры. Периодически возникает потребность в бухгалтерах, юристах, экономистах.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январе- декабре 2020 года с работодателями Усть-Удинского района ведется работа по заключению договоров: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об организации общественных работ. Заключен 21договор. Трудоустроено 45 безработных граждан, в том числе с повышенной материальной поддержкой в размере 14556 руб. на период распространения коронавирусной инфекциитрудоустроено 24 чел. к 11 работодателям;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заключено 3 соглашения с работодателями на предоставление субсидии из областного бюджета на выплату заработной платы 6 гражданам, трудоустроенным в рамках проведения оплачиваемых общественных работ сроком до трех месяцев;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испытывающих трудности в поиске работы. Заключено 8 договоров. Трудоустроено 9 безработных граждан, в том числе 9 относящихся к категории «инвалид»;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несовершеннолетних граждан в возрасте от 14 до 18 лет в свободное от учебы время. Заключено 11 договоров. Трудоустроено 100 несовершеннолетних граждан.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о временном трудоустройстве безработных граждан в возрасте от 18 до 20 лет, имеющих среднее профессиональное образование и ищущих работу впервые. Заключен 1 договор. Трудоустроен 1 безработный гражданин по профессии повар.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Направлено на профессиональное обучение 53 безработных граждан, 4 женщины, находящихся в отпуске по уходу за ребенком до достижения им возраста 3-х лет, 2 женщины, имеющие детей в возрасте до 7 лет, не состоящие в трудовых отношениях, по специальностям: кондитер, парикмахер, слесарь по ремонту автомобилей, специалист по маникюру, бухгалтер, косметик, оператор ЭВМ, электромонтер и т.д.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Направлены на профессиональное обучение 12 граждан в возрасте от 50 лет и старше по образовательным программам: информационно-коммуникационные технологии в </w:t>
      </w: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lastRenderedPageBreak/>
        <w:t>профессиональной деятельности (с изучением основ создания и администрирования сайтов), основы предпринимательской деятельности; профессии: бухгалтер.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Заключено 3 соглашения о предоставлении субсидии в целях возмещения затрат на оплату труда выпускника и выплат работнику за наставничество. Трудоустроено 5 выпускников среднего профессионального образования по профессиям: слесарь механосборочных работ, механик, повар, тракторист.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Оборудовано 1 рабочее место для незанятого инвалида по профессии оператор по обработке перевозочных документов.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Предоставлена единовременная финансовая помощь при государственной регистрации 1 безработному гражданину, организовавшему собственное дело на территории Усть-Удинского района.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профессиональной ориентации граждан в целях выбора сферы деятельности (профессии), трудоустройства, прохождения профессионального обучения или получения дополнительного профессионального образования – 410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психологической поддержке безработных граждан – 53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Численность получателей государственной услуги по социальной адаптации безработных на рынке труда – 50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содействию самозанятости безработных граждан – 7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Численность получателей государственной услуги по организации сопровождения при содействии занятости инвалидов – 3 чел.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 комментариями по следующей информации можно обратиться к директору ОГКУ ЦЗН Усть-Удинского района Горюновой Ольге Николаевне, тел. 8 (39545) 31-9-32.</w:t>
      </w:r>
    </w:p>
    <w:p w:rsidR="00B12C2A" w:rsidRPr="00B12C2A" w:rsidRDefault="00B12C2A" w:rsidP="00B12C2A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12C2A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Дополнительную информацию можно получить у ведущего инспектора Козьминой Анны Сергеевны, тел. 8 (39545) 31666.</w:t>
      </w:r>
    </w:p>
    <w:p w:rsidR="003554B0" w:rsidRPr="00B12C2A" w:rsidRDefault="00B12C2A" w:rsidP="00B12C2A">
      <w:bookmarkStart w:id="0" w:name="_GoBack"/>
      <w:bookmarkEnd w:id="0"/>
    </w:p>
    <w:sectPr w:rsidR="003554B0" w:rsidRPr="00B12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F375DD"/>
    <w:multiLevelType w:val="multilevel"/>
    <w:tmpl w:val="D0DAF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923E2F"/>
    <w:multiLevelType w:val="multilevel"/>
    <w:tmpl w:val="B2166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BB4426"/>
    <w:multiLevelType w:val="multilevel"/>
    <w:tmpl w:val="68A04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BE9"/>
    <w:rsid w:val="00022BD8"/>
    <w:rsid w:val="00026D15"/>
    <w:rsid w:val="00037024"/>
    <w:rsid w:val="000771AE"/>
    <w:rsid w:val="000C2771"/>
    <w:rsid w:val="000C63C1"/>
    <w:rsid w:val="000E53E8"/>
    <w:rsid w:val="00170407"/>
    <w:rsid w:val="002127E2"/>
    <w:rsid w:val="00242CC1"/>
    <w:rsid w:val="002738D7"/>
    <w:rsid w:val="00273C79"/>
    <w:rsid w:val="00290861"/>
    <w:rsid w:val="002A480C"/>
    <w:rsid w:val="002C20D3"/>
    <w:rsid w:val="002D1D28"/>
    <w:rsid w:val="00313B12"/>
    <w:rsid w:val="0031710C"/>
    <w:rsid w:val="003D28DA"/>
    <w:rsid w:val="004420F4"/>
    <w:rsid w:val="0046236A"/>
    <w:rsid w:val="004739C3"/>
    <w:rsid w:val="00505216"/>
    <w:rsid w:val="00505FE1"/>
    <w:rsid w:val="00524977"/>
    <w:rsid w:val="0057408C"/>
    <w:rsid w:val="0061293B"/>
    <w:rsid w:val="00624A74"/>
    <w:rsid w:val="00657788"/>
    <w:rsid w:val="00665F4F"/>
    <w:rsid w:val="006C51D2"/>
    <w:rsid w:val="006D4789"/>
    <w:rsid w:val="006F615C"/>
    <w:rsid w:val="007C1BE9"/>
    <w:rsid w:val="007C672F"/>
    <w:rsid w:val="00837F60"/>
    <w:rsid w:val="0084721D"/>
    <w:rsid w:val="008A330A"/>
    <w:rsid w:val="009755AE"/>
    <w:rsid w:val="00B12837"/>
    <w:rsid w:val="00B12C2A"/>
    <w:rsid w:val="00B97F23"/>
    <w:rsid w:val="00C156B2"/>
    <w:rsid w:val="00C27F38"/>
    <w:rsid w:val="00C83E6F"/>
    <w:rsid w:val="00CC53BD"/>
    <w:rsid w:val="00CC5675"/>
    <w:rsid w:val="00CD3000"/>
    <w:rsid w:val="00D43F90"/>
    <w:rsid w:val="00D753E1"/>
    <w:rsid w:val="00D9205E"/>
    <w:rsid w:val="00D92750"/>
    <w:rsid w:val="00D93916"/>
    <w:rsid w:val="00DC5072"/>
    <w:rsid w:val="00E6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FDFF02-2136-4EBC-8132-809EF9838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5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072"/>
    <w:rPr>
      <w:b/>
      <w:bCs/>
    </w:rPr>
  </w:style>
  <w:style w:type="character" w:styleId="a5">
    <w:name w:val="Hyperlink"/>
    <w:basedOn w:val="a0"/>
    <w:uiPriority w:val="99"/>
    <w:semiHidden/>
    <w:unhideWhenUsed/>
    <w:rsid w:val="00DC5072"/>
    <w:rPr>
      <w:color w:val="0000FF"/>
      <w:u w:val="single"/>
    </w:rPr>
  </w:style>
  <w:style w:type="character" w:styleId="a6">
    <w:name w:val="Emphasis"/>
    <w:basedOn w:val="a0"/>
    <w:uiPriority w:val="20"/>
    <w:qFormat/>
    <w:rsid w:val="000C63C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4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683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4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7187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749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694</Words>
  <Characters>3958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53</cp:revision>
  <dcterms:created xsi:type="dcterms:W3CDTF">2021-09-01T01:57:00Z</dcterms:created>
  <dcterms:modified xsi:type="dcterms:W3CDTF">2021-09-01T03:16:00Z</dcterms:modified>
</cp:coreProperties>
</file>