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9AB" w:rsidRDefault="003E6979" w:rsidP="00584C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>Информационное сообщение</w:t>
      </w:r>
    </w:p>
    <w:p w:rsidR="003E6979" w:rsidRDefault="003E6979" w:rsidP="00584C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>Получившие доход граждане обязаны подать налоговую декларацию по форме 3-НДФЛ</w:t>
      </w:r>
    </w:p>
    <w:p w:rsidR="003E6979" w:rsidRPr="003E6979" w:rsidRDefault="003E6979" w:rsidP="00584CC8">
      <w:pPr>
        <w:jc w:val="both"/>
        <w:rPr>
          <w:rFonts w:ascii="Times New Roman" w:hAnsi="Times New Roman" w:cs="Times New Roman"/>
          <w:sz w:val="24"/>
          <w:szCs w:val="24"/>
        </w:rPr>
      </w:pPr>
      <w:r w:rsidRPr="003E6979">
        <w:rPr>
          <w:rFonts w:ascii="Times New Roman" w:hAnsi="Times New Roman" w:cs="Times New Roman"/>
          <w:sz w:val="24"/>
          <w:szCs w:val="24"/>
        </w:rPr>
        <w:t>Налоговую декларацию по форме 3-НДФЛ обязаны подать граждане, получившие в 2024 году доход от продажи имущества, которое находилось в собственности менее минимального срока владения, его сдачи в аренду, от источника за пределами Российской Федерации, продажи акций и ценных бумаг, долей участия в уставном капитале организаций, в порядке дарения от лиц, не являющихся близкими родственниками, а также получившие возн</w:t>
      </w:r>
      <w:bookmarkStart w:id="0" w:name="_GoBack"/>
      <w:bookmarkEnd w:id="0"/>
      <w:r w:rsidRPr="003E6979">
        <w:rPr>
          <w:rFonts w:ascii="Times New Roman" w:hAnsi="Times New Roman" w:cs="Times New Roman"/>
          <w:sz w:val="24"/>
          <w:szCs w:val="24"/>
        </w:rPr>
        <w:t>аграждение или выигрыш до 15 тыс. рублей, выплачиваемый операторами лотерей.</w:t>
      </w:r>
    </w:p>
    <w:p w:rsidR="003E6979" w:rsidRPr="003E6979" w:rsidRDefault="003E6979" w:rsidP="00584C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6979" w:rsidRPr="003E6979" w:rsidRDefault="003E6979" w:rsidP="00584CC8">
      <w:pPr>
        <w:jc w:val="both"/>
        <w:rPr>
          <w:rFonts w:ascii="Times New Roman" w:hAnsi="Times New Roman" w:cs="Times New Roman"/>
          <w:sz w:val="24"/>
          <w:szCs w:val="24"/>
        </w:rPr>
      </w:pPr>
      <w:r w:rsidRPr="003E6979">
        <w:rPr>
          <w:rFonts w:ascii="Times New Roman" w:hAnsi="Times New Roman" w:cs="Times New Roman"/>
          <w:sz w:val="24"/>
          <w:szCs w:val="24"/>
        </w:rPr>
        <w:t>Также отчитаться о доходах должны индивидуальные предприниматели, нотариусы, занимающиеся частной практикой, адвокаты, учредившие адвокатские кабинеты. При продаже жилой недвижимости и земельных участков на сумму до 1 млн. рублей, иного недвижимого имущества (нежилого здания) или транспортных средств до 250 тыс. рублей обязанность в предоставлении налоговой отчетности отсутствует.</w:t>
      </w:r>
    </w:p>
    <w:p w:rsidR="003E6979" w:rsidRPr="003E6979" w:rsidRDefault="003E6979" w:rsidP="00584C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6979" w:rsidRPr="003E6979" w:rsidRDefault="003E6979" w:rsidP="00584CC8">
      <w:pPr>
        <w:jc w:val="both"/>
        <w:rPr>
          <w:rFonts w:ascii="Times New Roman" w:hAnsi="Times New Roman" w:cs="Times New Roman"/>
          <w:sz w:val="24"/>
          <w:szCs w:val="24"/>
        </w:rPr>
      </w:pPr>
      <w:r w:rsidRPr="003E6979">
        <w:rPr>
          <w:rFonts w:ascii="Times New Roman" w:hAnsi="Times New Roman" w:cs="Times New Roman"/>
          <w:sz w:val="24"/>
          <w:szCs w:val="24"/>
        </w:rPr>
        <w:t>Представить декларацию о доходах по форме 3-НДФЛ необходимо не позднее 30 апреля 2025 года. Оплатить налог - до 15 июля. За нарушение сроков подачи декларации и уплаты НДФЛ предусмотрены штрафные санкции.</w:t>
      </w:r>
    </w:p>
    <w:p w:rsidR="003E6979" w:rsidRPr="003E6979" w:rsidRDefault="003E6979" w:rsidP="00584C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6979" w:rsidRPr="003E6979" w:rsidRDefault="003E6979" w:rsidP="00584CC8">
      <w:pPr>
        <w:jc w:val="both"/>
        <w:rPr>
          <w:rFonts w:ascii="Times New Roman" w:hAnsi="Times New Roman" w:cs="Times New Roman"/>
          <w:sz w:val="24"/>
          <w:szCs w:val="24"/>
        </w:rPr>
      </w:pPr>
      <w:r w:rsidRPr="003E6979">
        <w:rPr>
          <w:rFonts w:ascii="Times New Roman" w:hAnsi="Times New Roman" w:cs="Times New Roman"/>
          <w:sz w:val="24"/>
          <w:szCs w:val="24"/>
        </w:rPr>
        <w:t>Удобнее всего представить декларацию через онлайн-сервис ФНС России «Личный кабинет налогоплательщика для физических лиц». Интерфейс позволяет избежать ошибок при заполнении: персональные данные, сведения об имуществе, доходах, полученных с места работы, заполняются автоматически.</w:t>
      </w:r>
    </w:p>
    <w:p w:rsidR="003E6979" w:rsidRDefault="003E6979" w:rsidP="00584CC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6979" w:rsidRPr="003E6979" w:rsidRDefault="003E6979" w:rsidP="003E69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E6979" w:rsidRPr="003E6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45"/>
    <w:rsid w:val="000A5845"/>
    <w:rsid w:val="002D79AB"/>
    <w:rsid w:val="003E6979"/>
    <w:rsid w:val="0058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F1B9AC-E308-46D8-B382-6FC0979A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Показаньева Валерия Павловна</dc:creator>
  <cp:keywords/>
  <dc:description/>
  <cp:lastModifiedBy>Управляющий делами</cp:lastModifiedBy>
  <cp:revision>4</cp:revision>
  <dcterms:created xsi:type="dcterms:W3CDTF">2025-02-19T03:47:00Z</dcterms:created>
  <dcterms:modified xsi:type="dcterms:W3CDTF">2025-02-20T02:37:00Z</dcterms:modified>
</cp:coreProperties>
</file>