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5"/>
        <w:gridCol w:w="4628"/>
      </w:tblGrid>
      <w:tr w:rsidR="00464E69">
        <w:trPr>
          <w:trHeight w:val="1"/>
        </w:trPr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sz w:val="24"/>
              </w:rPr>
            </w:pPr>
            <w:r>
              <w:object w:dxaOrig="3096" w:dyaOrig="1925">
                <v:rect id="rectole0000000000" o:spid="_x0000_i1025" style="width:155.9pt;height:97.75pt" o:ole="" o:preferrelative="t" stroked="f">
                  <v:imagedata r:id="rId8" o:title=""/>
                </v:rect>
                <o:OLEObject Type="Embed" ProgID="StaticMetafile" ShapeID="rectole0000000000" DrawAspect="Content" ObjectID="_1764572722" r:id="rId9"/>
              </w:objec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Отделение</w: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Социального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фонда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России</w:t>
            </w:r>
          </w:p>
          <w:p w:rsidR="00464E69" w:rsidRDefault="00074D1E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>п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</w:t>
            </w: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</w:tc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464E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6"/>
              </w:rPr>
            </w:pP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ПРЕСС</w:t>
            </w:r>
            <w:r>
              <w:rPr>
                <w:rFonts w:ascii="Montserrat" w:eastAsia="Montserrat" w:hAnsi="Montserrat" w:cs="Montserrat"/>
                <w:b/>
                <w:sz w:val="24"/>
              </w:rPr>
              <w:t>-</w:t>
            </w:r>
            <w:r>
              <w:rPr>
                <w:rFonts w:ascii="Calibri" w:eastAsia="Calibri" w:hAnsi="Calibri" w:cs="Calibri"/>
                <w:b/>
                <w:sz w:val="24"/>
              </w:rPr>
              <w:t>СЛУЖБА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ОТДЕЛЕНИЯ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СФР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ПО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Телефон</w:t>
            </w:r>
            <w:r>
              <w:rPr>
                <w:rFonts w:ascii="Montserrat" w:eastAsia="Montserrat" w:hAnsi="Montserrat" w:cs="Montserrat"/>
                <w:b/>
                <w:sz w:val="24"/>
              </w:rPr>
              <w:t>: 268-418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vk.com/sfr.irkutsk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ok.ru/sfr.irkutsk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t.me/sfr_irkutsk</w:t>
            </w:r>
          </w:p>
        </w:tc>
      </w:tr>
    </w:tbl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AF1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ПРЕСС-РЕЛИЗ</w:t>
      </w:r>
    </w:p>
    <w:p w:rsidR="0021147F" w:rsidRDefault="00211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44AAE" w:rsidRDefault="00244AAE" w:rsidP="00244AAE">
      <w:pPr>
        <w:jc w:val="center"/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</w:pPr>
      <w:r w:rsidRPr="00244AAE"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  <w:t>Социальный фонд начал прием заявлений на продление единого пособия в новом году</w:t>
      </w:r>
    </w:p>
    <w:p w:rsidR="00244AAE" w:rsidRPr="00244AAE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244AAE">
        <w:rPr>
          <w:rStyle w:val="a5"/>
          <w:rFonts w:ascii="Times New Roman" w:hAnsi="Times New Roman" w:cs="Times New Roman"/>
          <w:i w:val="0"/>
          <w:sz w:val="24"/>
        </w:rPr>
        <w:t>Семьи, у которых в декабре истекает срок выплаты единого пособия, могут до конца месяца подать заявление в Социальный фонд, чтобы получать средства в следующем году. Заблаговременное продление обеспечит родителям непрерывную выплату пособия и возможность спокойно подтвердить право на него, если в этом появится необходимость.</w:t>
      </w:r>
    </w:p>
    <w:p w:rsidR="00244AAE" w:rsidRPr="00244AAE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244AAE">
        <w:rPr>
          <w:rStyle w:val="a5"/>
          <w:rFonts w:ascii="Times New Roman" w:hAnsi="Times New Roman" w:cs="Times New Roman"/>
          <w:i w:val="0"/>
          <w:sz w:val="24"/>
        </w:rPr>
        <w:t>Согласно действующим правилам, единое пособие назначается на 12 месяцев, по истечении которых выплата прекращается. Чтобы продлить пособие еще на год, нужно заново подать заявление на него. Сделать это можно заранее – в течение месяца до конца срока выплаты. Для самых первых получателей пособия, которым оно было оформлено в январе 2023 года, такой срок наступил в декабре этого года. Поэтому семьи уже могут обратиться в Социальный фонд за продлением выплат. По примерным оценкам, это родители более 2,1 млн детей.</w:t>
      </w:r>
    </w:p>
    <w:p w:rsidR="00244AAE" w:rsidRPr="00244AAE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244AAE">
        <w:rPr>
          <w:rStyle w:val="a5"/>
          <w:rFonts w:ascii="Times New Roman" w:hAnsi="Times New Roman" w:cs="Times New Roman"/>
          <w:i w:val="0"/>
          <w:sz w:val="24"/>
        </w:rPr>
        <w:t>При продлении пособия, как и при первичном назначении, Социальный фонд проверит доходы и имущество семьи, чтобы определить ее нуждаемость в социальной поддержке. Для большинства получателей такая проверка пройдет незаметно, поскольку фонд самостоятельно уточнит необходимые сведения.</w:t>
      </w:r>
    </w:p>
    <w:p w:rsidR="00244AAE" w:rsidRPr="00244AAE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244AAE">
        <w:rPr>
          <w:rStyle w:val="a5"/>
          <w:rFonts w:ascii="Times New Roman" w:hAnsi="Times New Roman" w:cs="Times New Roman"/>
          <w:i w:val="0"/>
          <w:sz w:val="24"/>
        </w:rPr>
        <w:t>Поданное заявление на пособие Социальный фонд рассматривает в течение 10 рабочих дней. В случае успешного продления родители будут получать выплату в привычные для себя сроки, в которые средства приходили до этого. При безналичном зачислении на счет в банке выплата поступит 3-го числа за предыдущий месяц, при доставке почтой – с 1-го по 25-е число за предыдущий месяц.</w:t>
      </w:r>
    </w:p>
    <w:p w:rsidR="00244AAE" w:rsidRPr="00244AAE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244AAE">
        <w:rPr>
          <w:rStyle w:val="a5"/>
          <w:rFonts w:ascii="Times New Roman" w:hAnsi="Times New Roman" w:cs="Times New Roman"/>
          <w:i w:val="0"/>
          <w:sz w:val="24"/>
        </w:rPr>
        <w:t>Если родители не успеют продлить пособие в декабре, они смогут подать заявление и позже. В случае его одобрения выплату предоставят с месяца подачи заявления.</w:t>
      </w:r>
    </w:p>
    <w:p w:rsidR="00244AAE" w:rsidRPr="00244AAE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244AAE">
        <w:rPr>
          <w:rStyle w:val="a5"/>
          <w:rFonts w:ascii="Times New Roman" w:hAnsi="Times New Roman" w:cs="Times New Roman"/>
          <w:i w:val="0"/>
          <w:sz w:val="24"/>
        </w:rPr>
        <w:t>Подать заявление на оформление единого пособия можно на портале госуслуг, в МФЦ или в любой клиентской службе Социального фонда.</w:t>
      </w:r>
    </w:p>
    <w:p w:rsidR="00244AAE" w:rsidRPr="00244AAE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</w:p>
    <w:p w:rsidR="00244AAE" w:rsidRPr="00244AAE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244AAE">
        <w:rPr>
          <w:rStyle w:val="a5"/>
          <w:rFonts w:ascii="Times New Roman" w:hAnsi="Times New Roman" w:cs="Times New Roman"/>
          <w:i w:val="0"/>
          <w:sz w:val="24"/>
        </w:rPr>
        <w:lastRenderedPageBreak/>
        <w:t>Напомним, что единое пособие было введено в России с 2023 года. Оно заменило несколько ранее существовавших выплат на детей и беременным женщинам. На выплату имеют право семьи с доходами меньше прожиточного минимума на человека. Чтобы средства получали те, кто в них действительно нуждается, при оформлении применяется оценка доходов и имущества семьи.</w:t>
      </w:r>
    </w:p>
    <w:p w:rsidR="0097271B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244AAE">
        <w:rPr>
          <w:rStyle w:val="a5"/>
          <w:rFonts w:ascii="Times New Roman" w:hAnsi="Times New Roman" w:cs="Times New Roman"/>
          <w:i w:val="0"/>
          <w:sz w:val="24"/>
        </w:rPr>
        <w:t>От доходов зависит и размер пособия. Он составляет 50%, 75% или 100% регионального прожиточного минимума на ребенка или трудоспособного взрослого – в зависимости от того, по какому основанию установлено пособие. В среднем по России выплата на детей в этом году составляет от 7 тыс. до 14 тыс. рублей в месяц. Для беременных женщин соответствующая сумма варьируется от 7,8 тыс. до 15,7 тыс. рублей в месяц.</w:t>
      </w:r>
    </w:p>
    <w:p w:rsidR="00E84911" w:rsidRPr="00A846A0" w:rsidRDefault="00244AAE" w:rsidP="00244AAE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>
        <w:rPr>
          <w:rStyle w:val="a5"/>
          <w:rFonts w:ascii="Times New Roman" w:hAnsi="Times New Roman" w:cs="Times New Roman"/>
          <w:i w:val="0"/>
          <w:sz w:val="24"/>
        </w:rPr>
        <w:t xml:space="preserve">В Иркутской области </w:t>
      </w:r>
      <w:r w:rsidR="0097271B">
        <w:rPr>
          <w:rStyle w:val="a5"/>
          <w:rFonts w:ascii="Times New Roman" w:hAnsi="Times New Roman" w:cs="Times New Roman"/>
          <w:i w:val="0"/>
          <w:sz w:val="24"/>
        </w:rPr>
        <w:t>размер пособия на детей составляет от 7049 рублей до 14</w:t>
      </w:r>
      <w:r w:rsidR="00172B0C">
        <w:rPr>
          <w:rStyle w:val="a5"/>
          <w:rFonts w:ascii="Times New Roman" w:hAnsi="Times New Roman" w:cs="Times New Roman"/>
          <w:i w:val="0"/>
          <w:sz w:val="24"/>
        </w:rPr>
        <w:t xml:space="preserve"> </w:t>
      </w:r>
      <w:bookmarkStart w:id="0" w:name="_GoBack"/>
      <w:bookmarkEnd w:id="0"/>
      <w:r w:rsidR="0097271B">
        <w:rPr>
          <w:rStyle w:val="a5"/>
          <w:rFonts w:ascii="Times New Roman" w:hAnsi="Times New Roman" w:cs="Times New Roman"/>
          <w:i w:val="0"/>
          <w:sz w:val="24"/>
        </w:rPr>
        <w:t>098 рублей в месяц в южных районах области и от 9167,5 рублей до 18 335 рублей в месяц – в северных. Для беременных женщин размер выплаты в южных районах от 7764,5 рублей до 15 529 рублей в месяц и от 10 098,5 рублей до 20 197 рублей в месяц – в северных</w:t>
      </w:r>
    </w:p>
    <w:sectPr w:rsidR="00E84911" w:rsidRPr="00A846A0" w:rsidSect="000C3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52D" w:rsidRDefault="00F9052D" w:rsidP="00B939F5">
      <w:pPr>
        <w:spacing w:after="0" w:line="240" w:lineRule="auto"/>
      </w:pPr>
      <w:r>
        <w:separator/>
      </w:r>
    </w:p>
  </w:endnote>
  <w:endnote w:type="continuationSeparator" w:id="0">
    <w:p w:rsidR="00F9052D" w:rsidRDefault="00F9052D" w:rsidP="00B9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52D" w:rsidRDefault="00F9052D" w:rsidP="00B939F5">
      <w:pPr>
        <w:spacing w:after="0" w:line="240" w:lineRule="auto"/>
      </w:pPr>
      <w:r>
        <w:separator/>
      </w:r>
    </w:p>
  </w:footnote>
  <w:footnote w:type="continuationSeparator" w:id="0">
    <w:p w:rsidR="00F9052D" w:rsidRDefault="00F9052D" w:rsidP="00B93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66487"/>
    <w:multiLevelType w:val="hybridMultilevel"/>
    <w:tmpl w:val="93021C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A15E57"/>
    <w:multiLevelType w:val="hybridMultilevel"/>
    <w:tmpl w:val="E1C018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CCE7522"/>
    <w:multiLevelType w:val="hybridMultilevel"/>
    <w:tmpl w:val="D6946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9663F1B"/>
    <w:multiLevelType w:val="hybridMultilevel"/>
    <w:tmpl w:val="D8782552"/>
    <w:lvl w:ilvl="0" w:tplc="4C44316E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052F5A"/>
    <w:multiLevelType w:val="hybridMultilevel"/>
    <w:tmpl w:val="6C2E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69"/>
    <w:rsid w:val="00004525"/>
    <w:rsid w:val="00074D1E"/>
    <w:rsid w:val="000C38C9"/>
    <w:rsid w:val="000C3D48"/>
    <w:rsid w:val="000C6418"/>
    <w:rsid w:val="000E02A0"/>
    <w:rsid w:val="001038FC"/>
    <w:rsid w:val="00147BAD"/>
    <w:rsid w:val="0016350B"/>
    <w:rsid w:val="00172B0C"/>
    <w:rsid w:val="001B33E3"/>
    <w:rsid w:val="001B6331"/>
    <w:rsid w:val="001E5811"/>
    <w:rsid w:val="001F0059"/>
    <w:rsid w:val="00201573"/>
    <w:rsid w:val="0021147F"/>
    <w:rsid w:val="00220C56"/>
    <w:rsid w:val="00223A31"/>
    <w:rsid w:val="00244AAE"/>
    <w:rsid w:val="00284EFF"/>
    <w:rsid w:val="003903C3"/>
    <w:rsid w:val="00392DDF"/>
    <w:rsid w:val="003A09DE"/>
    <w:rsid w:val="00427B97"/>
    <w:rsid w:val="00464E69"/>
    <w:rsid w:val="004D13D4"/>
    <w:rsid w:val="004E22FB"/>
    <w:rsid w:val="00512098"/>
    <w:rsid w:val="00536235"/>
    <w:rsid w:val="00567616"/>
    <w:rsid w:val="00585359"/>
    <w:rsid w:val="005C75EA"/>
    <w:rsid w:val="005D7111"/>
    <w:rsid w:val="00615B90"/>
    <w:rsid w:val="00644449"/>
    <w:rsid w:val="006B7310"/>
    <w:rsid w:val="006F2600"/>
    <w:rsid w:val="007040AE"/>
    <w:rsid w:val="00740C12"/>
    <w:rsid w:val="007464BD"/>
    <w:rsid w:val="00766FB4"/>
    <w:rsid w:val="007E30CA"/>
    <w:rsid w:val="00803479"/>
    <w:rsid w:val="00835311"/>
    <w:rsid w:val="008775FA"/>
    <w:rsid w:val="008C54E1"/>
    <w:rsid w:val="009076B9"/>
    <w:rsid w:val="00920F49"/>
    <w:rsid w:val="0095768F"/>
    <w:rsid w:val="009650B7"/>
    <w:rsid w:val="0097271B"/>
    <w:rsid w:val="00991C5C"/>
    <w:rsid w:val="009F0AE3"/>
    <w:rsid w:val="00A61C55"/>
    <w:rsid w:val="00A846A0"/>
    <w:rsid w:val="00AC176E"/>
    <w:rsid w:val="00AF1ABC"/>
    <w:rsid w:val="00AF4F4A"/>
    <w:rsid w:val="00B345DE"/>
    <w:rsid w:val="00B7531F"/>
    <w:rsid w:val="00B91719"/>
    <w:rsid w:val="00B939F5"/>
    <w:rsid w:val="00B95318"/>
    <w:rsid w:val="00BE0FE2"/>
    <w:rsid w:val="00C422BB"/>
    <w:rsid w:val="00C63848"/>
    <w:rsid w:val="00CC11D8"/>
    <w:rsid w:val="00CF38FE"/>
    <w:rsid w:val="00D441B9"/>
    <w:rsid w:val="00D61277"/>
    <w:rsid w:val="00D87BF5"/>
    <w:rsid w:val="00D9130C"/>
    <w:rsid w:val="00DA4E42"/>
    <w:rsid w:val="00DC01C6"/>
    <w:rsid w:val="00E51EA7"/>
    <w:rsid w:val="00E84911"/>
    <w:rsid w:val="00EE1496"/>
    <w:rsid w:val="00F20D0B"/>
    <w:rsid w:val="00F9052D"/>
    <w:rsid w:val="00FA352C"/>
    <w:rsid w:val="00FB43B2"/>
    <w:rsid w:val="00FC7C22"/>
    <w:rsid w:val="00FE3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DD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9F5"/>
  </w:style>
  <w:style w:type="paragraph" w:styleId="aa">
    <w:name w:val="footer"/>
    <w:basedOn w:val="a"/>
    <w:link w:val="ab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DD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9F5"/>
  </w:style>
  <w:style w:type="paragraph" w:styleId="aa">
    <w:name w:val="footer"/>
    <w:basedOn w:val="a"/>
    <w:link w:val="ab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Массальская Мария Константиновна</dc:creator>
  <cp:lastModifiedBy>Хамнаев Юрий Владимирович</cp:lastModifiedBy>
  <cp:revision>16</cp:revision>
  <cp:lastPrinted>2023-12-20T02:06:00Z</cp:lastPrinted>
  <dcterms:created xsi:type="dcterms:W3CDTF">2023-12-15T00:46:00Z</dcterms:created>
  <dcterms:modified xsi:type="dcterms:W3CDTF">2023-12-20T02:19:00Z</dcterms:modified>
</cp:coreProperties>
</file>