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981" w:rsidRPr="008E0981" w:rsidRDefault="008E0981" w:rsidP="008E098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r w:rsidRPr="008E0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Поступление на военную службу по контракту</w:t>
      </w:r>
      <w:bookmarkEnd w:id="0"/>
    </w:p>
    <w:p w:rsidR="008E0981" w:rsidRPr="008E0981" w:rsidRDefault="008E0981" w:rsidP="008E098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(ФЗ № 53 от 28 марта 1998 года)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 о прохождении военной службы вправе заключать: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военнослужащие, у которых заканчивается предыдущий контракт о прохождении военной службы;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военнослужащие, проходящие военную службу по призыву, а также граждане, не пребывающие в запасе и поступающие на военную службу в Вооруженные Силы Российской Федерации, войска национальной гвардии Российской Федерации, спасательные воинские формирования федерального органа исполнительной власти, уполномоченного на решение задач в области гражданской обороны, Службу внешней разведки Российской Федерации, органы федеральной службы безопасности, органы государственной охраны и федеральный орган обеспечения мобилизационной подготовки органов государственной власти Российской Федерации;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граждане, пребывающие в запасе;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граждане женского пола, не пребывающие в запасе;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другие граждане в соответствии с нормативными правовыми актами Президента Российской Федерации.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Граждане, поступившие в военные профессиональные образовательные организации или военные образовательные организации высшего образования, заключают контракт о прохождении военной службы в соответствии с </w:t>
      </w:r>
      <w:hyperlink r:id="rId4" w:anchor="dst100357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пунктом 2 статьи 35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Федерального закона.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Контракт о прохождении военной службы также вправе заключать иностранные граждане, законно находящиеся на территории Российской Федерации. Указанные иностранные граждане могут воспользоваться своим правом на заключение контракта о прохождении военной службы только один раз.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 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Первый контракт о прохождении военной службы вправе заключать граждане (иностранные граждане) в возрасте с 18 лет.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 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Отбор кандидатов для поступления на военную службу по контракту, за исключением кандидатов для поступления на военную службу по контракту в Вооруженные Силы Российской Федерации на воинские должности, подлежащие замещению солдатами, матросами, сержантами, старшинами, прапорщиками и мичманами, из числа граждан, не находящихся на военной службе, и иностранных граждан осуществляется военными комиссариатами.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Отбор кандидатов для поступления на военную службу по контракту в войска национальной гвардии Российской Федерации, спасательные воинские формирования федерального органа исполнительной власти, уполномоченного на решение задач в области </w:t>
      </w: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гражданской обороны, и в органы, указанные в </w:t>
      </w:r>
      <w:hyperlink r:id="rId5" w:anchor="dst100990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пункте 1 статьи 2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Федерального закона, из числа граждан, не находящихся на военной службе, осуществляется также войсками национальной гвардии Российской Федерации, указанными воинскими формированиями и органами в порядке, установленном нормативными правовыми актами Российской Федерации.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Отбор кандидатов из числа граждан, не находящихся на военной службе, для поступления на военную службу по контракту в Вооруженные Силы Российской Федерации на воинские должности, подлежащие замещению солдатами, матросами, сержантами, старшинами, прапорщиками и мичманами, и кандидатов из числа иностранных граждан для поступления на военную службу по контракту в Вооруженные Силы Российской Федерации на воинские должности, подлежащие замещению солдатами, матросами, сержантами и старшинами, осуществляется пунктами отбора на военную службу по контракту совместно с военными комиссариатами в порядке, установленном </w:t>
      </w:r>
      <w:hyperlink r:id="rId6" w:anchor="dst101259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Положением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порядке прохождения военной службы.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Отбор кандидатов для поступления на военную службу по контракту из числа военнослужащих осуществляется воинскими частями и органами в порядке, установленном </w:t>
      </w:r>
      <w:hyperlink r:id="rId7" w:anchor="dst100169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Положением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порядке прохождения военной службы, если иное не предусмотрено федеральными законами.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   Определение соответствия граждан (иностранных граждан), отбираемых на военную службу по контракту военными комиссариатами или пунктами отбора на военную службу по контракту совместно с военными комиссариатами, </w:t>
      </w:r>
      <w:hyperlink r:id="rId8" w:anchor="dst100717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требованиям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установленным для поступающих на военную службу по контракту, возлагается соответственно на комиссии военных комиссариатов по отбору кандидатов, поступающих на военную службу по контракту, или на создаваемые в порядке, установленном </w:t>
      </w:r>
      <w:hyperlink r:id="rId9" w:anchor="dst101411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Положением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порядке прохождения военной службы, совместные комиссии пунктов отбора на военную службу по контракту и военных комиссариатов по отбору кандидатов, поступающих на военную службу по контракту (далее - совместные комиссии пунктов отбора на военную службу по контракту и военных комиссариатов).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В работе комиссий военных комиссариатов по отбору кандидатов, поступающих на военную службу по контракту, могут принимать участие представители воинских частей, для которых проводится отбор.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В работе совместных комиссий пунктов отбора на военную службу по контракту и военных комиссариатов могут принимать участие представители воинских частей, для которых проводится отбор, и представители воинских частей, военных профессиональных образовательных организаций и военных образовательных организаций высшего образования, привлекаемые к выполнению мероприятий по отбору кандидатов, поступающих на военную службу по контракту.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Определение соответствия граждан, отбираемых войсками национальной гвардии Российской Федерации, спасательными воинскими формированиями федерального органа исполнительной власти, уполномоченного на решение задач в области гражданской обороны, и органами, указанными в </w:t>
      </w:r>
      <w:hyperlink r:id="rId10" w:anchor="dst100990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пункте 1 статьи 2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Федерального закона, а также военнослужащих требованиям, установленным для поступающих на военную службу по контракту, возлагается на аттестационные комиссии воинских частей, указанных воинских формирований и органов.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 Копия решения комиссии должна быть выдана гражданину (иностранному гражданину) по его просьбе в трехдневный срок со дня принятия решения.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   Учет заявлений граждан (иностранных граждан) о поступлении на военную службу по контракту и результатов рассмотрения таких заявлений (включая результаты мероприятий по отбору) может осуществляться в электронной форме.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  Основаниями для отказа кандидату, поступающему на военную службу по контракту, в заключении с ним соответствующего контракта являются: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в Вооруженных Силах Российской Федерации, других войсках, воинских формированиях и органах вакантных воинских должностей согласно профилю подготовки кандидата или полученной им военно-учетной специальности;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аттестационной комиссии воинской части, утвержденное командиром (начальником) воинской части, о заключении контракта о прохождении военной службы с другим кандидатом по итогам конкурсного отбора;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комиссии военного комиссариата, совместной комиссии пункта отбора на военную службу по контракту и военного комиссариата или аттестационной комиссии воинской части о несоответствии кандидата, поступающего на военную службу по контракту, требованиям, установленным настоящим Федеральным </w:t>
      </w:r>
      <w:hyperlink r:id="rId11" w:anchor="dst100717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законом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Контракт о прохождении военной службы не может быть заключен с гражданами, в отношении которых вынесен обвинительный приговор и которым назначено наказание, в отношении которых ведется дознание либо предварительное следствие или уголовное дело в отношении которых передано в суд, с гражданами, имеющими неснятую или непогашенную судимость за совершение преступления, отбывавшими наказание в виде лишения свободы, а также с гражданами, подвергнутыми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психоактивных</w:t>
      </w:r>
      <w:proofErr w:type="spellEnd"/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веществ, до окончания срока, в течение которого лицо считается подвергнутым административному наказанию. Контракт не может быть заключен с гражданами, лишенными на определенный срок вступившим в законную силу решением суда права занимать воинские должности, в течение указанного срока.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 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    В </w:t>
      </w:r>
      <w:hyperlink r:id="rId12" w:anchor="dst100012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период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мобилизации, в период военного положения и в </w:t>
      </w:r>
      <w:hyperlink r:id="rId13" w:anchor="dst100013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военное время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контракт о прохождении военной службы в Вооруженных Силах Российской Федерации может быть также заключен со следующими гражданами: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  имеющими судимость, за исключением судимости за совершение преступлений против половой неприкосновенности несовершеннолетних, предусмотренных </w:t>
      </w:r>
      <w:hyperlink r:id="rId14" w:anchor="dst103407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пунктом "а" части третьей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5" w:anchor="dst103412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пунктом "б" части четвертой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6" w:anchor="dst2946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частью пятой статьи 131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7" w:anchor="dst103423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пунктом "а" части третьей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8" w:anchor="dst103428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пунктом "б" части четвертой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9" w:anchor="dst2951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частью пятой статьи 132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20" w:anchor="dst103781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частями третьей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21" w:anchor="dst103787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шестой статьи 134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22" w:anchor="dst103795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частями третьей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23" w:anchor="dst103798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пятой статьи 135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Уголовного кодекса Российской Федерации, либо преступлений, предусмотренных </w:t>
      </w:r>
      <w:hyperlink r:id="rId24" w:anchor="dst103226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статьями 205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25" w:anchor="dst1440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205.5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26" w:anchor="dst101321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206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27" w:anchor="dst103913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208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28" w:anchor="dst101360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211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29" w:anchor="dst101431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220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30" w:anchor="dst101436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221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31" w:anchor="dst103924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275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32" w:anchor="dst103929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275.1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33" w:anchor="dst101808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276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34" w:anchor="dst101820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280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35" w:anchor="dst3097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281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36" w:anchor="dst104076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281.3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37" w:anchor="dst101838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282.1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38" w:anchor="dst1639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282.3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39" w:anchor="dst3112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360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40" w:anchor="dst2163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361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Уголовного кодекса Российской Федерации;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совершившими преступления небольшой или средней тяжести, за исключением преступлений, предусмотренных </w:t>
      </w:r>
      <w:hyperlink r:id="rId41" w:anchor="dst2376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частью первой статьи 205.2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42" w:anchor="dst101432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частями первой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43" w:anchor="dst101434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 xml:space="preserve">второй </w:t>
        </w:r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lastRenderedPageBreak/>
          <w:t>статьи 220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44" w:anchor="dst101437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частью первой статьи 221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45" w:anchor="dst101820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статьей 280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Уголовного кодекса Российской Федерации, в отношении которых предварительное расследование приостановлено по ходатайству командования воинской части (учреждения);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отбывшими наказание в виде лишения свободы, судимость которых снята или погашена.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 Особенности заключения контрактов о прохождении военной службы в Вооруженных Силах Российской Федерации в период мобилизации, в период военного положения и в военное время с гражданами, указанными в </w:t>
      </w:r>
      <w:hyperlink r:id="rId46" w:anchor="dst101033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пункте 5.1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настоящей статьи, определяются Министерством обороны Российской Федерации.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     Командир (начальник) воинской части принимает решение о заключении нового контракта о прохождении военной службы или об отказе в его заключении с военнослужащим, проходящим военную службу по контракту, не позднее чем за три месяца до истечения срока действующего контракта.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      В случае отказа гражданину (иностранному гражданину) в заключении контракта о прохождении военной службы он имеет право обжаловать данное решение в вышестоящий орган, прокуратуру или суд.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   Высшие должностные лица субъектов Российской Федерации вправе оказывать содействие в привлечении и отборе кандидатов для поступления на военную службу по контракту, обеспечении их вещевым и другим имуществом и дополнительные меры социальной поддержки гражданам, поступающим на военную службу по контракту, и членам их семей.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Требования, предъявляемые к гражданам (иностранным гражданам), поступающим на военную службу по контракту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Гражданин (иностранный гражданин), поступающий на военную службу по контракту, должен владеть государственным языком Российской Федерации, а также соответствовать медицинским и профессионально-психологическим требованиям военной службы к конкретным военно-учетным специальностям. Для определения соответствия гражданина установленным требованиям проводятся медицинское освидетельствование и мероприятия по профессиональному психологическому отбору.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Медицинское освидетельствование граждан (иностранных граждан) проводится в соответствии с </w:t>
      </w:r>
      <w:hyperlink r:id="rId47" w:anchor="dst101940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Положением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военно-врачебной экспертизе. По результатам медицинского освидетельствования дается заключение о годности гражданина (иностранного гражданина) к военной службе в соответствии с </w:t>
      </w:r>
      <w:hyperlink r:id="rId48" w:anchor="dst100774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пунктом 2 статьи 5.1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настоящего Федерального закона. На военную службу по контракту может быть принят гражданин (иностранный гражданин), признанный годным к военной службе или годным к военной службе с незначительными ограничениями. В </w:t>
      </w:r>
      <w:hyperlink r:id="rId49" w:anchor="dst100012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период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мобилизации, в период военного положения и в </w:t>
      </w:r>
      <w:hyperlink r:id="rId50" w:anchor="dst100013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военное время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военную службу по контракту в Вооруженные Силы Российской Федерации также может быть принят гражданин (иностранный гражданин), признанный ограниченно годным к военной службе и не имеющий заболеваний, определенных </w:t>
      </w:r>
      <w:hyperlink r:id="rId51" w:anchor="dst100009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перечнем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утвержденным Министерством обороны Российской Федерации.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Профессиональный психологический отбор граждан (иностранных граждан) при поступлении на военную службу по контракту проводится в соответствии со </w:t>
      </w:r>
      <w:hyperlink r:id="rId52" w:anchor="dst662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статьей 5.2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Федерального закона.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   Гражданин (иностранный гражданин), поступающий на военную службу по контракту, кроме требований, указанных в </w:t>
      </w:r>
      <w:hyperlink r:id="rId53" w:anchor="dst100718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пункте 1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настоящей статьи, также должен соответствовать требованиям по уровню: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образования;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квалификации;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физической подготовки.</w:t>
      </w:r>
    </w:p>
    <w:p w:rsidR="008E0981" w:rsidRPr="008E0981" w:rsidRDefault="008E0981" w:rsidP="008E0981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</w:t>
      </w:r>
      <w:hyperlink r:id="rId54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Требования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предусмотренные </w:t>
      </w:r>
      <w:hyperlink r:id="rId55" w:anchor="dst100720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пунктами 3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56" w:anchor="dst100722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4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настоящей статьи,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органа, в которых настоящим Федеральным </w:t>
      </w:r>
      <w:hyperlink r:id="rId57" w:anchor="dst649" w:history="1">
        <w:r w:rsidRPr="008E0981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законом</w:t>
        </w:r>
      </w:hyperlink>
      <w:r w:rsidRPr="008E09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предусмотрена военная служба.</w:t>
      </w:r>
    </w:p>
    <w:p w:rsidR="002668A9" w:rsidRDefault="002668A9"/>
    <w:sectPr w:rsidR="00266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981"/>
    <w:rsid w:val="002668A9"/>
    <w:rsid w:val="008E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76529-A30D-489D-A78E-8891F73B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6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nsultant.ru/document/cons_doc_LAW_447521/7327668c04c0470317b26d354e36cb828a4af319/" TargetMode="External"/><Relationship Id="rId18" Type="http://schemas.openxmlformats.org/officeDocument/2006/relationships/hyperlink" Target="https://www.consultant.ru/document/cons_doc_LAW_444861/2d540378b753dcbdac4cc5719cc3907279bd5aec/" TargetMode="External"/><Relationship Id="rId26" Type="http://schemas.openxmlformats.org/officeDocument/2006/relationships/hyperlink" Target="https://www.consultant.ru/document/cons_doc_LAW_444861/3023e13509901f168fb24cd67654422cb4e93b13/" TargetMode="External"/><Relationship Id="rId39" Type="http://schemas.openxmlformats.org/officeDocument/2006/relationships/hyperlink" Target="https://www.consultant.ru/document/cons_doc_LAW_444861/f968391421e9879f529cf7a1a085835ac78df52a/" TargetMode="External"/><Relationship Id="rId21" Type="http://schemas.openxmlformats.org/officeDocument/2006/relationships/hyperlink" Target="https://www.consultant.ru/document/cons_doc_LAW_444861/4007b95becb2a24b80106ceaf11863216fd67f63/" TargetMode="External"/><Relationship Id="rId34" Type="http://schemas.openxmlformats.org/officeDocument/2006/relationships/hyperlink" Target="https://www.consultant.ru/document/cons_doc_LAW_444861/c10532ab76df5c84c18ee550a79b1fc8cb8449b2/" TargetMode="External"/><Relationship Id="rId42" Type="http://schemas.openxmlformats.org/officeDocument/2006/relationships/hyperlink" Target="https://www.consultant.ru/document/cons_doc_LAW_444861/4e0fe563a5b4d536e476fcdd8995bdf40c4a4927/" TargetMode="External"/><Relationship Id="rId47" Type="http://schemas.openxmlformats.org/officeDocument/2006/relationships/hyperlink" Target="https://www.consultant.ru/document/cons_doc_LAW_439160/2b6c8d39fd4fe093894a9da396cee1d2d6f07b8d/" TargetMode="External"/><Relationship Id="rId50" Type="http://schemas.openxmlformats.org/officeDocument/2006/relationships/hyperlink" Target="https://www.consultant.ru/document/cons_doc_LAW_447521/7327668c04c0470317b26d354e36cb828a4af319/" TargetMode="External"/><Relationship Id="rId55" Type="http://schemas.openxmlformats.org/officeDocument/2006/relationships/hyperlink" Target="https://www.consultant.ru/document/cons_doc_LAW_454028/f7beb38f741a9ad7b341b8242a48354207459348/" TargetMode="External"/><Relationship Id="rId7" Type="http://schemas.openxmlformats.org/officeDocument/2006/relationships/hyperlink" Target="https://www.consultant.ru/document/cons_doc_LAW_452202/cf8144128de36227b11188db01b28ed0af92b4a7/" TargetMode="External"/><Relationship Id="rId12" Type="http://schemas.openxmlformats.org/officeDocument/2006/relationships/hyperlink" Target="https://www.consultant.ru/document/cons_doc_LAW_447521/7327668c04c0470317b26d354e36cb828a4af319/" TargetMode="External"/><Relationship Id="rId17" Type="http://schemas.openxmlformats.org/officeDocument/2006/relationships/hyperlink" Target="https://www.consultant.ru/document/cons_doc_LAW_444861/2d540378b753dcbdac4cc5719cc3907279bd5aec/" TargetMode="External"/><Relationship Id="rId25" Type="http://schemas.openxmlformats.org/officeDocument/2006/relationships/hyperlink" Target="https://www.consultant.ru/document/cons_doc_LAW_444861/b3c75b6ea12bfa94d8edc4d027b3fa1ab7b6a27e/" TargetMode="External"/><Relationship Id="rId33" Type="http://schemas.openxmlformats.org/officeDocument/2006/relationships/hyperlink" Target="https://www.consultant.ru/document/cons_doc_LAW_444861/50da2baef6cf186bcafcd98a7bf0c750ba256acf/" TargetMode="External"/><Relationship Id="rId38" Type="http://schemas.openxmlformats.org/officeDocument/2006/relationships/hyperlink" Target="https://www.consultant.ru/document/cons_doc_LAW_444861/51346ce1f845bc43ee6f3eadfa69f65119c941fa/" TargetMode="External"/><Relationship Id="rId46" Type="http://schemas.openxmlformats.org/officeDocument/2006/relationships/hyperlink" Target="https://www.consultant.ru/document/cons_doc_LAW_454028/2976e6b52fdae8cf180047026d1b613c724006a2/" TargetMode="External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consultant.ru/document/cons_doc_LAW_444861/6b12cdea9308b35504628c3292186f5140f65a68/" TargetMode="External"/><Relationship Id="rId20" Type="http://schemas.openxmlformats.org/officeDocument/2006/relationships/hyperlink" Target="https://www.consultant.ru/document/cons_doc_LAW_444861/4007b95becb2a24b80106ceaf11863216fd67f63/" TargetMode="External"/><Relationship Id="rId29" Type="http://schemas.openxmlformats.org/officeDocument/2006/relationships/hyperlink" Target="https://www.consultant.ru/document/cons_doc_LAW_444861/4e0fe563a5b4d536e476fcdd8995bdf40c4a4927/" TargetMode="External"/><Relationship Id="rId41" Type="http://schemas.openxmlformats.org/officeDocument/2006/relationships/hyperlink" Target="https://www.consultant.ru/document/cons_doc_LAW_444861/c2877fe51a75f612e1df0f008c620980638457ba/" TargetMode="External"/><Relationship Id="rId54" Type="http://schemas.openxmlformats.org/officeDocument/2006/relationships/hyperlink" Target="https://www.consultant.ru/document/cons_doc_LAW_18260/f7beb38f741a9ad7b341b8242a48354207459348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52202/859dd63df36780a4f7f991d635e9be3cf3a25e7e/" TargetMode="External"/><Relationship Id="rId11" Type="http://schemas.openxmlformats.org/officeDocument/2006/relationships/hyperlink" Target="https://www.consultant.ru/document/cons_doc_LAW_454028/f7beb38f741a9ad7b341b8242a48354207459348/" TargetMode="External"/><Relationship Id="rId24" Type="http://schemas.openxmlformats.org/officeDocument/2006/relationships/hyperlink" Target="https://www.consultant.ru/document/cons_doc_LAW_444861/43942021d9206af7a0c78b6f65ba3665db940264/" TargetMode="External"/><Relationship Id="rId32" Type="http://schemas.openxmlformats.org/officeDocument/2006/relationships/hyperlink" Target="https://www.consultant.ru/document/cons_doc_LAW_444861/7779b95c817f5cb02245b23805fa1ad08efa11d5/" TargetMode="External"/><Relationship Id="rId37" Type="http://schemas.openxmlformats.org/officeDocument/2006/relationships/hyperlink" Target="https://www.consultant.ru/document/cons_doc_LAW_444861/b99a4508e05471a407e532780d2c0c95471049d9/" TargetMode="External"/><Relationship Id="rId40" Type="http://schemas.openxmlformats.org/officeDocument/2006/relationships/hyperlink" Target="https://www.consultant.ru/document/cons_doc_LAW_444861/0994b72ccab34fae773ced2c837691518a3e3dca/" TargetMode="External"/><Relationship Id="rId45" Type="http://schemas.openxmlformats.org/officeDocument/2006/relationships/hyperlink" Target="https://www.consultant.ru/document/cons_doc_LAW_444861/c10532ab76df5c84c18ee550a79b1fc8cb8449b2/" TargetMode="External"/><Relationship Id="rId53" Type="http://schemas.openxmlformats.org/officeDocument/2006/relationships/hyperlink" Target="https://www.consultant.ru/document/cons_doc_LAW_454028/f7beb38f741a9ad7b341b8242a48354207459348/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www.consultant.ru/document/cons_doc_LAW_454028/3df6b35547c68d2ca9bb487b11e0f6be5818171a/" TargetMode="External"/><Relationship Id="rId15" Type="http://schemas.openxmlformats.org/officeDocument/2006/relationships/hyperlink" Target="https://www.consultant.ru/document/cons_doc_LAW_444861/6b12cdea9308b35504628c3292186f5140f65a68/" TargetMode="External"/><Relationship Id="rId23" Type="http://schemas.openxmlformats.org/officeDocument/2006/relationships/hyperlink" Target="https://www.consultant.ru/document/cons_doc_LAW_444861/89c255de9a1c900fcde4cd5a34c5f66282cf2db5/" TargetMode="External"/><Relationship Id="rId28" Type="http://schemas.openxmlformats.org/officeDocument/2006/relationships/hyperlink" Target="https://www.consultant.ru/document/cons_doc_LAW_444861/bd90c32b4e74f2c4a2402802d4a18d6007672825/" TargetMode="External"/><Relationship Id="rId36" Type="http://schemas.openxmlformats.org/officeDocument/2006/relationships/hyperlink" Target="https://www.consultant.ru/document/cons_doc_LAW_444861/71be7a5e0233e5e84eb89b9d070bb4726636e9c1/" TargetMode="External"/><Relationship Id="rId49" Type="http://schemas.openxmlformats.org/officeDocument/2006/relationships/hyperlink" Target="https://www.consultant.ru/document/cons_doc_LAW_447521/7327668c04c0470317b26d354e36cb828a4af319/" TargetMode="External"/><Relationship Id="rId57" Type="http://schemas.openxmlformats.org/officeDocument/2006/relationships/hyperlink" Target="https://www.consultant.ru/document/cons_doc_LAW_454028/3df6b35547c68d2ca9bb487b11e0f6be5818171a/" TargetMode="External"/><Relationship Id="rId10" Type="http://schemas.openxmlformats.org/officeDocument/2006/relationships/hyperlink" Target="https://www.consultant.ru/document/cons_doc_LAW_454028/3df6b35547c68d2ca9bb487b11e0f6be5818171a/" TargetMode="External"/><Relationship Id="rId19" Type="http://schemas.openxmlformats.org/officeDocument/2006/relationships/hyperlink" Target="https://www.consultant.ru/document/cons_doc_LAW_444861/2d540378b753dcbdac4cc5719cc3907279bd5aec/" TargetMode="External"/><Relationship Id="rId31" Type="http://schemas.openxmlformats.org/officeDocument/2006/relationships/hyperlink" Target="https://www.consultant.ru/document/cons_doc_LAW_444861/2ca391674eeaa02069722fa3f13cbb41cce0a95d/" TargetMode="External"/><Relationship Id="rId44" Type="http://schemas.openxmlformats.org/officeDocument/2006/relationships/hyperlink" Target="https://www.consultant.ru/document/cons_doc_LAW_444861/7014b76580962a0446c58220dd6990684016f6a8/" TargetMode="External"/><Relationship Id="rId52" Type="http://schemas.openxmlformats.org/officeDocument/2006/relationships/hyperlink" Target="https://www.consultant.ru/document/cons_doc_LAW_454028/c7af47aa1d9ec80b1987273d086dc937b5e49f02/" TargetMode="External"/><Relationship Id="rId4" Type="http://schemas.openxmlformats.org/officeDocument/2006/relationships/hyperlink" Target="https://www.consultant.ru/document/cons_doc_LAW_454028/97da6d6059b84302af4aaa5d124bd6f8a37c6ad9/" TargetMode="External"/><Relationship Id="rId9" Type="http://schemas.openxmlformats.org/officeDocument/2006/relationships/hyperlink" Target="https://www.consultant.ru/document/cons_doc_LAW_452202/859dd63df36780a4f7f991d635e9be3cf3a25e7e/" TargetMode="External"/><Relationship Id="rId14" Type="http://schemas.openxmlformats.org/officeDocument/2006/relationships/hyperlink" Target="https://www.consultant.ru/document/cons_doc_LAW_444861/6b12cdea9308b35504628c3292186f5140f65a68/" TargetMode="External"/><Relationship Id="rId22" Type="http://schemas.openxmlformats.org/officeDocument/2006/relationships/hyperlink" Target="https://www.consultant.ru/document/cons_doc_LAW_444861/89c255de9a1c900fcde4cd5a34c5f66282cf2db5/" TargetMode="External"/><Relationship Id="rId27" Type="http://schemas.openxmlformats.org/officeDocument/2006/relationships/hyperlink" Target="https://www.consultant.ru/document/cons_doc_LAW_444861/ef3f3be211c40981d10e672287aa8c4b7c98987a/" TargetMode="External"/><Relationship Id="rId30" Type="http://schemas.openxmlformats.org/officeDocument/2006/relationships/hyperlink" Target="https://www.consultant.ru/document/cons_doc_LAW_444861/7014b76580962a0446c58220dd6990684016f6a8/" TargetMode="External"/><Relationship Id="rId35" Type="http://schemas.openxmlformats.org/officeDocument/2006/relationships/hyperlink" Target="https://www.consultant.ru/document/cons_doc_LAW_444861/26760b317cab8b7c84154df406492379d8f6abf1/" TargetMode="External"/><Relationship Id="rId43" Type="http://schemas.openxmlformats.org/officeDocument/2006/relationships/hyperlink" Target="https://www.consultant.ru/document/cons_doc_LAW_444861/4e0fe563a5b4d536e476fcdd8995bdf40c4a4927/" TargetMode="External"/><Relationship Id="rId48" Type="http://schemas.openxmlformats.org/officeDocument/2006/relationships/hyperlink" Target="https://www.consultant.ru/document/cons_doc_LAW_454028/3e12acf8de3cdba9bcd69f25fe5e85c605ebb74f/" TargetMode="External"/><Relationship Id="rId56" Type="http://schemas.openxmlformats.org/officeDocument/2006/relationships/hyperlink" Target="https://www.consultant.ru/document/cons_doc_LAW_454028/f7beb38f741a9ad7b341b8242a48354207459348/" TargetMode="External"/><Relationship Id="rId8" Type="http://schemas.openxmlformats.org/officeDocument/2006/relationships/hyperlink" Target="https://www.consultant.ru/document/cons_doc_LAW_454028/f7beb38f741a9ad7b341b8242a48354207459348/" TargetMode="External"/><Relationship Id="rId51" Type="http://schemas.openxmlformats.org/officeDocument/2006/relationships/hyperlink" Target="https://www.consultant.ru/document/cons_doc_LAW_456889/c01a012127e13933be1194ade391e334b8b88686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2855</Words>
  <Characters>16276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2024-11-14T07:38:00Z</dcterms:created>
  <dcterms:modified xsi:type="dcterms:W3CDTF">2024-11-14T07:43:00Z</dcterms:modified>
</cp:coreProperties>
</file>