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61E40" w14:textId="77777777" w:rsidR="00D217D6" w:rsidRPr="00D64A42" w:rsidRDefault="00D217D6" w:rsidP="00D217D6">
      <w:pPr>
        <w:pStyle w:val="1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64A42">
        <w:rPr>
          <w:rFonts w:ascii="Times New Roman" w:hAnsi="Times New Roman" w:cs="Times New Roman"/>
          <w:b/>
          <w:color w:val="000000"/>
          <w:sz w:val="28"/>
          <w:szCs w:val="28"/>
        </w:rPr>
        <w:t>Ключевые и индикативные показатели муниципального земельного контроля и их целевые значения</w:t>
      </w:r>
    </w:p>
    <w:p w14:paraId="473355F7" w14:textId="77777777" w:rsidR="00D217D6" w:rsidRDefault="00D217D6" w:rsidP="00D217D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1775C0F8" w14:textId="77777777" w:rsidR="00D217D6" w:rsidRDefault="00D217D6" w:rsidP="00D217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CF7">
        <w:rPr>
          <w:rFonts w:ascii="Times New Roman" w:hAnsi="Times New Roman" w:cs="Times New Roman"/>
          <w:sz w:val="28"/>
          <w:szCs w:val="28"/>
        </w:rPr>
        <w:t xml:space="preserve">Ключевые показатели муниципального земельного контроля, отражают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уполномоченный орган. </w:t>
      </w:r>
    </w:p>
    <w:p w14:paraId="1B78B493" w14:textId="77777777" w:rsidR="00D217D6" w:rsidRDefault="00D217D6" w:rsidP="00D21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E0079C" w14:textId="77777777" w:rsidR="00D64A42" w:rsidRDefault="00D217D6" w:rsidP="00D64A4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ключевых показателей и их целевые значения, применяемых при осуществлении муниципального земельного контроля в границах муниципального образования </w:t>
      </w:r>
      <w:proofErr w:type="spellStart"/>
      <w:r w:rsidR="004C5BA9" w:rsidRPr="004C5BA9">
        <w:rPr>
          <w:rFonts w:ascii="Times New Roman" w:hAnsi="Times New Roman" w:cs="Times New Roman"/>
          <w:sz w:val="28"/>
          <w:szCs w:val="28"/>
        </w:rPr>
        <w:t>Усть-Удинского</w:t>
      </w:r>
      <w:proofErr w:type="spellEnd"/>
      <w:r w:rsidR="004C5BA9" w:rsidRPr="004C5BA9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14:paraId="424C440F" w14:textId="0A90A213" w:rsidR="004C5BA9" w:rsidRPr="004C5BA9" w:rsidRDefault="004C5BA9" w:rsidP="00D64A4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C5BA9">
        <w:rPr>
          <w:rFonts w:ascii="Times New Roman" w:hAnsi="Times New Roman" w:cs="Times New Roman"/>
          <w:sz w:val="28"/>
          <w:szCs w:val="28"/>
        </w:rPr>
        <w:t xml:space="preserve"> округа Иркутской области.</w:t>
      </w:r>
    </w:p>
    <w:p w14:paraId="00B43403" w14:textId="6C5CE1B8" w:rsidR="00D217D6" w:rsidRDefault="00D217D6" w:rsidP="00D217D6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14:paraId="1C3C0AF1" w14:textId="77777777" w:rsidR="00D217D6" w:rsidRDefault="00D217D6" w:rsidP="00D21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23"/>
        <w:gridCol w:w="1595"/>
      </w:tblGrid>
      <w:tr w:rsidR="00D217D6" w:rsidRPr="00AA47F9" w14:paraId="5F54858E" w14:textId="77777777" w:rsidTr="00A9352E">
        <w:tc>
          <w:tcPr>
            <w:tcW w:w="7823" w:type="dxa"/>
            <w:vAlign w:val="center"/>
          </w:tcPr>
          <w:p w14:paraId="467C8DB4" w14:textId="77777777" w:rsidR="00D217D6" w:rsidRPr="00AA47F9" w:rsidRDefault="00D217D6" w:rsidP="00A935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7F9">
              <w:rPr>
                <w:rFonts w:ascii="Times New Roman" w:hAnsi="Times New Roman" w:cs="Times New Roman"/>
                <w:sz w:val="28"/>
                <w:szCs w:val="28"/>
              </w:rPr>
              <w:t>Ключевые показатели</w:t>
            </w:r>
          </w:p>
        </w:tc>
        <w:tc>
          <w:tcPr>
            <w:tcW w:w="1595" w:type="dxa"/>
            <w:vAlign w:val="center"/>
          </w:tcPr>
          <w:p w14:paraId="335502AD" w14:textId="77777777" w:rsidR="00D217D6" w:rsidRPr="00AA47F9" w:rsidRDefault="00D217D6" w:rsidP="00A935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7F9">
              <w:rPr>
                <w:rFonts w:ascii="Times New Roman" w:hAnsi="Times New Roman" w:cs="Times New Roman"/>
                <w:sz w:val="28"/>
                <w:szCs w:val="28"/>
              </w:rPr>
              <w:t>Целевые значения</w:t>
            </w:r>
          </w:p>
        </w:tc>
      </w:tr>
      <w:tr w:rsidR="00D217D6" w:rsidRPr="00AA47F9" w14:paraId="5ECD9C37" w14:textId="77777777" w:rsidTr="00A9352E">
        <w:tc>
          <w:tcPr>
            <w:tcW w:w="7823" w:type="dxa"/>
          </w:tcPr>
          <w:p w14:paraId="48948934" w14:textId="77777777" w:rsidR="00D217D6" w:rsidRPr="00AA47F9" w:rsidRDefault="00D217D6" w:rsidP="00A9352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47F9">
              <w:rPr>
                <w:rFonts w:ascii="Times New Roman" w:hAnsi="Times New Roman" w:cs="Times New Roman"/>
                <w:sz w:val="28"/>
                <w:szCs w:val="28"/>
              </w:rPr>
              <w:t>Процент выполнения уполномоченным органом плана проведения плановых контрольных мероприятий на очередной календарный год</w:t>
            </w:r>
          </w:p>
        </w:tc>
        <w:tc>
          <w:tcPr>
            <w:tcW w:w="1595" w:type="dxa"/>
          </w:tcPr>
          <w:p w14:paraId="056069F5" w14:textId="77777777" w:rsidR="00D217D6" w:rsidRPr="00AA47F9" w:rsidRDefault="00D217D6" w:rsidP="00A935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7F9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D217D6" w:rsidRPr="00AA47F9" w14:paraId="7F576378" w14:textId="77777777" w:rsidTr="00A9352E">
        <w:tc>
          <w:tcPr>
            <w:tcW w:w="7823" w:type="dxa"/>
          </w:tcPr>
          <w:p w14:paraId="10EEDD60" w14:textId="77777777" w:rsidR="00D217D6" w:rsidRPr="00AA47F9" w:rsidRDefault="00D217D6" w:rsidP="00A9352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47F9">
              <w:rPr>
                <w:rFonts w:ascii="Times New Roman" w:hAnsi="Times New Roman" w:cs="Times New Roman"/>
                <w:sz w:val="28"/>
                <w:szCs w:val="28"/>
              </w:rPr>
              <w:t>Процент контрольных мероприятий, по которым выявлены нарушения обязательных требований земельного законодательства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очередной календарный год</w:t>
            </w:r>
          </w:p>
        </w:tc>
        <w:tc>
          <w:tcPr>
            <w:tcW w:w="1595" w:type="dxa"/>
          </w:tcPr>
          <w:p w14:paraId="36AF54DD" w14:textId="28AC7549" w:rsidR="00D217D6" w:rsidRPr="00AA47F9" w:rsidRDefault="004C5BA9" w:rsidP="00A935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217D6" w:rsidRPr="00AA47F9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  <w:tr w:rsidR="00D217D6" w:rsidRPr="00AA47F9" w14:paraId="3D2B7563" w14:textId="77777777" w:rsidTr="00A9352E">
        <w:tc>
          <w:tcPr>
            <w:tcW w:w="7823" w:type="dxa"/>
          </w:tcPr>
          <w:p w14:paraId="568FF3D8" w14:textId="77777777" w:rsidR="00D217D6" w:rsidRPr="00AA47F9" w:rsidRDefault="00D217D6" w:rsidP="00A9352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47F9">
              <w:rPr>
                <w:rFonts w:ascii="Times New Roman" w:hAnsi="Times New Roman" w:cs="Times New Roman"/>
                <w:sz w:val="28"/>
                <w:szCs w:val="28"/>
              </w:rPr>
              <w:t>Процент отмененных результатов контрольных мероприятий, в том числе по представлениям прокуратуры</w:t>
            </w:r>
          </w:p>
        </w:tc>
        <w:tc>
          <w:tcPr>
            <w:tcW w:w="1595" w:type="dxa"/>
          </w:tcPr>
          <w:p w14:paraId="6B8A8C0B" w14:textId="77777777" w:rsidR="00D217D6" w:rsidRPr="00AA47F9" w:rsidRDefault="00D217D6" w:rsidP="00A935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7F9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  <w:tr w:rsidR="00D217D6" w:rsidRPr="00AA47F9" w14:paraId="05CE0BED" w14:textId="77777777" w:rsidTr="00A9352E">
        <w:tc>
          <w:tcPr>
            <w:tcW w:w="7823" w:type="dxa"/>
          </w:tcPr>
          <w:p w14:paraId="47432650" w14:textId="77777777" w:rsidR="00D217D6" w:rsidRPr="00AA47F9" w:rsidRDefault="00D217D6" w:rsidP="00A9352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47F9">
              <w:rPr>
                <w:rFonts w:ascii="Times New Roman" w:hAnsi="Times New Roman" w:cs="Times New Roman"/>
                <w:sz w:val="28"/>
                <w:szCs w:val="28"/>
              </w:rPr>
              <w:t>Процент обоснованных жалоб на действия (бездействие) уполномоченного органа и (или) его должностных лиц при проведении контрольных мероприятий</w:t>
            </w:r>
          </w:p>
        </w:tc>
        <w:tc>
          <w:tcPr>
            <w:tcW w:w="1595" w:type="dxa"/>
          </w:tcPr>
          <w:p w14:paraId="7621B29C" w14:textId="77777777" w:rsidR="00D217D6" w:rsidRPr="00AA47F9" w:rsidRDefault="00D217D6" w:rsidP="00A935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7F9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</w:tbl>
    <w:p w14:paraId="079F2118" w14:textId="77777777" w:rsidR="00D217D6" w:rsidRDefault="00D217D6" w:rsidP="00D21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0366F0" w14:textId="77777777" w:rsidR="00D217D6" w:rsidRDefault="00D217D6" w:rsidP="00D217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CF7">
        <w:rPr>
          <w:rFonts w:ascii="Times New Roman" w:hAnsi="Times New Roman" w:cs="Times New Roman"/>
          <w:sz w:val="28"/>
          <w:szCs w:val="28"/>
        </w:rPr>
        <w:t xml:space="preserve">Индикативные показатели муниципального земельного контроля, применяются для мониторинга контрольной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 </w:t>
      </w:r>
    </w:p>
    <w:p w14:paraId="4D910697" w14:textId="2DEBDF5D" w:rsidR="00D217D6" w:rsidRDefault="00D217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FACB81E" w14:textId="77777777" w:rsidR="00D64A42" w:rsidRDefault="00D217D6" w:rsidP="00D217D6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Перечень индикативных показателей, применяемых при осуществлении муниципального земельного контроля в границах муниципального образования </w:t>
      </w:r>
      <w:proofErr w:type="spellStart"/>
      <w:r w:rsidR="00D64A42" w:rsidRPr="00D64A42">
        <w:rPr>
          <w:rFonts w:ascii="Times New Roman" w:hAnsi="Times New Roman" w:cs="Times New Roman"/>
          <w:sz w:val="28"/>
          <w:szCs w:val="28"/>
        </w:rPr>
        <w:t>Усть-Удинского</w:t>
      </w:r>
      <w:proofErr w:type="spellEnd"/>
      <w:r w:rsidR="00D64A42" w:rsidRPr="00D64A4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14:paraId="4FB69D01" w14:textId="50204ABD" w:rsidR="00D217D6" w:rsidRDefault="00D64A42" w:rsidP="00D217D6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D64A42">
        <w:rPr>
          <w:rFonts w:ascii="Times New Roman" w:hAnsi="Times New Roman" w:cs="Times New Roman"/>
          <w:sz w:val="28"/>
          <w:szCs w:val="28"/>
        </w:rPr>
        <w:t xml:space="preserve"> округа Иркутской области.</w:t>
      </w:r>
    </w:p>
    <w:p w14:paraId="2BB21A83" w14:textId="77777777" w:rsidR="00D217D6" w:rsidRDefault="00D217D6" w:rsidP="00D21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AFE3B0" w14:textId="2BEDEA3F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Количество плановых контрольных (надзорных) мероприятий, проведенных за отчетный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8BEB771" w14:textId="77777777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Количество внеплановых контрольных (надзорных) мероприятий, проведенных за отчетный период.</w:t>
      </w:r>
    </w:p>
    <w:p w14:paraId="47906874" w14:textId="77F50DF5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Количество выданных предписаний об устранении нарушений обязательных требований за отчетный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041478" w14:textId="7FAAEDC6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Общее количество контрольных мероприятий со взаимодействием, проведенных за отчетный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91E967" w14:textId="129A8EA4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Общее количество контрольных мероприятий без взаимодействия, проведенных за отчетный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B3FBE5" w14:textId="77777777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 xml:space="preserve">Количество профилактических мероприятий, проведенных за отчетный период. </w:t>
      </w:r>
    </w:p>
    <w:p w14:paraId="0CD3541D" w14:textId="29572738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Количество контрольных мероприятий, по результатам которых выявлены нарушения обязательных требований, за отчетный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4EA0CC" w14:textId="2465F91F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Количество направленных в органы прокуратуры заявлений о согласовании в проведения контрольных мероприятий за отчетный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D7B77CB" w14:textId="719775DE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Количество направленных в органы прокуратуры заявлений о согласовании проведения контрольных мероприятий, по которым органами прокуратуры отказано в согласовании их проведения, за отчетный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AF7DBD" w14:textId="77777777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 xml:space="preserve">Количество контрольных (надзорных) мероприятий, по итогам которых возбуждены дела об административных правонарушениях, за отчетный период. </w:t>
      </w:r>
    </w:p>
    <w:p w14:paraId="1B779115" w14:textId="77777777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 xml:space="preserve">Сумма административных штрафов, наложенных по результатам контрольных (надзорных) мероприятий, за отчетный период. </w:t>
      </w:r>
    </w:p>
    <w:p w14:paraId="550588CD" w14:textId="77777777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 xml:space="preserve">Общее количество жалоб, поданных контролируемыми лицами в досудебном порядке. </w:t>
      </w:r>
    </w:p>
    <w:p w14:paraId="505E06D3" w14:textId="2B42C7EF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Количество исковых заявлений об оспаривании решений, действий (бездействий) должностных лиц органа муниципального земельного контроля, направленных контролируемыми лицами в судебном порядке, за отчетный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238AB23" w14:textId="77777777" w:rsidR="00D217D6" w:rsidRPr="00570EBC" w:rsidRDefault="00D217D6" w:rsidP="00D217D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EBC">
        <w:rPr>
          <w:rFonts w:ascii="Times New Roman" w:hAnsi="Times New Roman" w:cs="Times New Roman"/>
          <w:sz w:val="28"/>
          <w:szCs w:val="28"/>
        </w:rPr>
        <w:t>Количество исковых заявлений об оспаривании решений, действий (бездействий) должностных лиц органа муниципального земельного контроля, направленных контролируемыми лицами в судебном порядке, по которым принято решение об удовлетворении заявленных требований, за отчетный период.</w:t>
      </w:r>
    </w:p>
    <w:p w14:paraId="0532AEF8" w14:textId="77777777" w:rsidR="006E31C7" w:rsidRDefault="006E31C7"/>
    <w:sectPr w:rsidR="006E3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679A5"/>
    <w:multiLevelType w:val="hybridMultilevel"/>
    <w:tmpl w:val="63729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5DF7"/>
    <w:multiLevelType w:val="hybridMultilevel"/>
    <w:tmpl w:val="2A14CBB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1C7"/>
    <w:rsid w:val="004C5BA9"/>
    <w:rsid w:val="006E31C7"/>
    <w:rsid w:val="00D217D6"/>
    <w:rsid w:val="00D64A42"/>
    <w:rsid w:val="00F3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C50FD"/>
  <w15:chartTrackingRefBased/>
  <w15:docId w15:val="{56F3512B-596E-43CF-BA5C-4D1BBA5C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7D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7D6"/>
    <w:pPr>
      <w:ind w:left="720"/>
      <w:contextualSpacing/>
    </w:pPr>
  </w:style>
  <w:style w:type="paragraph" w:customStyle="1" w:styleId="ConsPlusNormal">
    <w:name w:val="ConsPlusNormal"/>
    <w:rsid w:val="00D217D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1">
    <w:name w:val="Без интервала1"/>
    <w:rsid w:val="00D217D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</dc:creator>
  <cp:keywords/>
  <dc:description/>
  <cp:lastModifiedBy>КУМИ</cp:lastModifiedBy>
  <cp:revision>5</cp:revision>
  <dcterms:created xsi:type="dcterms:W3CDTF">2024-10-22T10:04:00Z</dcterms:created>
  <dcterms:modified xsi:type="dcterms:W3CDTF">2025-12-23T05:43:00Z</dcterms:modified>
</cp:coreProperties>
</file>