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D9F" w:rsidRDefault="00A547D0">
      <w:pPr>
        <w:spacing w:line="1" w:lineRule="exact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7930227" wp14:editId="4DC66A22">
                <wp:simplePos x="0" y="0"/>
                <wp:positionH relativeFrom="page">
                  <wp:posOffset>502920</wp:posOffset>
                </wp:positionH>
                <wp:positionV relativeFrom="paragraph">
                  <wp:posOffset>2172970</wp:posOffset>
                </wp:positionV>
                <wp:extent cx="3349625" cy="133985"/>
                <wp:effectExtent l="0" t="0" r="0" b="0"/>
                <wp:wrapNone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9625" cy="1339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C4D9F" w:rsidRDefault="00EC4D9F">
                            <w:pPr>
                              <w:pStyle w:val="a4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5" o:spid="_x0000_s1026" type="#_x0000_t202" style="position:absolute;margin-left:39.6pt;margin-top:171.1pt;width:263.75pt;height:10.5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xvFggEAAPwCAAAOAAAAZHJzL2Uyb0RvYy54bWysUstqwzAQvBf6D0L3xnk0ITFxAiWkFEpb&#10;SPsBiizFAksrJDV2/r4rxU5Keyu9yKvd9czsrJbrVtfkKJxXYAo6GgwpEYZDqcyhoB/v27s5JT4w&#10;U7IajCjoSXi6Xt3eLBubizFUUJfCEQQxPm9sQasQbJ5lnldCMz8AKwwWJTjNAl7dISsdaxBd19l4&#10;OJxlDbjSOuDCe8xuzkW6SvhSCh5epfQikLqgqC2k06VzH89stWT5wTFbKd7JYH9QoZkySHqB2rDA&#10;yKdTv6C04g48yDDgoDOQUnGRZsBpRsMf0+wqZkWaBc3x9mKT/z9Y/nJ8c0SVBZ1SYpjGFSVWMo3W&#10;NNbn2LGz2BPaB2hxxX3eYzJO3Eqn4xdnIVhHk08XY0UbCMfkZHK/mI2RgWNtNJks5gk+u/5tnQ+P&#10;AjSJQUEdLi75yY7PPqASbO1bIpmBrarrmI8Sz1JiFNp92+neQ3lC2fWTQbvi6vvA9cG+C3oYtDgR&#10;dc8h7vD7PZFdH+3qCwAA//8DAFBLAwQUAAYACAAAACEARgaerd8AAAAKAQAADwAAAGRycy9kb3du&#10;cmV2LnhtbEyPPU/DMBCGdyT+g3VIbNRuglKaxqkqBBMSIg0DoxO7idX4HGK3Df+eYyrbfTx677li&#10;O7uBnc0UrEcJy4UAZrD12mIn4bN+fXgCFqJCrQaPRsKPCbAtb28KlWt/wcqc97FjFIIhVxL6GMec&#10;89D2xqmw8KNB2h385FSkduq4ntSFwt3AEyEy7pRFutCr0Tz3pj3uT07C7gurF/v93nxUh8rW9Vrg&#10;W3aU8v5u3m2ARTPHKwx/+qQOJTk1/oQ6sEHCap0QKSF9TKggIBPZClhDkyxNgZcF//9C+QsAAP//&#10;AwBQSwECLQAUAAYACAAAACEAtoM4kv4AAADhAQAAEwAAAAAAAAAAAAAAAAAAAAAAW0NvbnRlbnRf&#10;VHlwZXNdLnhtbFBLAQItABQABgAIAAAAIQA4/SH/1gAAAJQBAAALAAAAAAAAAAAAAAAAAC8BAABf&#10;cmVscy8ucmVsc1BLAQItABQABgAIAAAAIQBtjxvFggEAAPwCAAAOAAAAAAAAAAAAAAAAAC4CAABk&#10;cnMvZTJvRG9jLnhtbFBLAQItABQABgAIAAAAIQBGBp6t3wAAAAoBAAAPAAAAAAAAAAAAAAAAANwD&#10;AABkcnMvZG93bnJldi54bWxQSwUGAAAAAAQABADzAAAA6AQAAAAA&#10;" filled="f" stroked="f">
                <v:textbox inset="0,0,0,0">
                  <w:txbxContent>
                    <w:p w:rsidR="00EC4D9F" w:rsidRDefault="00EC4D9F">
                      <w:pPr>
                        <w:pStyle w:val="a4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EC4D9F" w:rsidRDefault="00A547D0">
      <w:pPr>
        <w:pStyle w:val="10"/>
        <w:keepNext/>
        <w:keepLines/>
      </w:pPr>
      <w:bookmarkStart w:id="0" w:name="bookmark0"/>
      <w:r>
        <w:t>Памятка “Охрана труда несовершеннолетних”</w:t>
      </w:r>
      <w:bookmarkEnd w:id="0"/>
    </w:p>
    <w:p w:rsidR="001903D7" w:rsidRDefault="001903D7">
      <w:pPr>
        <w:pStyle w:val="10"/>
        <w:keepNext/>
        <w:keepLines/>
      </w:pPr>
    </w:p>
    <w:p w:rsidR="001903D7" w:rsidRDefault="001903D7">
      <w:pPr>
        <w:pStyle w:val="10"/>
        <w:keepNext/>
        <w:keepLines/>
      </w:pPr>
    </w:p>
    <w:p w:rsidR="001903D7" w:rsidRDefault="001903D7">
      <w:pPr>
        <w:pStyle w:val="10"/>
        <w:keepNext/>
        <w:keepLines/>
      </w:pPr>
    </w:p>
    <w:p w:rsidR="001903D7" w:rsidRDefault="001903D7">
      <w:pPr>
        <w:pStyle w:val="10"/>
        <w:keepNext/>
        <w:keepLines/>
        <w:sectPr w:rsidR="001903D7">
          <w:pgSz w:w="11900" w:h="16840"/>
          <w:pgMar w:top="706" w:right="764" w:bottom="698" w:left="711" w:header="278" w:footer="270" w:gutter="0"/>
          <w:pgNumType w:start="1"/>
          <w:cols w:space="720"/>
          <w:noEndnote/>
          <w:docGrid w:linePitch="360"/>
        </w:sectPr>
      </w:pPr>
      <w:r w:rsidRPr="001903D7">
        <w:drawing>
          <wp:inline distT="0" distB="0" distL="0" distR="0" wp14:anchorId="03AD972D" wp14:editId="358D49C1">
            <wp:extent cx="3667125" cy="2895600"/>
            <wp:effectExtent l="0" t="0" r="9525" b="0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4D9F" w:rsidRDefault="00EC4D9F">
      <w:pPr>
        <w:spacing w:line="240" w:lineRule="exact"/>
        <w:rPr>
          <w:sz w:val="19"/>
          <w:szCs w:val="19"/>
        </w:rPr>
      </w:pPr>
    </w:p>
    <w:p w:rsidR="00EC4D9F" w:rsidRDefault="00EC4D9F">
      <w:pPr>
        <w:spacing w:line="240" w:lineRule="exact"/>
        <w:rPr>
          <w:sz w:val="19"/>
          <w:szCs w:val="19"/>
        </w:rPr>
      </w:pPr>
    </w:p>
    <w:p w:rsidR="00EC4D9F" w:rsidRDefault="00EC4D9F">
      <w:pPr>
        <w:spacing w:line="240" w:lineRule="exact"/>
        <w:rPr>
          <w:sz w:val="19"/>
          <w:szCs w:val="19"/>
        </w:rPr>
      </w:pPr>
    </w:p>
    <w:p w:rsidR="00EC4D9F" w:rsidRDefault="00EC4D9F">
      <w:pPr>
        <w:spacing w:before="34" w:after="34" w:line="240" w:lineRule="exact"/>
        <w:rPr>
          <w:sz w:val="19"/>
          <w:szCs w:val="19"/>
        </w:rPr>
      </w:pPr>
    </w:p>
    <w:p w:rsidR="00EC4D9F" w:rsidRDefault="00EC4D9F">
      <w:pPr>
        <w:spacing w:line="1" w:lineRule="exact"/>
        <w:sectPr w:rsidR="00EC4D9F">
          <w:type w:val="continuous"/>
          <w:pgSz w:w="11900" w:h="16840"/>
          <w:pgMar w:top="706" w:right="0" w:bottom="698" w:left="0" w:header="0" w:footer="3" w:gutter="0"/>
          <w:cols w:space="720"/>
          <w:noEndnote/>
          <w:docGrid w:linePitch="360"/>
        </w:sectPr>
      </w:pPr>
    </w:p>
    <w:p w:rsidR="001903D7" w:rsidRDefault="001903D7">
      <w:pPr>
        <w:pStyle w:val="11"/>
        <w:spacing w:after="540"/>
        <w:jc w:val="both"/>
      </w:pPr>
      <w:r>
        <w:lastRenderedPageBreak/>
        <w:t xml:space="preserve">      </w:t>
      </w:r>
      <w:r w:rsidR="00A547D0">
        <w:t xml:space="preserve">Каждый гражданин </w:t>
      </w:r>
      <w:r w:rsidR="00A547D0">
        <w:t>России, в том ч</w:t>
      </w:r>
      <w:r w:rsidR="00A547D0">
        <w:t>исле и подростки, имеют право на труд в условиях, отвечающих требованиям безопасности и гигиены. На страже здоровья и безопасности несовершеннолетних во время работы в организациях и на предприятиях стоит законодательство об охране труда. Пр</w:t>
      </w:r>
      <w:r w:rsidR="00A547D0">
        <w:t>и трудоустройстве на работу и в процессе трудовой деятельности работодатель должен строго соблюдать все требования трудового законодательства:</w:t>
      </w:r>
      <w:bookmarkStart w:id="1" w:name="_GoBack"/>
      <w:bookmarkEnd w:id="1"/>
    </w:p>
    <w:p w:rsidR="00EC4D9F" w:rsidRDefault="00A547D0" w:rsidP="001903D7">
      <w:pPr>
        <w:pStyle w:val="20"/>
        <w:keepNext/>
        <w:keepLines/>
        <w:spacing w:after="0" w:line="240" w:lineRule="auto"/>
      </w:pPr>
      <w:bookmarkStart w:id="2" w:name="bookmark2"/>
      <w:r>
        <w:t>Организация медицинских осмотров лиц в возрасте до 18 лет</w:t>
      </w:r>
      <w:bookmarkEnd w:id="2"/>
    </w:p>
    <w:p w:rsidR="001903D7" w:rsidRDefault="001903D7" w:rsidP="001903D7">
      <w:pPr>
        <w:pStyle w:val="20"/>
        <w:keepNext/>
        <w:keepLines/>
        <w:spacing w:after="0" w:line="240" w:lineRule="auto"/>
      </w:pPr>
    </w:p>
    <w:p w:rsidR="00EC4D9F" w:rsidRDefault="001903D7" w:rsidP="001903D7">
      <w:pPr>
        <w:pStyle w:val="11"/>
        <w:spacing w:after="0"/>
        <w:jc w:val="both"/>
        <w:sectPr w:rsidR="00EC4D9F">
          <w:type w:val="continuous"/>
          <w:pgSz w:w="11900" w:h="16840"/>
          <w:pgMar w:top="706" w:right="764" w:bottom="698" w:left="711" w:header="0" w:footer="3" w:gutter="0"/>
          <w:cols w:space="720"/>
          <w:noEndnote/>
          <w:docGrid w:linePitch="360"/>
        </w:sectPr>
      </w:pPr>
      <w:r>
        <w:t xml:space="preserve">     </w:t>
      </w:r>
      <w:r w:rsidR="00A547D0">
        <w:t xml:space="preserve">Согласно статьям 69 и 266 Трудового кодекса Российской </w:t>
      </w:r>
      <w:r w:rsidR="00A547D0">
        <w:t>Федерации (далее - ТК РФ) лица в возрасте до 18 лет принимаются на работу только после предварительного обязательного медицинского осмотра (обследования) и в дальнейшем до достижения 18 лет ежегодно подлежат такому осмотру (обследованию). Предварительный м</w:t>
      </w:r>
      <w:r w:rsidR="00A547D0">
        <w:t>едицинский осмотр преследует цель определить соответствие предлагаемой работы состоянию здоровья несовершеннолетнего. Ежегодный осмотр обеспечивает медицинский контроль за состоя</w:t>
      </w:r>
      <w:r w:rsidR="009E256B">
        <w:t>нием здоровья таких работников.</w:t>
      </w:r>
    </w:p>
    <w:p w:rsidR="00EC4D9F" w:rsidRDefault="00A547D0" w:rsidP="001903D7">
      <w:pPr>
        <w:pStyle w:val="20"/>
        <w:keepNext/>
        <w:keepLines/>
        <w:spacing w:after="0" w:line="276" w:lineRule="auto"/>
      </w:pPr>
      <w:bookmarkStart w:id="3" w:name="bookmark4"/>
      <w:r>
        <w:lastRenderedPageBreak/>
        <w:t>Проведение специальной оценки условий труда на рабочих местах</w:t>
      </w:r>
      <w:r>
        <w:br/>
        <w:t>несовершеннолетних</w:t>
      </w:r>
      <w:bookmarkEnd w:id="3"/>
    </w:p>
    <w:p w:rsidR="001903D7" w:rsidRDefault="001903D7" w:rsidP="001903D7">
      <w:pPr>
        <w:pStyle w:val="20"/>
        <w:keepNext/>
        <w:keepLines/>
        <w:spacing w:after="0" w:line="276" w:lineRule="auto"/>
      </w:pPr>
    </w:p>
    <w:p w:rsidR="001903D7" w:rsidRDefault="001903D7" w:rsidP="001903D7">
      <w:pPr>
        <w:pStyle w:val="20"/>
        <w:keepNext/>
        <w:keepLines/>
        <w:spacing w:after="0" w:line="276" w:lineRule="auto"/>
      </w:pPr>
    </w:p>
    <w:p w:rsidR="00EC4D9F" w:rsidRDefault="001903D7" w:rsidP="001903D7">
      <w:pPr>
        <w:pStyle w:val="11"/>
        <w:spacing w:after="0"/>
        <w:jc w:val="both"/>
      </w:pPr>
      <w:r>
        <w:t xml:space="preserve">     </w:t>
      </w:r>
      <w:r w:rsidR="00A547D0">
        <w:t xml:space="preserve">Факторы производственной среды и трудового процесса, воздействующие на </w:t>
      </w:r>
      <w:r w:rsidR="00A547D0">
        <w:t>подростков в процессе трудовой деятельности, должны соответствовать требованиям санитарных правил и норм, установленных СП 2.2.3670-20 и СанПиН 1.2.3685-21, и не должны превышать соответствующих гигиенических нормативов.</w:t>
      </w:r>
    </w:p>
    <w:p w:rsidR="00EC4D9F" w:rsidRDefault="001903D7" w:rsidP="001903D7">
      <w:pPr>
        <w:pStyle w:val="11"/>
        <w:spacing w:after="0"/>
        <w:jc w:val="both"/>
      </w:pPr>
      <w:r>
        <w:t xml:space="preserve">     </w:t>
      </w:r>
      <w:r w:rsidR="00A547D0">
        <w:t xml:space="preserve">Несовершеннолетним противопоказаны </w:t>
      </w:r>
      <w:r w:rsidR="00A547D0">
        <w:t xml:space="preserve">условия труда, характеризующиеся наличием вредных производственных факторов, превышающих гигиенические нормативы и оказывающие неблагоприятное воздействие на организм молодых работников в условиях создающих угрозу для их жизни и риски возникновения острых </w:t>
      </w:r>
      <w:r w:rsidR="00A547D0">
        <w:t>профессиональных заболеваний.</w:t>
      </w:r>
    </w:p>
    <w:p w:rsidR="00EC4D9F" w:rsidRDefault="001903D7" w:rsidP="001903D7">
      <w:pPr>
        <w:pStyle w:val="11"/>
        <w:spacing w:after="0"/>
        <w:jc w:val="both"/>
      </w:pPr>
      <w:r>
        <w:t xml:space="preserve">     </w:t>
      </w:r>
      <w:r w:rsidR="00A547D0">
        <w:t>Для оценки уровня воздействия вредных и (или) опасных факторов производственной среды и трудового процесса на рабочем месте несовершеннолетнего проводится специальная оценка условий труда.</w:t>
      </w:r>
    </w:p>
    <w:p w:rsidR="00EC4D9F" w:rsidRDefault="00A547D0" w:rsidP="001903D7">
      <w:pPr>
        <w:pStyle w:val="11"/>
        <w:spacing w:after="0" w:line="276" w:lineRule="auto"/>
        <w:jc w:val="both"/>
      </w:pPr>
      <w:r>
        <w:t>Без проведения специальной оценки усл</w:t>
      </w:r>
      <w:r>
        <w:t>овий труда работодатель не может использовать труд несовершеннолетних на конкретном рабочем месте.</w:t>
      </w:r>
    </w:p>
    <w:p w:rsidR="001903D7" w:rsidRDefault="001903D7" w:rsidP="001903D7">
      <w:pPr>
        <w:pStyle w:val="11"/>
        <w:spacing w:after="0" w:line="276" w:lineRule="auto"/>
        <w:jc w:val="both"/>
      </w:pPr>
    </w:p>
    <w:p w:rsidR="001903D7" w:rsidRDefault="001903D7" w:rsidP="001903D7">
      <w:pPr>
        <w:pStyle w:val="11"/>
        <w:spacing w:after="0" w:line="276" w:lineRule="auto"/>
        <w:jc w:val="both"/>
      </w:pPr>
    </w:p>
    <w:p w:rsidR="00EC4D9F" w:rsidRDefault="00A547D0" w:rsidP="001903D7">
      <w:pPr>
        <w:pStyle w:val="20"/>
        <w:keepNext/>
        <w:keepLines/>
        <w:spacing w:after="0" w:line="271" w:lineRule="auto"/>
      </w:pPr>
      <w:bookmarkStart w:id="4" w:name="bookmark6"/>
      <w:r>
        <w:t>Организация инструктажей по охране труда</w:t>
      </w:r>
      <w:bookmarkEnd w:id="4"/>
    </w:p>
    <w:p w:rsidR="001903D7" w:rsidRDefault="001903D7" w:rsidP="001903D7">
      <w:pPr>
        <w:pStyle w:val="20"/>
        <w:keepNext/>
        <w:keepLines/>
        <w:spacing w:after="0" w:line="271" w:lineRule="auto"/>
      </w:pPr>
    </w:p>
    <w:p w:rsidR="009E256B" w:rsidRDefault="001903D7" w:rsidP="001903D7">
      <w:pPr>
        <w:pStyle w:val="11"/>
        <w:spacing w:after="0" w:line="276" w:lineRule="auto"/>
        <w:jc w:val="both"/>
      </w:pPr>
      <w:r>
        <w:t xml:space="preserve">     </w:t>
      </w:r>
      <w:r w:rsidR="00A547D0">
        <w:t>При приеме на работу несовершеннолетнего работодатель обязан провести с ним вводный инструктаж. Вводный инструктаж п</w:t>
      </w:r>
      <w:r w:rsidR="00A547D0">
        <w:t>о охране труда</w:t>
      </w:r>
      <w:r w:rsidR="009E256B">
        <w:t xml:space="preserve"> </w:t>
      </w:r>
      <w:r w:rsidR="00A547D0">
        <w:t>проводится по программе, разработанной на основании законодательных и иных правовых актов Российской Федерации, с учетом специфики деятельности организации и утвержденной в установленном порядке работодателем.</w:t>
      </w:r>
      <w:r w:rsidR="009E256B">
        <w:t xml:space="preserve"> </w:t>
      </w:r>
      <w:r w:rsidR="00A547D0">
        <w:t>После проведения вводного инстр</w:t>
      </w:r>
      <w:r w:rsidR="00A547D0">
        <w:t>уктажа перед началом работы несовершеннолетнему необходимо провести первичный инструктаж на рабочем месте. Первичный инструктаж на рабочем месте проводится руководителями структурных подразделений организации по программам, разработанным и утвержденным в у</w:t>
      </w:r>
      <w:r w:rsidR="00A547D0">
        <w:t>становленном порядке в соответствии с требованиями законодательных и иных нормативных правовых актов по охране труда, локальных нормативных актов организации, инструкций по охране труда, технической и эксплуатационной документации, с обучением безопасным м</w:t>
      </w:r>
      <w:r w:rsidR="00A547D0">
        <w:t>етодам и приемам выполнения работ.</w:t>
      </w:r>
    </w:p>
    <w:p w:rsidR="00EC4D9F" w:rsidRDefault="009E256B" w:rsidP="009E256B">
      <w:pPr>
        <w:pStyle w:val="11"/>
        <w:spacing w:after="0" w:line="276" w:lineRule="auto"/>
        <w:jc w:val="both"/>
      </w:pPr>
      <w:r>
        <w:t xml:space="preserve"> </w:t>
      </w:r>
      <w:r w:rsidR="001903D7">
        <w:t xml:space="preserve"> </w:t>
      </w:r>
      <w:r>
        <w:t xml:space="preserve">  </w:t>
      </w:r>
      <w:r w:rsidR="00A547D0">
        <w:t>Поступившие на работу несовершеннолетние, после первичного инструктажа на рабочем месте должны в течение первых 2-14 смен (в зависимости от характера работы, квалификации работника) пройти стажировку под руководством лиц,</w:t>
      </w:r>
      <w:r w:rsidR="00A547D0">
        <w:t xml:space="preserve"> назначенных приказом работодателя. Стажировкой работников рабочих профессий по заданию руководителя структурного </w:t>
      </w:r>
      <w:r w:rsidR="00A547D0">
        <w:lastRenderedPageBreak/>
        <w:t>подразделения могут руководить мастера, бригадиры, инструкторы и квалифицированные рабочие, имеющие стаж практической работы по данной професс</w:t>
      </w:r>
      <w:r w:rsidR="00A547D0">
        <w:t>ии не менее трех лет, или руководители структурных подразделений. К одному руководителю стажировки может быть прикреплено не более двух человек.</w:t>
      </w:r>
    </w:p>
    <w:p w:rsidR="009E256B" w:rsidRDefault="009E256B" w:rsidP="009E256B">
      <w:pPr>
        <w:pStyle w:val="11"/>
        <w:spacing w:after="0" w:line="276" w:lineRule="auto"/>
        <w:jc w:val="both"/>
      </w:pPr>
    </w:p>
    <w:p w:rsidR="00EC4D9F" w:rsidRDefault="00A547D0" w:rsidP="009E256B">
      <w:pPr>
        <w:pStyle w:val="20"/>
        <w:keepNext/>
        <w:keepLines/>
        <w:spacing w:after="0" w:line="271" w:lineRule="auto"/>
      </w:pPr>
      <w:bookmarkStart w:id="5" w:name="bookmark8"/>
      <w:r>
        <w:t>Обеспечение средствами индивидуальной защиты</w:t>
      </w:r>
      <w:bookmarkEnd w:id="5"/>
    </w:p>
    <w:p w:rsidR="009E256B" w:rsidRDefault="009E256B" w:rsidP="009E256B">
      <w:pPr>
        <w:pStyle w:val="20"/>
        <w:keepNext/>
        <w:keepLines/>
        <w:spacing w:after="0" w:line="271" w:lineRule="auto"/>
      </w:pPr>
    </w:p>
    <w:p w:rsidR="00EC4D9F" w:rsidRDefault="009E256B" w:rsidP="009E256B">
      <w:pPr>
        <w:pStyle w:val="11"/>
        <w:spacing w:after="0"/>
        <w:jc w:val="both"/>
      </w:pPr>
      <w:r>
        <w:t xml:space="preserve">   </w:t>
      </w:r>
      <w:r w:rsidR="00A547D0">
        <w:t>Согласно статье 221 ТК РФ на работах, связанных с загрязнением, ра</w:t>
      </w:r>
      <w:r w:rsidR="00A547D0">
        <w:t>ботникам (в том числе несовершеннолетним) бесплатно выдаются прошедшие обязательную сертификацию или декларирование соответствия специальная одежда, специальная обувь и другие средства индивидуальной защиты, а также смывающие и (или) обезвреживающие средст</w:t>
      </w:r>
      <w:r w:rsidR="00A547D0">
        <w:t>ва в соответствии с типовыми нормами, которые устанавливаются в порядке, определенном Правительством Российской Федерации. Работодатель за счет собственных средств обязан в соответствии с установленными нормами обеспечивать своевременную выдачу специальной</w:t>
      </w:r>
      <w:r w:rsidR="00A547D0">
        <w:t xml:space="preserve"> одежды, специальной обуви и других средств индивидуальной защиты, а также их хранение, стирку, сушку, ремонт и замену.</w:t>
      </w:r>
    </w:p>
    <w:p w:rsidR="00EC4D9F" w:rsidRDefault="009E256B" w:rsidP="009E256B">
      <w:pPr>
        <w:pStyle w:val="11"/>
        <w:spacing w:after="0"/>
        <w:jc w:val="both"/>
      </w:pPr>
      <w:r>
        <w:t xml:space="preserve">    </w:t>
      </w:r>
      <w:r w:rsidR="00A547D0">
        <w:t>В соответствии со статьей 92 ТК РФ для несовершеннолетних работников установлена сокращенная продолжительность рабочего времени: для раб</w:t>
      </w:r>
      <w:r w:rsidR="00A547D0">
        <w:t>отников в возрасте до шестнадцати лет - не более 24 часов в неделю; для работников в возрасте от шестнадцати до восемнадцати лет - не более</w:t>
      </w:r>
      <w:r>
        <w:t xml:space="preserve"> </w:t>
      </w:r>
      <w:r w:rsidR="00A547D0">
        <w:t>35 часов в неделю. Согласно статье 94 ТК РФ продолжительность ежедневной работы (смены) не может превышать для работ</w:t>
      </w:r>
      <w:r w:rsidR="00A547D0">
        <w:t>ников в возрасте:</w:t>
      </w:r>
    </w:p>
    <w:p w:rsidR="00EC4D9F" w:rsidRDefault="009E256B" w:rsidP="009E256B">
      <w:pPr>
        <w:pStyle w:val="11"/>
        <w:tabs>
          <w:tab w:val="center" w:pos="2621"/>
        </w:tabs>
        <w:spacing w:after="0" w:line="254" w:lineRule="auto"/>
        <w:jc w:val="both"/>
      </w:pPr>
      <w:r>
        <w:rPr>
          <w:rFonts w:ascii="Tahoma" w:eastAsia="Tahoma" w:hAnsi="Tahoma" w:cs="Tahoma"/>
          <w:sz w:val="26"/>
          <w:szCs w:val="26"/>
        </w:rPr>
        <w:t xml:space="preserve">- </w:t>
      </w:r>
      <w:r w:rsidR="00A547D0">
        <w:t>от 14 до 15 лет - 4 часа;</w:t>
      </w:r>
    </w:p>
    <w:p w:rsidR="00EC4D9F" w:rsidRDefault="009E256B" w:rsidP="009E256B">
      <w:pPr>
        <w:pStyle w:val="11"/>
        <w:tabs>
          <w:tab w:val="center" w:pos="2621"/>
        </w:tabs>
        <w:spacing w:after="0" w:line="254" w:lineRule="auto"/>
        <w:jc w:val="both"/>
      </w:pPr>
      <w:r>
        <w:rPr>
          <w:rFonts w:ascii="Tahoma" w:eastAsia="Tahoma" w:hAnsi="Tahoma" w:cs="Tahoma"/>
          <w:sz w:val="26"/>
          <w:szCs w:val="26"/>
        </w:rPr>
        <w:t xml:space="preserve">- </w:t>
      </w:r>
      <w:r w:rsidR="00A547D0">
        <w:t>от 15 до 16 лет - 5 часов;</w:t>
      </w:r>
    </w:p>
    <w:p w:rsidR="00EC4D9F" w:rsidRDefault="009E256B" w:rsidP="009E256B">
      <w:pPr>
        <w:pStyle w:val="11"/>
        <w:tabs>
          <w:tab w:val="center" w:pos="2621"/>
        </w:tabs>
        <w:spacing w:after="0" w:line="254" w:lineRule="auto"/>
        <w:jc w:val="both"/>
      </w:pPr>
      <w:r>
        <w:rPr>
          <w:rFonts w:ascii="Tahoma" w:eastAsia="Tahoma" w:hAnsi="Tahoma" w:cs="Tahoma"/>
          <w:sz w:val="26"/>
          <w:szCs w:val="26"/>
        </w:rPr>
        <w:t xml:space="preserve">- </w:t>
      </w:r>
      <w:r w:rsidR="00A547D0">
        <w:t>от 16 до 18 лет - 7 часов;</w:t>
      </w:r>
    </w:p>
    <w:p w:rsidR="00EC4D9F" w:rsidRDefault="00A547D0" w:rsidP="009E256B">
      <w:pPr>
        <w:pStyle w:val="11"/>
        <w:spacing w:after="0" w:line="276" w:lineRule="auto"/>
        <w:jc w:val="both"/>
      </w:pPr>
      <w:r>
        <w:t>для лиц, получающих общее образование или среднее профессиональное образование и совмещающих в течение учебного года получение образования с работой,</w:t>
      </w:r>
      <w:r>
        <w:t xml:space="preserve"> в возрасте от четырнадцати до шестнадцати лет - 2,5 часа, в возрасте от шестнадцати до восемнадцати лет - 4 часа.</w:t>
      </w:r>
    </w:p>
    <w:p w:rsidR="001903D7" w:rsidRDefault="001903D7">
      <w:pPr>
        <w:pStyle w:val="11"/>
        <w:spacing w:line="240" w:lineRule="auto"/>
        <w:ind w:left="1520"/>
        <w:rPr>
          <w:b/>
          <w:bCs/>
        </w:rPr>
      </w:pPr>
    </w:p>
    <w:p w:rsidR="00EC4D9F" w:rsidRDefault="00A547D0" w:rsidP="001903D7">
      <w:pPr>
        <w:pStyle w:val="11"/>
        <w:spacing w:after="0" w:line="240" w:lineRule="auto"/>
        <w:ind w:left="1520"/>
        <w:rPr>
          <w:b/>
          <w:bCs/>
        </w:rPr>
      </w:pPr>
      <w:r>
        <w:rPr>
          <w:b/>
          <w:bCs/>
        </w:rPr>
        <w:t>Ограничения на применение труда лиц в возрасте до 18 лет</w:t>
      </w:r>
    </w:p>
    <w:p w:rsidR="001903D7" w:rsidRDefault="001903D7" w:rsidP="001903D7">
      <w:pPr>
        <w:pStyle w:val="11"/>
        <w:spacing w:after="0" w:line="240" w:lineRule="auto"/>
        <w:ind w:left="1520"/>
      </w:pPr>
    </w:p>
    <w:p w:rsidR="00EC4D9F" w:rsidRDefault="001903D7" w:rsidP="001903D7">
      <w:pPr>
        <w:pStyle w:val="11"/>
        <w:spacing w:after="0"/>
        <w:jc w:val="both"/>
      </w:pPr>
      <w:r>
        <w:t xml:space="preserve">     </w:t>
      </w:r>
      <w:r w:rsidR="00A547D0">
        <w:t xml:space="preserve">Трудовым законодательством предусматривается целый ряд запретов на применение труда </w:t>
      </w:r>
      <w:r w:rsidR="00A547D0">
        <w:t>лиц, не достигших возраста 18 лет. Так, запрещается применять труд лиц в возрасте до 18 лет на работах с вредными и (или) опасными условиями труда, а также на подземных работах. В соответствии со статьей 265 ТК РФ запрещается применение труда лиц в возраст</w:t>
      </w:r>
      <w:r w:rsidR="00A547D0">
        <w:t xml:space="preserve">е до 18 лет на работах, выполнение которых может причинить вред их здоровью и нравственному развитию. К таким работам относят игорный бизнес, работу в </w:t>
      </w:r>
      <w:r w:rsidR="00A547D0">
        <w:lastRenderedPageBreak/>
        <w:t>ночных кабаре и клубах, на производстве, перевозке и торговле спиртными напитками, табачными изделиями, н</w:t>
      </w:r>
      <w:r w:rsidR="00A547D0">
        <w:t>аркотическими и токсическими препаратами. Трудовым законодательством также запрещается переноска и передвижение несовершеннолетними тяжестей, которые превышают установленные для них предельные нормы. Согласно нормам предельно допустимых нагрузок для лиц мо</w:t>
      </w:r>
      <w:r w:rsidR="00A547D0">
        <w:t>ложе 18 лет при подъеме и перемещении тяжестей вручную предельно допустимыми массами груза при подъеме и перемещении вручную груза постоянно в течение рабочей смены являются:</w:t>
      </w:r>
    </w:p>
    <w:p w:rsidR="00EC4D9F" w:rsidRDefault="00A547D0" w:rsidP="001903D7">
      <w:pPr>
        <w:pStyle w:val="11"/>
        <w:spacing w:after="0"/>
        <w:ind w:firstLine="680"/>
        <w:jc w:val="both"/>
      </w:pPr>
      <w:r>
        <w:t xml:space="preserve">для юношей </w:t>
      </w:r>
      <w:r w:rsidR="001903D7">
        <w:t xml:space="preserve"> </w:t>
      </w:r>
      <w:r>
        <w:t>14 - 15 лет -</w:t>
      </w:r>
      <w:r w:rsidR="001903D7">
        <w:t xml:space="preserve"> </w:t>
      </w:r>
      <w:r>
        <w:t xml:space="preserve">3 кг, </w:t>
      </w:r>
      <w:r w:rsidR="001903D7">
        <w:t xml:space="preserve">  </w:t>
      </w:r>
      <w:r>
        <w:t>16 - 17 лет - 4 кг;</w:t>
      </w:r>
    </w:p>
    <w:p w:rsidR="00EC4D9F" w:rsidRDefault="00A547D0" w:rsidP="001903D7">
      <w:pPr>
        <w:pStyle w:val="11"/>
        <w:spacing w:after="0"/>
        <w:ind w:firstLine="680"/>
        <w:jc w:val="both"/>
      </w:pPr>
      <w:r>
        <w:t>для девушек 14 - 15 лет - 2 кг,</w:t>
      </w:r>
      <w:r>
        <w:t xml:space="preserve"> </w:t>
      </w:r>
      <w:r w:rsidR="001903D7">
        <w:t xml:space="preserve">  </w:t>
      </w:r>
      <w:r>
        <w:t>16 - 17 лет - 3 кг.</w:t>
      </w:r>
    </w:p>
    <w:p w:rsidR="00EC4D9F" w:rsidRDefault="00A547D0" w:rsidP="001903D7">
      <w:pPr>
        <w:pStyle w:val="11"/>
        <w:spacing w:after="0"/>
        <w:jc w:val="both"/>
      </w:pPr>
      <w:r>
        <w:t>При этом масса тары и упаковки включается в массу поднимаемого и перемещаемого груза, а подъем и перемещение тяжестей в пределах норм допускаются, только если это непосредственно связано с выполняемой постоянной профессиональной работо</w:t>
      </w:r>
      <w:r>
        <w:t>й. В целях предупреждения случаев производственного травматизма всем руководителям, которые привлекают к работам несовершеннолетних, в безусловном порядке нужно обеспечить выполнение всех вышеперечисленных требований.</w:t>
      </w:r>
    </w:p>
    <w:sectPr w:rsidR="00EC4D9F">
      <w:footerReference w:type="default" r:id="rId8"/>
      <w:pgSz w:w="11900" w:h="16840"/>
      <w:pgMar w:top="850" w:right="732" w:bottom="2037" w:left="738" w:header="422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47D0" w:rsidRDefault="00A547D0">
      <w:r>
        <w:separator/>
      </w:r>
    </w:p>
  </w:endnote>
  <w:endnote w:type="continuationSeparator" w:id="0">
    <w:p w:rsidR="00A547D0" w:rsidRDefault="00A54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D9F" w:rsidRDefault="00A547D0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487045</wp:posOffset>
              </wp:positionH>
              <wp:positionV relativeFrom="page">
                <wp:posOffset>9485630</wp:posOffset>
              </wp:positionV>
              <wp:extent cx="6196330" cy="259080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96330" cy="2590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EC4D9F" w:rsidRDefault="00EC4D9F">
                          <w:pPr>
                            <w:pStyle w:val="24"/>
                          </w:pPr>
                        </w:p>
                        <w:p w:rsidR="009E256B" w:rsidRDefault="009E256B">
                          <w:pPr>
                            <w:pStyle w:val="24"/>
                          </w:pPr>
                        </w:p>
                        <w:p w:rsidR="009E256B" w:rsidRDefault="009E256B">
                          <w:pPr>
                            <w:pStyle w:val="24"/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.35pt;margin-top:746.9pt;width:487.9pt;height:20.4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OT2lQEAACIDAAAOAAAAZHJzL2Uyb0RvYy54bWysUsFOwzAMvSPxD1HurN0QE6vWIRACISFA&#10;Aj4gS5M1UhNHcVi7v8fJuoHghri4ju0+Pz97eTXYjm1VQAOu5tNJyZlyEhrjNjV/f7s7u+QMo3CN&#10;6MCpmu8U8qvV6cmy95WaQQtdowIjEIdV72vexuirokDZKitwAl45SmoIVkR6hk3RBNETuu2KWVnO&#10;ix5C4wNIhUjR232SrzK+1krGZ61RRdbVnLjFbEO262SL1VJUmyB8a+RIQ/yBhRXGUdMj1K2Ign0E&#10;8wvKGhkAQceJBFuA1kaqPANNMy1/TPPaCq/yLCQO+qNM+H+w8mn7Ephpar7gzAlLK8pd2SJJ03us&#10;qOLVU00cbmCgFR/iSME08aCDTV+ahVGeRN4dhVVDZJKC8+lifn5OKUm52cWivMzKF19/+4DxXoFl&#10;yal5oMVlPcX2ESMxodJDSWrm4M50XYoninsqyYvDehh5r6HZEe2edltzR8fHWffgSLp0BgcnHJz1&#10;6CRw9NcfkRrkvgl1DzU2o0VkOuPRpE1/f+eqr9NefQIAAP//AwBQSwMEFAAGAAgAAAAhAICcpzTf&#10;AAAADQEAAA8AAABkcnMvZG93bnJldi54bWxMj0FPwzAMhe9I/IfISNxYyrZ2ozSd0CQu3BgIiVvW&#10;eE1F4lRN1rX/Hu8EN9vv6fl71W7yTow4xC6QgsdFBgKpCaajVsHnx+vDFkRMmox2gVDBjBF29e1N&#10;pUsTLvSO4yG1gkMollqBTakvpYyNRa/jIvRIrJ3C4HXidWilGfSFw72TyywrpNcd8Qere9xbbH4O&#10;Z69gM30F7CPu8fs0NoPt5q17m5W6v5tenkEknNKfGa74jA41Mx3DmUwUjjOKDTv5vn5acYerI8uX&#10;OYgjT/lqXYCsK/m/Rf0LAAD//wMAUEsBAi0AFAAGAAgAAAAhALaDOJL+AAAA4QEAABMAAAAAAAAA&#10;AAAAAAAAAAAAAFtDb250ZW50X1R5cGVzXS54bWxQSwECLQAUAAYACAAAACEAOP0h/9YAAACUAQAA&#10;CwAAAAAAAAAAAAAAAAAvAQAAX3JlbHMvLnJlbHNQSwECLQAUAAYACAAAACEA5cjk9pUBAAAiAwAA&#10;DgAAAAAAAAAAAAAAAAAuAgAAZHJzL2Uyb0RvYy54bWxQSwECLQAUAAYACAAAACEAgJynNN8AAAAN&#10;AQAADwAAAAAAAAAAAAAAAADvAwAAZHJzL2Rvd25yZXYueG1sUEsFBgAAAAAEAAQA8wAAAPsEAAAA&#10;AA==&#10;" filled="f" stroked="f">
              <v:textbox style="mso-fit-shape-to-text:t" inset="0,0,0,0">
                <w:txbxContent>
                  <w:p w:rsidR="00EC4D9F" w:rsidRDefault="00EC4D9F">
                    <w:pPr>
                      <w:pStyle w:val="24"/>
                    </w:pPr>
                  </w:p>
                  <w:p w:rsidR="009E256B" w:rsidRDefault="009E256B">
                    <w:pPr>
                      <w:pStyle w:val="24"/>
                    </w:pPr>
                  </w:p>
                  <w:p w:rsidR="009E256B" w:rsidRDefault="009E256B">
                    <w:pPr>
                      <w:pStyle w:val="24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47D0" w:rsidRDefault="00A547D0"/>
  </w:footnote>
  <w:footnote w:type="continuationSeparator" w:id="0">
    <w:p w:rsidR="00A547D0" w:rsidRDefault="00A547D0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EC4D9F"/>
    <w:rsid w:val="001903D7"/>
    <w:rsid w:val="009E256B"/>
    <w:rsid w:val="00A547D0"/>
    <w:rsid w:val="00B567A2"/>
    <w:rsid w:val="00EC4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2B74B1"/>
      <w:sz w:val="20"/>
      <w:szCs w:val="20"/>
      <w:u w:val="non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color w:val="21213F"/>
      <w:sz w:val="30"/>
      <w:szCs w:val="30"/>
      <w:u w:val="none"/>
    </w:rPr>
  </w:style>
  <w:style w:type="character" w:customStyle="1" w:styleId="1">
    <w:name w:val="Заголовок №1_"/>
    <w:basedOn w:val="a0"/>
    <w:link w:val="10"/>
    <w:rPr>
      <w:rFonts w:ascii="Verdana" w:eastAsia="Verdana" w:hAnsi="Verdana" w:cs="Verdana"/>
      <w:b w:val="0"/>
      <w:bCs w:val="0"/>
      <w:i w:val="0"/>
      <w:iCs w:val="0"/>
      <w:smallCaps w:val="0"/>
      <w:strike w:val="0"/>
      <w:sz w:val="42"/>
      <w:szCs w:val="42"/>
      <w:u w:val="none"/>
    </w:rPr>
  </w:style>
  <w:style w:type="character" w:customStyle="1" w:styleId="a5">
    <w:name w:val="Основной текст_"/>
    <w:basedOn w:val="a0"/>
    <w:link w:val="11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333333"/>
      <w:u w:val="none"/>
    </w:rPr>
  </w:style>
  <w:style w:type="character" w:customStyle="1" w:styleId="2">
    <w:name w:val="Заголовок №2_"/>
    <w:basedOn w:val="a0"/>
    <w:link w:val="20"/>
    <w:rPr>
      <w:rFonts w:ascii="Verdana" w:eastAsia="Verdana" w:hAnsi="Verdana" w:cs="Verdana"/>
      <w:b/>
      <w:bCs/>
      <w:i w:val="0"/>
      <w:iCs w:val="0"/>
      <w:smallCaps w:val="0"/>
      <w:strike w:val="0"/>
      <w:color w:val="333333"/>
      <w:u w:val="non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color w:val="333333"/>
      <w:sz w:val="20"/>
      <w:szCs w:val="20"/>
      <w:u w:val="none"/>
    </w:rPr>
  </w:style>
  <w:style w:type="character" w:customStyle="1" w:styleId="21">
    <w:name w:val="Основной текст (2)_"/>
    <w:basedOn w:val="a0"/>
    <w:link w:val="22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333333"/>
      <w:sz w:val="20"/>
      <w:szCs w:val="20"/>
      <w:u w:val="none"/>
    </w:rPr>
  </w:style>
  <w:style w:type="character" w:customStyle="1" w:styleId="23">
    <w:name w:val="Колонтитул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a4">
    <w:name w:val="Подпись к картинке"/>
    <w:basedOn w:val="a"/>
    <w:link w:val="a3"/>
    <w:rPr>
      <w:rFonts w:ascii="Verdana" w:eastAsia="Verdana" w:hAnsi="Verdana" w:cs="Verdana"/>
      <w:color w:val="2B74B1"/>
      <w:sz w:val="20"/>
      <w:szCs w:val="20"/>
    </w:rPr>
  </w:style>
  <w:style w:type="paragraph" w:customStyle="1" w:styleId="30">
    <w:name w:val="Основной текст (3)"/>
    <w:basedOn w:val="a"/>
    <w:link w:val="3"/>
    <w:pPr>
      <w:spacing w:after="400"/>
    </w:pPr>
    <w:rPr>
      <w:rFonts w:ascii="Arial" w:eastAsia="Arial" w:hAnsi="Arial" w:cs="Arial"/>
      <w:color w:val="21213F"/>
      <w:sz w:val="30"/>
      <w:szCs w:val="30"/>
    </w:rPr>
  </w:style>
  <w:style w:type="paragraph" w:customStyle="1" w:styleId="10">
    <w:name w:val="Заголовок №1"/>
    <w:basedOn w:val="a"/>
    <w:link w:val="1"/>
    <w:pPr>
      <w:spacing w:line="271" w:lineRule="auto"/>
      <w:outlineLvl w:val="0"/>
    </w:pPr>
    <w:rPr>
      <w:rFonts w:ascii="Verdana" w:eastAsia="Verdana" w:hAnsi="Verdana" w:cs="Verdana"/>
      <w:sz w:val="42"/>
      <w:szCs w:val="42"/>
    </w:rPr>
  </w:style>
  <w:style w:type="paragraph" w:customStyle="1" w:styleId="11">
    <w:name w:val="Основной текст1"/>
    <w:basedOn w:val="a"/>
    <w:link w:val="a5"/>
    <w:pPr>
      <w:spacing w:after="520" w:line="271" w:lineRule="auto"/>
    </w:pPr>
    <w:rPr>
      <w:rFonts w:ascii="Verdana" w:eastAsia="Verdana" w:hAnsi="Verdana" w:cs="Verdana"/>
      <w:color w:val="333333"/>
    </w:rPr>
  </w:style>
  <w:style w:type="paragraph" w:customStyle="1" w:styleId="20">
    <w:name w:val="Заголовок №2"/>
    <w:basedOn w:val="a"/>
    <w:link w:val="2"/>
    <w:pPr>
      <w:spacing w:after="960" w:line="274" w:lineRule="auto"/>
      <w:jc w:val="center"/>
      <w:outlineLvl w:val="1"/>
    </w:pPr>
    <w:rPr>
      <w:rFonts w:ascii="Verdana" w:eastAsia="Verdana" w:hAnsi="Verdana" w:cs="Verdana"/>
      <w:b/>
      <w:bCs/>
      <w:color w:val="333333"/>
    </w:rPr>
  </w:style>
  <w:style w:type="paragraph" w:customStyle="1" w:styleId="40">
    <w:name w:val="Основной текст (4)"/>
    <w:basedOn w:val="a"/>
    <w:link w:val="4"/>
    <w:pPr>
      <w:spacing w:after="240" w:line="230" w:lineRule="auto"/>
    </w:pPr>
    <w:rPr>
      <w:rFonts w:ascii="Arial" w:eastAsia="Arial" w:hAnsi="Arial" w:cs="Arial"/>
      <w:color w:val="333333"/>
      <w:sz w:val="20"/>
      <w:szCs w:val="20"/>
    </w:rPr>
  </w:style>
  <w:style w:type="paragraph" w:customStyle="1" w:styleId="22">
    <w:name w:val="Основной текст (2)"/>
    <w:basedOn w:val="a"/>
    <w:link w:val="21"/>
    <w:pPr>
      <w:spacing w:after="310" w:line="252" w:lineRule="auto"/>
      <w:ind w:firstLine="110"/>
    </w:pPr>
    <w:rPr>
      <w:rFonts w:ascii="Verdana" w:eastAsia="Verdana" w:hAnsi="Verdana" w:cs="Verdana"/>
      <w:color w:val="333333"/>
      <w:sz w:val="20"/>
      <w:szCs w:val="20"/>
    </w:rPr>
  </w:style>
  <w:style w:type="paragraph" w:customStyle="1" w:styleId="24">
    <w:name w:val="Колонтитул (2)"/>
    <w:basedOn w:val="a"/>
    <w:link w:val="23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9E25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E256B"/>
    <w:rPr>
      <w:color w:val="000000"/>
    </w:rPr>
  </w:style>
  <w:style w:type="paragraph" w:styleId="a8">
    <w:name w:val="footer"/>
    <w:basedOn w:val="a"/>
    <w:link w:val="a9"/>
    <w:uiPriority w:val="99"/>
    <w:unhideWhenUsed/>
    <w:rsid w:val="009E25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E256B"/>
    <w:rPr>
      <w:color w:val="000000"/>
    </w:rPr>
  </w:style>
  <w:style w:type="paragraph" w:styleId="aa">
    <w:name w:val="Balloon Text"/>
    <w:basedOn w:val="a"/>
    <w:link w:val="ab"/>
    <w:uiPriority w:val="99"/>
    <w:semiHidden/>
    <w:unhideWhenUsed/>
    <w:rsid w:val="001903D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903D7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2B74B1"/>
      <w:sz w:val="20"/>
      <w:szCs w:val="20"/>
      <w:u w:val="non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color w:val="21213F"/>
      <w:sz w:val="30"/>
      <w:szCs w:val="30"/>
      <w:u w:val="none"/>
    </w:rPr>
  </w:style>
  <w:style w:type="character" w:customStyle="1" w:styleId="1">
    <w:name w:val="Заголовок №1_"/>
    <w:basedOn w:val="a0"/>
    <w:link w:val="10"/>
    <w:rPr>
      <w:rFonts w:ascii="Verdana" w:eastAsia="Verdana" w:hAnsi="Verdana" w:cs="Verdana"/>
      <w:b w:val="0"/>
      <w:bCs w:val="0"/>
      <w:i w:val="0"/>
      <w:iCs w:val="0"/>
      <w:smallCaps w:val="0"/>
      <w:strike w:val="0"/>
      <w:sz w:val="42"/>
      <w:szCs w:val="42"/>
      <w:u w:val="none"/>
    </w:rPr>
  </w:style>
  <w:style w:type="character" w:customStyle="1" w:styleId="a5">
    <w:name w:val="Основной текст_"/>
    <w:basedOn w:val="a0"/>
    <w:link w:val="11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333333"/>
      <w:u w:val="none"/>
    </w:rPr>
  </w:style>
  <w:style w:type="character" w:customStyle="1" w:styleId="2">
    <w:name w:val="Заголовок №2_"/>
    <w:basedOn w:val="a0"/>
    <w:link w:val="20"/>
    <w:rPr>
      <w:rFonts w:ascii="Verdana" w:eastAsia="Verdana" w:hAnsi="Verdana" w:cs="Verdana"/>
      <w:b/>
      <w:bCs/>
      <w:i w:val="0"/>
      <w:iCs w:val="0"/>
      <w:smallCaps w:val="0"/>
      <w:strike w:val="0"/>
      <w:color w:val="333333"/>
      <w:u w:val="non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color w:val="333333"/>
      <w:sz w:val="20"/>
      <w:szCs w:val="20"/>
      <w:u w:val="none"/>
    </w:rPr>
  </w:style>
  <w:style w:type="character" w:customStyle="1" w:styleId="21">
    <w:name w:val="Основной текст (2)_"/>
    <w:basedOn w:val="a0"/>
    <w:link w:val="22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333333"/>
      <w:sz w:val="20"/>
      <w:szCs w:val="20"/>
      <w:u w:val="none"/>
    </w:rPr>
  </w:style>
  <w:style w:type="character" w:customStyle="1" w:styleId="23">
    <w:name w:val="Колонтитул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a4">
    <w:name w:val="Подпись к картинке"/>
    <w:basedOn w:val="a"/>
    <w:link w:val="a3"/>
    <w:rPr>
      <w:rFonts w:ascii="Verdana" w:eastAsia="Verdana" w:hAnsi="Verdana" w:cs="Verdana"/>
      <w:color w:val="2B74B1"/>
      <w:sz w:val="20"/>
      <w:szCs w:val="20"/>
    </w:rPr>
  </w:style>
  <w:style w:type="paragraph" w:customStyle="1" w:styleId="30">
    <w:name w:val="Основной текст (3)"/>
    <w:basedOn w:val="a"/>
    <w:link w:val="3"/>
    <w:pPr>
      <w:spacing w:after="400"/>
    </w:pPr>
    <w:rPr>
      <w:rFonts w:ascii="Arial" w:eastAsia="Arial" w:hAnsi="Arial" w:cs="Arial"/>
      <w:color w:val="21213F"/>
      <w:sz w:val="30"/>
      <w:szCs w:val="30"/>
    </w:rPr>
  </w:style>
  <w:style w:type="paragraph" w:customStyle="1" w:styleId="10">
    <w:name w:val="Заголовок №1"/>
    <w:basedOn w:val="a"/>
    <w:link w:val="1"/>
    <w:pPr>
      <w:spacing w:line="271" w:lineRule="auto"/>
      <w:outlineLvl w:val="0"/>
    </w:pPr>
    <w:rPr>
      <w:rFonts w:ascii="Verdana" w:eastAsia="Verdana" w:hAnsi="Verdana" w:cs="Verdana"/>
      <w:sz w:val="42"/>
      <w:szCs w:val="42"/>
    </w:rPr>
  </w:style>
  <w:style w:type="paragraph" w:customStyle="1" w:styleId="11">
    <w:name w:val="Основной текст1"/>
    <w:basedOn w:val="a"/>
    <w:link w:val="a5"/>
    <w:pPr>
      <w:spacing w:after="520" w:line="271" w:lineRule="auto"/>
    </w:pPr>
    <w:rPr>
      <w:rFonts w:ascii="Verdana" w:eastAsia="Verdana" w:hAnsi="Verdana" w:cs="Verdana"/>
      <w:color w:val="333333"/>
    </w:rPr>
  </w:style>
  <w:style w:type="paragraph" w:customStyle="1" w:styleId="20">
    <w:name w:val="Заголовок №2"/>
    <w:basedOn w:val="a"/>
    <w:link w:val="2"/>
    <w:pPr>
      <w:spacing w:after="960" w:line="274" w:lineRule="auto"/>
      <w:jc w:val="center"/>
      <w:outlineLvl w:val="1"/>
    </w:pPr>
    <w:rPr>
      <w:rFonts w:ascii="Verdana" w:eastAsia="Verdana" w:hAnsi="Verdana" w:cs="Verdana"/>
      <w:b/>
      <w:bCs/>
      <w:color w:val="333333"/>
    </w:rPr>
  </w:style>
  <w:style w:type="paragraph" w:customStyle="1" w:styleId="40">
    <w:name w:val="Основной текст (4)"/>
    <w:basedOn w:val="a"/>
    <w:link w:val="4"/>
    <w:pPr>
      <w:spacing w:after="240" w:line="230" w:lineRule="auto"/>
    </w:pPr>
    <w:rPr>
      <w:rFonts w:ascii="Arial" w:eastAsia="Arial" w:hAnsi="Arial" w:cs="Arial"/>
      <w:color w:val="333333"/>
      <w:sz w:val="20"/>
      <w:szCs w:val="20"/>
    </w:rPr>
  </w:style>
  <w:style w:type="paragraph" w:customStyle="1" w:styleId="22">
    <w:name w:val="Основной текст (2)"/>
    <w:basedOn w:val="a"/>
    <w:link w:val="21"/>
    <w:pPr>
      <w:spacing w:after="310" w:line="252" w:lineRule="auto"/>
      <w:ind w:firstLine="110"/>
    </w:pPr>
    <w:rPr>
      <w:rFonts w:ascii="Verdana" w:eastAsia="Verdana" w:hAnsi="Verdana" w:cs="Verdana"/>
      <w:color w:val="333333"/>
      <w:sz w:val="20"/>
      <w:szCs w:val="20"/>
    </w:rPr>
  </w:style>
  <w:style w:type="paragraph" w:customStyle="1" w:styleId="24">
    <w:name w:val="Колонтитул (2)"/>
    <w:basedOn w:val="a"/>
    <w:link w:val="23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9E25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E256B"/>
    <w:rPr>
      <w:color w:val="000000"/>
    </w:rPr>
  </w:style>
  <w:style w:type="paragraph" w:styleId="a8">
    <w:name w:val="footer"/>
    <w:basedOn w:val="a"/>
    <w:link w:val="a9"/>
    <w:uiPriority w:val="99"/>
    <w:unhideWhenUsed/>
    <w:rsid w:val="009E25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E256B"/>
    <w:rPr>
      <w:color w:val="000000"/>
    </w:rPr>
  </w:style>
  <w:style w:type="paragraph" w:styleId="aa">
    <w:name w:val="Balloon Text"/>
    <w:basedOn w:val="a"/>
    <w:link w:val="ab"/>
    <w:uiPriority w:val="99"/>
    <w:semiHidden/>
    <w:unhideWhenUsed/>
    <w:rsid w:val="001903D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903D7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1023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Памятка “Охрана труда несовершеннолетних” / Управление социальной защиты населения Администрации Шурышкарского района</vt:lpstr>
    </vt:vector>
  </TitlesOfParts>
  <Company/>
  <LinksUpToDate>false</LinksUpToDate>
  <CharactersWithSpaces>6842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“Охрана труда несовершеннолетних” / Управление социальной защиты населения Администрации Шурышкарского района</dc:title>
  <dc:creator>Сергей</dc:creator>
  <cp:lastModifiedBy>Сергей</cp:lastModifiedBy>
  <cp:revision>2</cp:revision>
  <cp:lastPrinted>2026-05-04T01:32:00Z</cp:lastPrinted>
  <dcterms:created xsi:type="dcterms:W3CDTF">2026-05-04T01:33:00Z</dcterms:created>
  <dcterms:modified xsi:type="dcterms:W3CDTF">2026-05-04T01:33:00Z</dcterms:modified>
</cp:coreProperties>
</file>