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022" w:rsidRDefault="00516022" w:rsidP="003B102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Руководство по соблюдению обязательных требований, </w:t>
      </w:r>
    </w:p>
    <w:p w:rsidR="00516022" w:rsidRDefault="00516022" w:rsidP="003B102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оценка соблюдения которых является предметом муниципального контроля</w:t>
      </w:r>
    </w:p>
    <w:p w:rsidR="00AC3561" w:rsidRDefault="00AC3561" w:rsidP="00AC3561">
      <w:pPr>
        <w:spacing w:after="0" w:line="240" w:lineRule="auto"/>
        <w:jc w:val="center"/>
        <w:rPr>
          <w:rFonts w:ascii="Times New Roman" w:eastAsia="Times New Roman" w:hAnsi="Times New Roman" w:cs="Times New Roman"/>
          <w:b/>
          <w:sz w:val="24"/>
          <w:szCs w:val="24"/>
          <w:lang w:eastAsia="ru-RU"/>
        </w:rPr>
      </w:pPr>
      <w:r w:rsidRPr="00AC3561">
        <w:rPr>
          <w:rFonts w:ascii="Times New Roman" w:eastAsia="Times New Roman" w:hAnsi="Times New Roman" w:cs="Times New Roman"/>
          <w:b/>
          <w:sz w:val="24"/>
          <w:szCs w:val="24"/>
          <w:lang w:eastAsia="ru-RU"/>
        </w:rPr>
        <w:t>на автомобильном транспорте и в дорожном хозяйстве в границах</w:t>
      </w:r>
      <w:r w:rsidR="001E04CD">
        <w:rPr>
          <w:rFonts w:ascii="Times New Roman" w:eastAsia="Times New Roman" w:hAnsi="Times New Roman" w:cs="Times New Roman"/>
          <w:b/>
          <w:sz w:val="24"/>
          <w:szCs w:val="24"/>
          <w:lang w:eastAsia="ru-RU"/>
        </w:rPr>
        <w:t xml:space="preserve"> населенных пунктов районного</w:t>
      </w:r>
      <w:r w:rsidRPr="00AC3561">
        <w:rPr>
          <w:rFonts w:ascii="Times New Roman" w:eastAsia="Times New Roman" w:hAnsi="Times New Roman" w:cs="Times New Roman"/>
          <w:b/>
          <w:sz w:val="24"/>
          <w:szCs w:val="24"/>
          <w:lang w:eastAsia="ru-RU"/>
        </w:rPr>
        <w:t xml:space="preserve"> муниципального образования «</w:t>
      </w:r>
      <w:r w:rsidR="001E04CD">
        <w:rPr>
          <w:rFonts w:ascii="Times New Roman" w:eastAsia="Times New Roman" w:hAnsi="Times New Roman" w:cs="Times New Roman"/>
          <w:b/>
          <w:sz w:val="24"/>
          <w:szCs w:val="24"/>
          <w:lang w:eastAsia="ru-RU"/>
        </w:rPr>
        <w:t>Усть-Удинский</w:t>
      </w:r>
      <w:r w:rsidRPr="00AC3561">
        <w:rPr>
          <w:rFonts w:ascii="Times New Roman" w:eastAsia="Times New Roman" w:hAnsi="Times New Roman" w:cs="Times New Roman"/>
          <w:b/>
          <w:sz w:val="24"/>
          <w:szCs w:val="24"/>
          <w:lang w:eastAsia="ru-RU"/>
        </w:rPr>
        <w:t xml:space="preserve"> район» </w:t>
      </w:r>
    </w:p>
    <w:p w:rsidR="001E04CD" w:rsidRDefault="001E04CD" w:rsidP="00AC3561">
      <w:pPr>
        <w:spacing w:after="0" w:line="240" w:lineRule="auto"/>
        <w:jc w:val="center"/>
        <w:rPr>
          <w:rFonts w:ascii="Times New Roman" w:eastAsia="Times New Roman" w:hAnsi="Times New Roman" w:cs="Times New Roman"/>
          <w:b/>
          <w:sz w:val="24"/>
          <w:szCs w:val="24"/>
          <w:lang w:eastAsia="ru-RU"/>
        </w:rPr>
      </w:pPr>
    </w:p>
    <w:p w:rsidR="001E04CD" w:rsidRPr="00516022" w:rsidRDefault="001E04CD" w:rsidP="00AC3561">
      <w:pPr>
        <w:spacing w:after="0" w:line="240" w:lineRule="auto"/>
        <w:jc w:val="center"/>
        <w:rPr>
          <w:rFonts w:ascii="Times New Roman" w:eastAsia="Times New Roman" w:hAnsi="Times New Roman" w:cs="Times New Roman"/>
          <w:b/>
          <w:bCs/>
          <w:sz w:val="24"/>
          <w:szCs w:val="24"/>
          <w:lang w:eastAsia="ru-RU"/>
        </w:rPr>
      </w:pPr>
    </w:p>
    <w:p w:rsidR="00C20CAA" w:rsidRPr="00F8371C" w:rsidRDefault="003B1025" w:rsidP="00C20CAA">
      <w:pPr>
        <w:spacing w:after="0" w:line="240" w:lineRule="auto"/>
        <w:ind w:firstLine="708"/>
        <w:jc w:val="both"/>
        <w:rPr>
          <w:rFonts w:ascii="Times New Roman" w:eastAsia="Times New Roman" w:hAnsi="Times New Roman" w:cs="Times New Roman"/>
          <w:sz w:val="24"/>
          <w:szCs w:val="24"/>
          <w:lang w:eastAsia="ru-RU"/>
        </w:rPr>
      </w:pPr>
      <w:r w:rsidRPr="00F8371C">
        <w:rPr>
          <w:rFonts w:ascii="Times New Roman" w:eastAsia="Times New Roman" w:hAnsi="Times New Roman" w:cs="Times New Roman"/>
          <w:sz w:val="24"/>
          <w:szCs w:val="24"/>
          <w:lang w:eastAsia="ru-RU"/>
        </w:rPr>
        <w:t>Настоящее руководство разраб</w:t>
      </w:r>
      <w:r w:rsidR="00EB0B5D" w:rsidRPr="00F8371C">
        <w:rPr>
          <w:rFonts w:ascii="Times New Roman" w:eastAsia="Times New Roman" w:hAnsi="Times New Roman" w:cs="Times New Roman"/>
          <w:sz w:val="24"/>
          <w:szCs w:val="24"/>
          <w:lang w:eastAsia="ru-RU"/>
        </w:rPr>
        <w:t>отано в соответствии с пунктом 5 части 3 статьи 46</w:t>
      </w:r>
      <w:r w:rsidRPr="00F8371C">
        <w:rPr>
          <w:rFonts w:ascii="Times New Roman" w:eastAsia="Times New Roman" w:hAnsi="Times New Roman" w:cs="Times New Roman"/>
          <w:sz w:val="24"/>
          <w:szCs w:val="24"/>
          <w:lang w:eastAsia="ru-RU"/>
        </w:rPr>
        <w:t xml:space="preserve"> Федерального закона от </w:t>
      </w:r>
      <w:r w:rsidR="00EB0B5D" w:rsidRPr="00F8371C">
        <w:rPr>
          <w:rFonts w:ascii="Times New Roman" w:eastAsia="Times New Roman" w:hAnsi="Times New Roman" w:cs="Times New Roman"/>
          <w:sz w:val="24"/>
          <w:szCs w:val="24"/>
          <w:lang w:eastAsia="ru-RU"/>
        </w:rPr>
        <w:t>31.07.2020</w:t>
      </w:r>
      <w:r w:rsidRPr="00F8371C">
        <w:rPr>
          <w:rFonts w:ascii="Times New Roman" w:eastAsia="Times New Roman" w:hAnsi="Times New Roman" w:cs="Times New Roman"/>
          <w:sz w:val="24"/>
          <w:szCs w:val="24"/>
          <w:lang w:eastAsia="ru-RU"/>
        </w:rPr>
        <w:t xml:space="preserve"> №</w:t>
      </w:r>
      <w:r w:rsidR="00EB61A8">
        <w:rPr>
          <w:rFonts w:ascii="Times New Roman" w:eastAsia="Times New Roman" w:hAnsi="Times New Roman" w:cs="Times New Roman"/>
          <w:sz w:val="24"/>
          <w:szCs w:val="24"/>
          <w:lang w:eastAsia="ru-RU"/>
        </w:rPr>
        <w:t xml:space="preserve"> </w:t>
      </w:r>
      <w:r w:rsidR="00EB0B5D" w:rsidRPr="00F8371C">
        <w:rPr>
          <w:rFonts w:ascii="Times New Roman" w:eastAsia="Times New Roman" w:hAnsi="Times New Roman" w:cs="Times New Roman"/>
          <w:sz w:val="24"/>
          <w:szCs w:val="24"/>
          <w:lang w:eastAsia="ru-RU"/>
        </w:rPr>
        <w:t>248</w:t>
      </w:r>
      <w:r w:rsidR="000F6167">
        <w:rPr>
          <w:rFonts w:ascii="Times New Roman" w:eastAsia="Times New Roman" w:hAnsi="Times New Roman" w:cs="Times New Roman"/>
          <w:sz w:val="24"/>
          <w:szCs w:val="24"/>
          <w:lang w:eastAsia="ru-RU"/>
        </w:rPr>
        <w:t>-ФЗ «</w:t>
      </w:r>
      <w:r w:rsidR="00EB0B5D" w:rsidRPr="00F8371C">
        <w:rPr>
          <w:rFonts w:ascii="Times New Roman" w:eastAsia="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0F6167">
        <w:rPr>
          <w:rFonts w:ascii="Times New Roman" w:eastAsia="Times New Roman" w:hAnsi="Times New Roman" w:cs="Times New Roman"/>
          <w:sz w:val="24"/>
          <w:szCs w:val="24"/>
          <w:lang w:eastAsia="ru-RU"/>
        </w:rPr>
        <w:t>»</w:t>
      </w:r>
      <w:r w:rsidR="00C40155" w:rsidRPr="00F8371C">
        <w:rPr>
          <w:rFonts w:ascii="Times New Roman" w:eastAsia="Times New Roman" w:hAnsi="Times New Roman" w:cs="Times New Roman"/>
          <w:sz w:val="24"/>
          <w:szCs w:val="24"/>
          <w:lang w:eastAsia="ru-RU"/>
        </w:rPr>
        <w:t xml:space="preserve"> </w:t>
      </w:r>
      <w:r w:rsidRPr="00F8371C">
        <w:rPr>
          <w:rFonts w:ascii="Times New Roman" w:eastAsia="Times New Roman" w:hAnsi="Times New Roman" w:cs="Times New Roman"/>
          <w:sz w:val="24"/>
          <w:szCs w:val="24"/>
          <w:lang w:eastAsia="ru-RU"/>
        </w:rPr>
        <w:t xml:space="preserve">в целях оказания </w:t>
      </w:r>
      <w:r w:rsidR="00EF66F4" w:rsidRPr="00F8371C">
        <w:rPr>
          <w:rFonts w:ascii="Times New Roman" w:eastAsia="Times New Roman" w:hAnsi="Times New Roman" w:cs="Times New Roman"/>
          <w:sz w:val="24"/>
          <w:szCs w:val="24"/>
          <w:lang w:eastAsia="ru-RU"/>
        </w:rPr>
        <w:t xml:space="preserve">гражданам и организациям, </w:t>
      </w:r>
      <w:r w:rsidRPr="00F8371C">
        <w:rPr>
          <w:rFonts w:ascii="Times New Roman" w:eastAsia="Times New Roman" w:hAnsi="Times New Roman" w:cs="Times New Roman"/>
          <w:sz w:val="24"/>
          <w:szCs w:val="24"/>
          <w:lang w:eastAsia="ru-RU"/>
        </w:rPr>
        <w:t xml:space="preserve">в том числе относящимся к субъектам малого и среднего предпринимательства, информационно-методической поддержки в вопросах соблюдения обязательных требований, контроль за соблюдением которых осуществляет орган местного самоуправления при осуществлении муниципального контроля </w:t>
      </w:r>
      <w:r w:rsidR="00C20CAA" w:rsidRPr="00F8371C">
        <w:rPr>
          <w:rFonts w:ascii="Times New Roman" w:eastAsia="Times New Roman" w:hAnsi="Times New Roman" w:cs="Times New Roman"/>
          <w:sz w:val="24"/>
          <w:szCs w:val="24"/>
          <w:lang w:eastAsia="ru-RU"/>
        </w:rPr>
        <w:t xml:space="preserve">на автомобильном транспорте, городском наземном электрическом транспорте и в дорожном хозяйстве </w:t>
      </w:r>
      <w:r w:rsidR="00EF66F4" w:rsidRPr="00F8371C">
        <w:rPr>
          <w:rFonts w:ascii="Times New Roman" w:eastAsia="Times New Roman" w:hAnsi="Times New Roman" w:cs="Times New Roman"/>
          <w:sz w:val="24"/>
          <w:szCs w:val="24"/>
          <w:lang w:eastAsia="ru-RU"/>
        </w:rPr>
        <w:t xml:space="preserve">в </w:t>
      </w:r>
      <w:r w:rsidR="001E04CD">
        <w:rPr>
          <w:rFonts w:ascii="Times New Roman" w:eastAsia="Times New Roman" w:hAnsi="Times New Roman" w:cs="Times New Roman"/>
          <w:sz w:val="24"/>
          <w:szCs w:val="24"/>
          <w:lang w:eastAsia="ru-RU"/>
        </w:rPr>
        <w:t xml:space="preserve">Усть-Удинском </w:t>
      </w:r>
      <w:r w:rsidR="00AC3561">
        <w:rPr>
          <w:rFonts w:ascii="Times New Roman" w:eastAsia="Times New Roman" w:hAnsi="Times New Roman" w:cs="Times New Roman"/>
          <w:sz w:val="24"/>
          <w:szCs w:val="24"/>
          <w:lang w:eastAsia="ru-RU"/>
        </w:rPr>
        <w:t xml:space="preserve">районе </w:t>
      </w:r>
      <w:r w:rsidR="00C40155" w:rsidRPr="00F8371C">
        <w:rPr>
          <w:rFonts w:ascii="Times New Roman" w:eastAsia="Times New Roman" w:hAnsi="Times New Roman" w:cs="Times New Roman"/>
          <w:sz w:val="24"/>
          <w:szCs w:val="24"/>
          <w:lang w:eastAsia="ru-RU"/>
        </w:rPr>
        <w:t>(далее – муниципальный контроль)</w:t>
      </w:r>
      <w:r w:rsidRPr="00F8371C">
        <w:rPr>
          <w:rFonts w:ascii="Times New Roman" w:eastAsia="Times New Roman" w:hAnsi="Times New Roman" w:cs="Times New Roman"/>
          <w:sz w:val="24"/>
          <w:szCs w:val="24"/>
          <w:lang w:eastAsia="ru-RU"/>
        </w:rPr>
        <w:t>.</w:t>
      </w:r>
    </w:p>
    <w:p w:rsidR="00C40155" w:rsidRPr="00F8371C" w:rsidRDefault="00C40155" w:rsidP="00C20CAA">
      <w:pPr>
        <w:spacing w:after="0" w:line="240" w:lineRule="auto"/>
        <w:ind w:firstLine="708"/>
        <w:jc w:val="both"/>
        <w:rPr>
          <w:rFonts w:ascii="Times New Roman" w:eastAsia="Times New Roman" w:hAnsi="Times New Roman" w:cs="Times New Roman"/>
          <w:sz w:val="24"/>
          <w:szCs w:val="24"/>
          <w:lang w:eastAsia="ru-RU"/>
        </w:rPr>
      </w:pPr>
      <w:r w:rsidRPr="00F8371C">
        <w:rPr>
          <w:rFonts w:ascii="Times New Roman" w:eastAsia="Times New Roman" w:hAnsi="Times New Roman" w:cs="Times New Roman"/>
          <w:sz w:val="24"/>
          <w:szCs w:val="24"/>
          <w:lang w:eastAsia="ru-RU"/>
        </w:rPr>
        <w:t xml:space="preserve">Органом местного самоуправления, уполномоченным на осуществление муниципального контроля, является администрация </w:t>
      </w:r>
      <w:r w:rsidR="001E04CD">
        <w:rPr>
          <w:rFonts w:ascii="Times New Roman" w:eastAsia="Times New Roman" w:hAnsi="Times New Roman" w:cs="Times New Roman"/>
          <w:sz w:val="24"/>
          <w:szCs w:val="24"/>
          <w:lang w:eastAsia="ru-RU"/>
        </w:rPr>
        <w:t>Усть-Удинского</w:t>
      </w:r>
      <w:r w:rsidR="00AC3561">
        <w:rPr>
          <w:rFonts w:ascii="Times New Roman" w:eastAsia="Times New Roman" w:hAnsi="Times New Roman" w:cs="Times New Roman"/>
          <w:sz w:val="24"/>
          <w:szCs w:val="24"/>
          <w:lang w:eastAsia="ru-RU"/>
        </w:rPr>
        <w:t xml:space="preserve"> района </w:t>
      </w:r>
      <w:r w:rsidRPr="00F8371C">
        <w:rPr>
          <w:rFonts w:ascii="Times New Roman" w:eastAsia="Times New Roman" w:hAnsi="Times New Roman" w:cs="Times New Roman"/>
          <w:sz w:val="24"/>
          <w:szCs w:val="24"/>
          <w:lang w:eastAsia="ru-RU"/>
        </w:rPr>
        <w:t xml:space="preserve">в лице </w:t>
      </w:r>
      <w:r w:rsidR="001E04CD">
        <w:rPr>
          <w:rFonts w:ascii="Times New Roman" w:eastAsia="Times New Roman" w:hAnsi="Times New Roman" w:cs="Times New Roman"/>
          <w:sz w:val="24"/>
          <w:szCs w:val="24"/>
          <w:lang w:eastAsia="ru-RU"/>
        </w:rPr>
        <w:t>Комитета по вопросам ЖКХ, строительству и дорожной деятельности</w:t>
      </w:r>
      <w:r w:rsidRPr="00F8371C">
        <w:rPr>
          <w:rFonts w:ascii="Times New Roman" w:eastAsia="Times New Roman" w:hAnsi="Times New Roman" w:cs="Times New Roman"/>
          <w:sz w:val="24"/>
          <w:szCs w:val="24"/>
          <w:lang w:eastAsia="ru-RU"/>
        </w:rPr>
        <w:t xml:space="preserve"> администрации</w:t>
      </w:r>
      <w:r w:rsidR="001E04CD">
        <w:rPr>
          <w:rFonts w:ascii="Times New Roman" w:eastAsia="Times New Roman" w:hAnsi="Times New Roman" w:cs="Times New Roman"/>
          <w:sz w:val="24"/>
          <w:szCs w:val="24"/>
          <w:lang w:eastAsia="ru-RU"/>
        </w:rPr>
        <w:t xml:space="preserve"> Усть-Удинского</w:t>
      </w:r>
      <w:r w:rsidR="00AC3561">
        <w:rPr>
          <w:rFonts w:ascii="Times New Roman" w:eastAsia="Times New Roman" w:hAnsi="Times New Roman" w:cs="Times New Roman"/>
          <w:sz w:val="24"/>
          <w:szCs w:val="24"/>
          <w:lang w:eastAsia="ru-RU"/>
        </w:rPr>
        <w:t xml:space="preserve"> района</w:t>
      </w:r>
      <w:r w:rsidRPr="00F8371C">
        <w:rPr>
          <w:rFonts w:ascii="Times New Roman" w:eastAsia="Times New Roman" w:hAnsi="Times New Roman" w:cs="Times New Roman"/>
          <w:sz w:val="24"/>
          <w:szCs w:val="24"/>
          <w:lang w:eastAsia="ru-RU"/>
        </w:rPr>
        <w:t>.</w:t>
      </w:r>
    </w:p>
    <w:p w:rsidR="001C63E4" w:rsidRPr="00F8371C" w:rsidRDefault="00950D8B" w:rsidP="00950D8B">
      <w:pPr>
        <w:spacing w:after="0" w:line="240" w:lineRule="auto"/>
        <w:ind w:firstLine="708"/>
        <w:jc w:val="both"/>
        <w:rPr>
          <w:rFonts w:ascii="Times New Roman" w:eastAsia="Times New Roman" w:hAnsi="Times New Roman" w:cs="Times New Roman"/>
          <w:sz w:val="24"/>
          <w:szCs w:val="24"/>
          <w:lang w:eastAsia="ru-RU"/>
        </w:rPr>
      </w:pPr>
      <w:r w:rsidRPr="00F8371C">
        <w:rPr>
          <w:rFonts w:ascii="Times New Roman" w:eastAsia="Times New Roman" w:hAnsi="Times New Roman" w:cs="Times New Roman"/>
          <w:sz w:val="24"/>
          <w:szCs w:val="24"/>
          <w:lang w:eastAsia="ru-RU"/>
        </w:rPr>
        <w:t>Муниципальный контроль осуществляется в соответствии с Федеральными законами от 06.10.2003 года № 131-ФЗ «Об общих принципах организации местного самоуправления в Российской Федерации», от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года № 259-ФЗ «Устав автомобильного транспорта и городского наземного электрического транспорта», от 31.07.2020 года № 248-ФЗ «О государственном контроле (надзоре) и о муниципальном контроле в Российской Федерации»</w:t>
      </w:r>
      <w:r w:rsidR="001C63E4" w:rsidRPr="00F8371C">
        <w:rPr>
          <w:rFonts w:ascii="Times New Roman" w:eastAsia="Times New Roman" w:hAnsi="Times New Roman" w:cs="Times New Roman"/>
          <w:sz w:val="24"/>
          <w:szCs w:val="24"/>
          <w:lang w:eastAsia="ru-RU"/>
        </w:rPr>
        <w:t xml:space="preserve">. </w:t>
      </w:r>
    </w:p>
    <w:p w:rsidR="00950D8B" w:rsidRPr="00F8371C" w:rsidRDefault="001C63E4" w:rsidP="00950D8B">
      <w:pPr>
        <w:spacing w:after="0" w:line="240" w:lineRule="auto"/>
        <w:ind w:firstLine="708"/>
        <w:jc w:val="both"/>
        <w:rPr>
          <w:rFonts w:ascii="Times New Roman" w:eastAsia="Times New Roman" w:hAnsi="Times New Roman" w:cs="Times New Roman"/>
          <w:sz w:val="24"/>
          <w:szCs w:val="24"/>
          <w:lang w:eastAsia="ru-RU"/>
        </w:rPr>
      </w:pPr>
      <w:r w:rsidRPr="00F8371C">
        <w:rPr>
          <w:rFonts w:ascii="Times New Roman" w:eastAsia="Times New Roman" w:hAnsi="Times New Roman" w:cs="Times New Roman"/>
          <w:sz w:val="24"/>
          <w:szCs w:val="24"/>
          <w:lang w:eastAsia="ru-RU"/>
        </w:rPr>
        <w:t xml:space="preserve">Порядок организации и осуществления муниципального контроля определен </w:t>
      </w:r>
      <w:r w:rsidR="00AC3561" w:rsidRPr="00AC3561">
        <w:rPr>
          <w:rFonts w:ascii="Times New Roman" w:eastAsia="Times New Roman" w:hAnsi="Times New Roman" w:cs="Times New Roman"/>
          <w:sz w:val="24"/>
          <w:szCs w:val="24"/>
          <w:lang w:eastAsia="ru-RU"/>
        </w:rPr>
        <w:t>Положением о муниципальном контроле на автомобильном транспорте и в дорожном хозяйстве в границах населенных пунктов</w:t>
      </w:r>
      <w:r w:rsidR="001E04CD">
        <w:rPr>
          <w:rFonts w:ascii="Times New Roman" w:eastAsia="Times New Roman" w:hAnsi="Times New Roman" w:cs="Times New Roman"/>
          <w:sz w:val="24"/>
          <w:szCs w:val="24"/>
          <w:lang w:eastAsia="ru-RU"/>
        </w:rPr>
        <w:t xml:space="preserve"> районного муниципального образования</w:t>
      </w:r>
      <w:r w:rsidR="00AC3561" w:rsidRPr="00AC3561">
        <w:rPr>
          <w:rFonts w:ascii="Times New Roman" w:eastAsia="Times New Roman" w:hAnsi="Times New Roman" w:cs="Times New Roman"/>
          <w:sz w:val="24"/>
          <w:szCs w:val="24"/>
          <w:lang w:eastAsia="ru-RU"/>
        </w:rPr>
        <w:t xml:space="preserve"> «</w:t>
      </w:r>
      <w:r w:rsidR="001E04CD">
        <w:rPr>
          <w:rFonts w:ascii="Times New Roman" w:eastAsia="Times New Roman" w:hAnsi="Times New Roman" w:cs="Times New Roman"/>
          <w:sz w:val="24"/>
          <w:szCs w:val="24"/>
          <w:lang w:eastAsia="ru-RU"/>
        </w:rPr>
        <w:t>Усть-Удинск</w:t>
      </w:r>
      <w:r w:rsidR="00AC3561" w:rsidRPr="00AC3561">
        <w:rPr>
          <w:rFonts w:ascii="Times New Roman" w:eastAsia="Times New Roman" w:hAnsi="Times New Roman" w:cs="Times New Roman"/>
          <w:sz w:val="24"/>
          <w:szCs w:val="24"/>
          <w:lang w:eastAsia="ru-RU"/>
        </w:rPr>
        <w:t xml:space="preserve">ий район», утвержденным решением </w:t>
      </w:r>
      <w:r w:rsidR="001E04CD">
        <w:rPr>
          <w:rFonts w:ascii="Times New Roman" w:eastAsia="Times New Roman" w:hAnsi="Times New Roman" w:cs="Times New Roman"/>
          <w:sz w:val="24"/>
          <w:szCs w:val="24"/>
          <w:lang w:eastAsia="ru-RU"/>
        </w:rPr>
        <w:t xml:space="preserve">Районной </w:t>
      </w:r>
      <w:r w:rsidR="00AC3561" w:rsidRPr="00AC3561">
        <w:rPr>
          <w:rFonts w:ascii="Times New Roman" w:eastAsia="Times New Roman" w:hAnsi="Times New Roman" w:cs="Times New Roman"/>
          <w:sz w:val="24"/>
          <w:szCs w:val="24"/>
          <w:lang w:eastAsia="ru-RU"/>
        </w:rPr>
        <w:t xml:space="preserve">Думы </w:t>
      </w:r>
      <w:r w:rsidR="001E04CD">
        <w:rPr>
          <w:rFonts w:ascii="Times New Roman" w:eastAsia="Times New Roman" w:hAnsi="Times New Roman" w:cs="Times New Roman"/>
          <w:sz w:val="24"/>
          <w:szCs w:val="24"/>
          <w:lang w:eastAsia="ru-RU"/>
        </w:rPr>
        <w:t>Усть-Удинского района от 12</w:t>
      </w:r>
      <w:r w:rsidR="00AC3561">
        <w:rPr>
          <w:rFonts w:ascii="Times New Roman" w:eastAsia="Times New Roman" w:hAnsi="Times New Roman" w:cs="Times New Roman"/>
          <w:sz w:val="24"/>
          <w:szCs w:val="24"/>
          <w:lang w:eastAsia="ru-RU"/>
        </w:rPr>
        <w:t>.12.</w:t>
      </w:r>
      <w:r w:rsidR="00AC3561" w:rsidRPr="00AC3561">
        <w:rPr>
          <w:rFonts w:ascii="Times New Roman" w:eastAsia="Times New Roman" w:hAnsi="Times New Roman" w:cs="Times New Roman"/>
          <w:sz w:val="24"/>
          <w:szCs w:val="24"/>
          <w:lang w:eastAsia="ru-RU"/>
        </w:rPr>
        <w:t>202</w:t>
      </w:r>
      <w:r w:rsidR="001E04CD">
        <w:rPr>
          <w:rFonts w:ascii="Times New Roman" w:eastAsia="Times New Roman" w:hAnsi="Times New Roman" w:cs="Times New Roman"/>
          <w:sz w:val="24"/>
          <w:szCs w:val="24"/>
          <w:lang w:eastAsia="ru-RU"/>
        </w:rPr>
        <w:t>5</w:t>
      </w:r>
      <w:r w:rsidR="00C53E39">
        <w:rPr>
          <w:rFonts w:ascii="Times New Roman" w:eastAsia="Times New Roman" w:hAnsi="Times New Roman" w:cs="Times New Roman"/>
          <w:sz w:val="24"/>
          <w:szCs w:val="24"/>
          <w:lang w:eastAsia="ru-RU"/>
        </w:rPr>
        <w:t xml:space="preserve"> </w:t>
      </w:r>
      <w:bookmarkStart w:id="0" w:name="_GoBack"/>
      <w:bookmarkEnd w:id="0"/>
      <w:r w:rsidR="00AC3561" w:rsidRPr="00AC3561">
        <w:rPr>
          <w:rFonts w:ascii="Times New Roman" w:eastAsia="Times New Roman" w:hAnsi="Times New Roman" w:cs="Times New Roman"/>
          <w:sz w:val="24"/>
          <w:szCs w:val="24"/>
          <w:lang w:eastAsia="ru-RU"/>
        </w:rPr>
        <w:t xml:space="preserve">№ </w:t>
      </w:r>
      <w:r w:rsidR="001E04CD">
        <w:rPr>
          <w:rFonts w:ascii="Times New Roman" w:eastAsia="Times New Roman" w:hAnsi="Times New Roman" w:cs="Times New Roman"/>
          <w:sz w:val="24"/>
          <w:szCs w:val="24"/>
          <w:lang w:eastAsia="ru-RU"/>
        </w:rPr>
        <w:t>4/5-РД.</w:t>
      </w:r>
    </w:p>
    <w:p w:rsidR="00C40155" w:rsidRPr="00F8371C" w:rsidRDefault="00C40155" w:rsidP="00C40155">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в области автомобильных дорог и дорожной деятельности, установленных в отношении автомобильных дорог местного значения </w:t>
      </w:r>
      <w:r w:rsidR="001E04CD" w:rsidRPr="00AC3561">
        <w:rPr>
          <w:rFonts w:ascii="Times New Roman" w:eastAsia="Times New Roman" w:hAnsi="Times New Roman" w:cs="Times New Roman"/>
          <w:sz w:val="24"/>
          <w:szCs w:val="24"/>
          <w:lang w:eastAsia="ru-RU"/>
        </w:rPr>
        <w:t>в границах населенных пунктов</w:t>
      </w:r>
      <w:r w:rsidR="001E04CD">
        <w:rPr>
          <w:rFonts w:ascii="Times New Roman" w:eastAsia="Times New Roman" w:hAnsi="Times New Roman" w:cs="Times New Roman"/>
          <w:sz w:val="24"/>
          <w:szCs w:val="24"/>
          <w:lang w:eastAsia="ru-RU"/>
        </w:rPr>
        <w:t xml:space="preserve"> районного муниципального образования</w:t>
      </w:r>
      <w:r w:rsidR="001E04CD" w:rsidRPr="00AC3561">
        <w:rPr>
          <w:rFonts w:ascii="Times New Roman" w:eastAsia="Times New Roman" w:hAnsi="Times New Roman" w:cs="Times New Roman"/>
          <w:sz w:val="24"/>
          <w:szCs w:val="24"/>
          <w:lang w:eastAsia="ru-RU"/>
        </w:rPr>
        <w:t xml:space="preserve"> «</w:t>
      </w:r>
      <w:r w:rsidR="001E04CD">
        <w:rPr>
          <w:rFonts w:ascii="Times New Roman" w:eastAsia="Times New Roman" w:hAnsi="Times New Roman" w:cs="Times New Roman"/>
          <w:sz w:val="24"/>
          <w:szCs w:val="24"/>
          <w:lang w:eastAsia="ru-RU"/>
        </w:rPr>
        <w:t>Усть-Удинск</w:t>
      </w:r>
      <w:r w:rsidR="001E04CD" w:rsidRPr="00AC3561">
        <w:rPr>
          <w:rFonts w:ascii="Times New Roman" w:eastAsia="Times New Roman" w:hAnsi="Times New Roman" w:cs="Times New Roman"/>
          <w:sz w:val="24"/>
          <w:szCs w:val="24"/>
          <w:lang w:eastAsia="ru-RU"/>
        </w:rPr>
        <w:t>ий район»</w:t>
      </w:r>
      <w:r w:rsidR="001E04CD" w:rsidRPr="00AC3561">
        <w:rPr>
          <w:rFonts w:ascii="Times New Roman" w:hAnsi="Times New Roman" w:cs="Times New Roman"/>
          <w:sz w:val="24"/>
          <w:szCs w:val="24"/>
        </w:rPr>
        <w:t xml:space="preserve"> </w:t>
      </w:r>
      <w:r w:rsidRPr="00AC3561">
        <w:rPr>
          <w:rFonts w:ascii="Times New Roman" w:hAnsi="Times New Roman" w:cs="Times New Roman"/>
          <w:sz w:val="24"/>
          <w:szCs w:val="24"/>
        </w:rPr>
        <w:t xml:space="preserve">(далее – автомобильные дороги местного значения или автомобильные дороги общего пользования местного значения); </w:t>
      </w:r>
    </w:p>
    <w:p w:rsid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 </w:t>
      </w:r>
    </w:p>
    <w:p w:rsid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Предметом муниципального контроля является также исполнение решений, принимаемых по результатам контрольных мероприятий.</w:t>
      </w:r>
    </w:p>
    <w:p w:rsidR="00950D8B" w:rsidRPr="00F8371C" w:rsidRDefault="00950D8B" w:rsidP="00AC3561">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Объектами муниципального контроля являются:</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а) в рамках пункта 1 части 1 статьи 16 Федерального закона от 31июля 2020 года № 248-ФЗ «О государственном контроле (надзоре) и муниципальном контроле в Российской Федерации» (далее – Федеральный закон № 248-ФЗ):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деятельность по использованию полос отвода и (или) придорожных полос автомобильных дорог общего пользования местного значения;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lastRenderedPageBreak/>
        <w:t xml:space="preserve">-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б) в рамках пункта 2 части 1 статьи 16 Федерального закона № 248-ФЗ: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внесение платы в счет возмещения вреда, причиняемого тяжеловесными транспортными средствами при движении по автомобильным дорогам местного значения;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внесение платы за присоединение объектов дорожного сервиса к автомобильным дорогам общего пользования местного значения;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дорожно-строительные материалы, указанные в приложении № 1 к техническому регламенту Таможенного союза «Безопасность автомобильных дорог» (ТР ТС 014/2011), принятого решением Комиссии Таможенного союза от 18 октября 2011 года № 827;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дорожно-строительные изделия, указанные в приложении № 2 к техническому регламенту Таможенного союза «Безопасность автомобильных дорог» (ТР ТС 014/2011), принятого решением Комиссии Таможенного союза от 18 октября 2011 года № 827;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в) в рамках пункта 3 части 1 статьи 16 Федерального закона № 248-ФЗ: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объекты дорожного сервиса, размещенные в полосах отвода и (или) придорожных полосах автомобильных дорог общего пользования местного значения;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придорожные полосы и полосы отвода автомобильных дорог общего пользования местного значения; </w:t>
      </w:r>
    </w:p>
    <w:p w:rsidR="00AC3561" w:rsidRPr="00AC3561"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xml:space="preserve">- автомобильная дорога общего пользования местного значения и искусственные дорожные сооружения на ней; </w:t>
      </w:r>
    </w:p>
    <w:p w:rsidR="00C40155" w:rsidRDefault="00AC3561" w:rsidP="00AC3561">
      <w:pPr>
        <w:spacing w:after="0" w:line="240" w:lineRule="auto"/>
        <w:ind w:firstLine="708"/>
        <w:jc w:val="both"/>
        <w:rPr>
          <w:rFonts w:ascii="Times New Roman" w:hAnsi="Times New Roman" w:cs="Times New Roman"/>
          <w:sz w:val="24"/>
          <w:szCs w:val="24"/>
        </w:rPr>
      </w:pPr>
      <w:r w:rsidRPr="00AC3561">
        <w:rPr>
          <w:rFonts w:ascii="Times New Roman" w:hAnsi="Times New Roman" w:cs="Times New Roman"/>
          <w:sz w:val="24"/>
          <w:szCs w:val="24"/>
        </w:rPr>
        <w:t>- примыкания к автомобильным дорогам местного значения, в том числе примыкания объектов дорожного сервиса.</w:t>
      </w:r>
    </w:p>
    <w:p w:rsidR="00AC3561" w:rsidRPr="00F8371C" w:rsidRDefault="00AC3561" w:rsidP="00AC3561">
      <w:pPr>
        <w:spacing w:after="0" w:line="240" w:lineRule="auto"/>
        <w:ind w:firstLine="708"/>
        <w:jc w:val="both"/>
        <w:rPr>
          <w:rFonts w:ascii="Times New Roman" w:hAnsi="Times New Roman" w:cs="Times New Roman"/>
          <w:sz w:val="24"/>
          <w:szCs w:val="24"/>
        </w:rPr>
      </w:pPr>
    </w:p>
    <w:p w:rsidR="00F43927" w:rsidRPr="00F8371C" w:rsidRDefault="009E03F3" w:rsidP="00F43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u w:val="single"/>
        </w:rPr>
      </w:pPr>
      <w:r w:rsidRPr="00F8371C">
        <w:rPr>
          <w:rFonts w:ascii="Times New Roman" w:hAnsi="Times New Roman"/>
          <w:sz w:val="24"/>
          <w:szCs w:val="24"/>
          <w:u w:val="single"/>
        </w:rPr>
        <w:t>Капитальный</w:t>
      </w:r>
      <w:r w:rsidR="00F43927" w:rsidRPr="00F8371C">
        <w:rPr>
          <w:rFonts w:ascii="Times New Roman" w:hAnsi="Times New Roman"/>
          <w:sz w:val="24"/>
          <w:szCs w:val="24"/>
          <w:u w:val="single"/>
        </w:rPr>
        <w:t xml:space="preserve"> ремонт автомобильных дорог</w:t>
      </w:r>
    </w:p>
    <w:p w:rsidR="00F43927" w:rsidRPr="00F8371C" w:rsidRDefault="00F43927" w:rsidP="00F43927">
      <w:pPr>
        <w:spacing w:after="0" w:line="240" w:lineRule="auto"/>
        <w:ind w:firstLine="708"/>
        <w:jc w:val="center"/>
        <w:rPr>
          <w:rFonts w:ascii="Times New Roman" w:eastAsia="Times New Roman" w:hAnsi="Times New Roman" w:cs="Times New Roman"/>
          <w:sz w:val="24"/>
          <w:szCs w:val="24"/>
          <w:lang w:eastAsia="ru-RU"/>
        </w:rPr>
      </w:pPr>
    </w:p>
    <w:p w:rsidR="000D233F" w:rsidRPr="00F8371C" w:rsidRDefault="00F43927" w:rsidP="000D233F">
      <w:pPr>
        <w:spacing w:after="0" w:line="240" w:lineRule="auto"/>
        <w:ind w:firstLine="708"/>
        <w:jc w:val="both"/>
        <w:rPr>
          <w:rFonts w:ascii="Times New Roman" w:eastAsia="Times New Roman" w:hAnsi="Times New Roman" w:cs="Times New Roman"/>
          <w:sz w:val="24"/>
          <w:szCs w:val="24"/>
          <w:lang w:eastAsia="ru-RU"/>
        </w:rPr>
      </w:pPr>
      <w:r w:rsidRPr="00F8371C">
        <w:rPr>
          <w:rFonts w:ascii="Times New Roman" w:hAnsi="Times New Roman" w:cs="Times New Roman"/>
          <w:sz w:val="24"/>
          <w:szCs w:val="24"/>
        </w:rPr>
        <w:t>Классификация работ по капитальному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w:t>
      </w:r>
      <w:r w:rsidR="000D233F" w:rsidRPr="00F8371C">
        <w:rPr>
          <w:rFonts w:ascii="Times New Roman" w:hAnsi="Times New Roman" w:cs="Times New Roman"/>
          <w:sz w:val="24"/>
          <w:szCs w:val="24"/>
        </w:rPr>
        <w:t xml:space="preserve">нию в сфере дорожного хозяйства. Классификация утверждена </w:t>
      </w:r>
      <w:r w:rsidR="000D233F" w:rsidRPr="00F8371C">
        <w:rPr>
          <w:rFonts w:ascii="Times New Roman" w:eastAsia="Times New Roman" w:hAnsi="Times New Roman" w:cs="Times New Roman"/>
          <w:sz w:val="24"/>
          <w:szCs w:val="24"/>
          <w:lang w:eastAsia="ru-RU"/>
        </w:rPr>
        <w:t>Приказом Минтранса России от 16.11.2012 №</w:t>
      </w:r>
      <w:r w:rsidR="001C63E4" w:rsidRPr="00F8371C">
        <w:rPr>
          <w:rFonts w:ascii="Times New Roman" w:eastAsia="Times New Roman" w:hAnsi="Times New Roman" w:cs="Times New Roman"/>
          <w:sz w:val="24"/>
          <w:szCs w:val="24"/>
          <w:lang w:eastAsia="ru-RU"/>
        </w:rPr>
        <w:t xml:space="preserve"> </w:t>
      </w:r>
      <w:r w:rsidR="000F6167">
        <w:rPr>
          <w:rFonts w:ascii="Times New Roman" w:eastAsia="Times New Roman" w:hAnsi="Times New Roman" w:cs="Times New Roman"/>
          <w:sz w:val="24"/>
          <w:szCs w:val="24"/>
          <w:lang w:eastAsia="ru-RU"/>
        </w:rPr>
        <w:t>402 «</w:t>
      </w:r>
      <w:r w:rsidR="000D233F" w:rsidRPr="00F8371C">
        <w:rPr>
          <w:rFonts w:ascii="Times New Roman" w:eastAsia="Times New Roman" w:hAnsi="Times New Roman" w:cs="Times New Roman"/>
          <w:sz w:val="24"/>
          <w:szCs w:val="24"/>
          <w:lang w:eastAsia="ru-RU"/>
        </w:rPr>
        <w:t>Об утверждении Классификации работ по капитальному ремонту, ремонту и</w:t>
      </w:r>
      <w:r w:rsidR="000F6167">
        <w:rPr>
          <w:rFonts w:ascii="Times New Roman" w:eastAsia="Times New Roman" w:hAnsi="Times New Roman" w:cs="Times New Roman"/>
          <w:sz w:val="24"/>
          <w:szCs w:val="24"/>
          <w:lang w:eastAsia="ru-RU"/>
        </w:rPr>
        <w:t xml:space="preserve"> содержанию автомобильных дорог»</w:t>
      </w:r>
      <w:r w:rsidR="00994933" w:rsidRPr="00F8371C">
        <w:rPr>
          <w:rFonts w:ascii="Times New Roman" w:eastAsia="Times New Roman" w:hAnsi="Times New Roman" w:cs="Times New Roman"/>
          <w:sz w:val="24"/>
          <w:szCs w:val="24"/>
          <w:lang w:eastAsia="ru-RU"/>
        </w:rPr>
        <w:t xml:space="preserve"> (далее – Классификация)</w:t>
      </w:r>
      <w:r w:rsidR="000D233F" w:rsidRPr="00F8371C">
        <w:rPr>
          <w:rFonts w:ascii="Times New Roman" w:eastAsia="Times New Roman" w:hAnsi="Times New Roman" w:cs="Times New Roman"/>
          <w:sz w:val="24"/>
          <w:szCs w:val="24"/>
          <w:lang w:eastAsia="ru-RU"/>
        </w:rPr>
        <w:t>.</w:t>
      </w:r>
    </w:p>
    <w:p w:rsidR="000D233F" w:rsidRPr="00F8371C" w:rsidRDefault="000D233F" w:rsidP="000D233F">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Классификация распространяется на автомобильные дороги, расположенные, в том числе на территории муниципального образования.</w:t>
      </w:r>
    </w:p>
    <w:p w:rsidR="000D233F" w:rsidRPr="00F8371C" w:rsidRDefault="000D233F" w:rsidP="000D233F">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Классификация устанавливает состав и виды работ, выполняемых при капитальном ремонте, ремонте и содержании автомобильных дорог и предназначена для использования при планировании объемов дорожных работ, в том числе при их проектировании и формировании программ дорожных работ на краткосрочный и среднесрочный периоды.</w:t>
      </w:r>
    </w:p>
    <w:p w:rsidR="000D233F" w:rsidRPr="00F8371C" w:rsidRDefault="000D233F" w:rsidP="000D233F">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 xml:space="preserve">При проведении капитального ремонта участка автомобильной дороги и (или) дорожных сооружений могут выполняться отдельные работы по ремонту и содержанию элементов автомобильной дороги и (или) дорожных сооружений, состояние которых не </w:t>
      </w:r>
      <w:r w:rsidRPr="00F8371C">
        <w:rPr>
          <w:rFonts w:ascii="Times New Roman" w:hAnsi="Times New Roman" w:cs="Times New Roman"/>
          <w:sz w:val="24"/>
          <w:szCs w:val="24"/>
        </w:rPr>
        <w:lastRenderedPageBreak/>
        <w:t>требует капитального ремонта, если указанные работы необходимы для приведения ремонтируемого участка в надлежащее техническое состояние.</w:t>
      </w:r>
    </w:p>
    <w:p w:rsidR="000D233F" w:rsidRPr="00F8371C" w:rsidRDefault="000D233F" w:rsidP="000D233F">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Работы по ремонту дорожных покрытий на искусственных дорожных сооружениях могут выполняться одновременно с работами по ремонту дорожных покрытий на прилегающих участках автомобильных дорог.</w:t>
      </w:r>
    </w:p>
    <w:p w:rsidR="00994933" w:rsidRPr="00F8371C" w:rsidRDefault="00F43927"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 сроках таких реконструкции, капитального ремонта и о возможных путях объезда.</w:t>
      </w:r>
    </w:p>
    <w:p w:rsidR="00994933" w:rsidRPr="00F8371C" w:rsidRDefault="00994933" w:rsidP="00994933">
      <w:pPr>
        <w:spacing w:after="0" w:line="240" w:lineRule="auto"/>
        <w:ind w:firstLine="708"/>
        <w:jc w:val="both"/>
        <w:rPr>
          <w:rFonts w:ascii="Times New Roman" w:hAnsi="Times New Roman" w:cs="Times New Roman"/>
          <w:sz w:val="24"/>
          <w:szCs w:val="24"/>
        </w:rPr>
      </w:pPr>
    </w:p>
    <w:p w:rsidR="00994933" w:rsidRPr="00F8371C" w:rsidRDefault="009E03F3" w:rsidP="00994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u w:val="single"/>
        </w:rPr>
      </w:pPr>
      <w:r w:rsidRPr="00F8371C">
        <w:rPr>
          <w:rFonts w:ascii="Times New Roman" w:hAnsi="Times New Roman"/>
          <w:sz w:val="24"/>
          <w:szCs w:val="24"/>
          <w:u w:val="single"/>
        </w:rPr>
        <w:t>Содержание</w:t>
      </w:r>
      <w:r w:rsidR="00994933" w:rsidRPr="00F8371C">
        <w:rPr>
          <w:rFonts w:ascii="Times New Roman" w:hAnsi="Times New Roman"/>
          <w:sz w:val="24"/>
          <w:szCs w:val="24"/>
          <w:u w:val="single"/>
        </w:rPr>
        <w:t xml:space="preserve"> автомобильных дорог</w:t>
      </w:r>
    </w:p>
    <w:p w:rsidR="00994933" w:rsidRPr="00F8371C" w:rsidRDefault="00994933" w:rsidP="00994933">
      <w:pPr>
        <w:spacing w:after="0" w:line="240" w:lineRule="auto"/>
        <w:ind w:firstLine="708"/>
        <w:jc w:val="both"/>
        <w:rPr>
          <w:rFonts w:ascii="Times New Roman" w:hAnsi="Times New Roman" w:cs="Times New Roman"/>
          <w:sz w:val="24"/>
          <w:szCs w:val="24"/>
        </w:rPr>
      </w:pPr>
    </w:p>
    <w:p w:rsidR="00994933" w:rsidRPr="00F8371C" w:rsidRDefault="000D233F"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Содержание автомобильных дорог осуществляется в соответ</w:t>
      </w:r>
      <w:r w:rsidR="00994933" w:rsidRPr="00F8371C">
        <w:rPr>
          <w:rFonts w:ascii="Times New Roman" w:hAnsi="Times New Roman" w:cs="Times New Roman"/>
          <w:sz w:val="24"/>
          <w:szCs w:val="24"/>
        </w:rPr>
        <w:t>ствии с требованиями технического</w:t>
      </w:r>
      <w:r w:rsidRPr="00F8371C">
        <w:rPr>
          <w:rFonts w:ascii="Times New Roman" w:hAnsi="Times New Roman" w:cs="Times New Roman"/>
          <w:sz w:val="24"/>
          <w:szCs w:val="24"/>
        </w:rPr>
        <w:t xml:space="preserve"> </w:t>
      </w:r>
      <w:r w:rsidR="00994933" w:rsidRPr="00F8371C">
        <w:rPr>
          <w:rFonts w:ascii="Times New Roman" w:hAnsi="Times New Roman" w:cs="Times New Roman"/>
          <w:sz w:val="24"/>
          <w:szCs w:val="24"/>
        </w:rPr>
        <w:t xml:space="preserve">регламента </w:t>
      </w:r>
      <w:r w:rsidR="000F6167">
        <w:rPr>
          <w:rFonts w:ascii="Times New Roman" w:eastAsia="Times New Roman" w:hAnsi="Times New Roman" w:cs="Times New Roman"/>
          <w:sz w:val="24"/>
          <w:szCs w:val="24"/>
          <w:lang w:eastAsia="ru-RU"/>
        </w:rPr>
        <w:t>Таможенного союза «</w:t>
      </w:r>
      <w:r w:rsidR="00994933" w:rsidRPr="00F8371C">
        <w:rPr>
          <w:rFonts w:ascii="Times New Roman" w:eastAsia="Times New Roman" w:hAnsi="Times New Roman" w:cs="Times New Roman"/>
          <w:sz w:val="24"/>
          <w:szCs w:val="24"/>
          <w:lang w:eastAsia="ru-RU"/>
        </w:rPr>
        <w:t>Безопасность автомобильных дорог</w:t>
      </w:r>
      <w:r w:rsidR="000F6167">
        <w:rPr>
          <w:rFonts w:ascii="Times New Roman" w:eastAsia="Times New Roman" w:hAnsi="Times New Roman" w:cs="Times New Roman"/>
          <w:sz w:val="24"/>
          <w:szCs w:val="24"/>
          <w:lang w:eastAsia="ru-RU"/>
        </w:rPr>
        <w:t>»</w:t>
      </w:r>
      <w:r w:rsidR="00994933" w:rsidRPr="00F8371C">
        <w:rPr>
          <w:rFonts w:ascii="Times New Roman" w:eastAsia="Times New Roman" w:hAnsi="Times New Roman" w:cs="Times New Roman"/>
          <w:sz w:val="24"/>
          <w:szCs w:val="24"/>
          <w:lang w:eastAsia="ru-RU"/>
        </w:rPr>
        <w:t>, принятого Решением Комиссии Таможенного союза от 18.10.2011 №</w:t>
      </w:r>
      <w:r w:rsidR="001C63E4" w:rsidRPr="00F8371C">
        <w:rPr>
          <w:rFonts w:ascii="Times New Roman" w:eastAsia="Times New Roman" w:hAnsi="Times New Roman" w:cs="Times New Roman"/>
          <w:sz w:val="24"/>
          <w:szCs w:val="24"/>
          <w:lang w:eastAsia="ru-RU"/>
        </w:rPr>
        <w:t xml:space="preserve"> </w:t>
      </w:r>
      <w:r w:rsidR="00994933" w:rsidRPr="00F8371C">
        <w:rPr>
          <w:rFonts w:ascii="Times New Roman" w:eastAsia="Times New Roman" w:hAnsi="Times New Roman" w:cs="Times New Roman"/>
          <w:sz w:val="24"/>
          <w:szCs w:val="24"/>
          <w:lang w:eastAsia="ru-RU"/>
        </w:rPr>
        <w:t>827,</w:t>
      </w:r>
      <w:r w:rsidRPr="00F8371C">
        <w:rPr>
          <w:rFonts w:ascii="Times New Roman" w:hAnsi="Times New Roman" w:cs="Times New Roman"/>
          <w:sz w:val="24"/>
          <w:szCs w:val="24"/>
        </w:rPr>
        <w:t xml:space="preserve">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rsidR="00994933" w:rsidRPr="00F8371C" w:rsidRDefault="000D233F"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Порядок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94933" w:rsidRPr="00F8371C" w:rsidRDefault="000D233F"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Классификация работ по содержанию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0D233F" w:rsidRPr="00F8371C" w:rsidRDefault="000D233F"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 xml:space="preserve">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порядке, </w:t>
      </w:r>
      <w:r w:rsidR="00994933" w:rsidRPr="00F8371C">
        <w:rPr>
          <w:rFonts w:ascii="Times New Roman" w:hAnsi="Times New Roman" w:cs="Times New Roman"/>
          <w:sz w:val="24"/>
          <w:szCs w:val="24"/>
        </w:rPr>
        <w:t xml:space="preserve">утвержденном </w:t>
      </w:r>
      <w:r w:rsidR="00994933" w:rsidRPr="00F8371C">
        <w:rPr>
          <w:rFonts w:ascii="Times New Roman" w:eastAsia="Times New Roman" w:hAnsi="Times New Roman" w:cs="Times New Roman"/>
          <w:sz w:val="24"/>
          <w:szCs w:val="24"/>
          <w:lang w:eastAsia="ru-RU"/>
        </w:rPr>
        <w:t>Приказом Минтранса России от 07.08.2020 №</w:t>
      </w:r>
      <w:r w:rsidR="00EE74BF" w:rsidRPr="00F8371C">
        <w:rPr>
          <w:rFonts w:ascii="Times New Roman" w:eastAsia="Times New Roman" w:hAnsi="Times New Roman" w:cs="Times New Roman"/>
          <w:sz w:val="24"/>
          <w:szCs w:val="24"/>
          <w:lang w:eastAsia="ru-RU"/>
        </w:rPr>
        <w:t xml:space="preserve"> </w:t>
      </w:r>
      <w:r w:rsidR="000F6167">
        <w:rPr>
          <w:rFonts w:ascii="Times New Roman" w:eastAsia="Times New Roman" w:hAnsi="Times New Roman" w:cs="Times New Roman"/>
          <w:sz w:val="24"/>
          <w:szCs w:val="24"/>
          <w:lang w:eastAsia="ru-RU"/>
        </w:rPr>
        <w:t>288 «</w:t>
      </w:r>
      <w:r w:rsidR="00994933" w:rsidRPr="00F8371C">
        <w:rPr>
          <w:rFonts w:ascii="Times New Roman" w:eastAsia="Times New Roman" w:hAnsi="Times New Roman" w:cs="Times New Roman"/>
          <w:sz w:val="24"/>
          <w:szCs w:val="24"/>
          <w:lang w:eastAsia="ru-RU"/>
        </w:rPr>
        <w:t>О порядке проведения оценки техническог</w:t>
      </w:r>
      <w:r w:rsidR="000F6167">
        <w:rPr>
          <w:rFonts w:ascii="Times New Roman" w:eastAsia="Times New Roman" w:hAnsi="Times New Roman" w:cs="Times New Roman"/>
          <w:sz w:val="24"/>
          <w:szCs w:val="24"/>
          <w:lang w:eastAsia="ru-RU"/>
        </w:rPr>
        <w:t>о состояния автомобильных дорог»</w:t>
      </w:r>
      <w:r w:rsidRPr="00F8371C">
        <w:rPr>
          <w:rFonts w:ascii="Times New Roman" w:hAnsi="Times New Roman" w:cs="Times New Roman"/>
          <w:sz w:val="24"/>
          <w:szCs w:val="24"/>
        </w:rPr>
        <w:t>, проводится оценка технического состояния автомобильных дорог.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w:t>
      </w:r>
    </w:p>
    <w:p w:rsidR="00994933" w:rsidRPr="00F8371C" w:rsidRDefault="00994933" w:rsidP="000D233F">
      <w:pPr>
        <w:spacing w:after="0" w:line="240" w:lineRule="auto"/>
        <w:jc w:val="both"/>
        <w:rPr>
          <w:rFonts w:ascii="Times New Roman" w:hAnsi="Times New Roman" w:cs="Times New Roman"/>
          <w:color w:val="000000"/>
          <w:sz w:val="24"/>
          <w:szCs w:val="24"/>
        </w:rPr>
      </w:pPr>
    </w:p>
    <w:p w:rsidR="00994933" w:rsidRPr="00F8371C" w:rsidRDefault="009E03F3" w:rsidP="00994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u w:val="single"/>
        </w:rPr>
      </w:pPr>
      <w:r w:rsidRPr="00F8371C">
        <w:rPr>
          <w:rFonts w:ascii="Times New Roman" w:hAnsi="Times New Roman"/>
          <w:sz w:val="24"/>
          <w:szCs w:val="24"/>
          <w:u w:val="single"/>
        </w:rPr>
        <w:t>Р</w:t>
      </w:r>
      <w:r w:rsidR="00994933" w:rsidRPr="00F8371C">
        <w:rPr>
          <w:rFonts w:ascii="Times New Roman" w:hAnsi="Times New Roman"/>
          <w:sz w:val="24"/>
          <w:szCs w:val="24"/>
          <w:u w:val="single"/>
        </w:rPr>
        <w:t>емонт автомобильных дорог</w:t>
      </w:r>
    </w:p>
    <w:p w:rsidR="00994933" w:rsidRPr="00F8371C" w:rsidRDefault="00994933" w:rsidP="000D233F">
      <w:pPr>
        <w:spacing w:after="0" w:line="240" w:lineRule="auto"/>
        <w:jc w:val="both"/>
        <w:rPr>
          <w:rFonts w:ascii="Times New Roman" w:hAnsi="Times New Roman" w:cs="Times New Roman"/>
          <w:color w:val="000000"/>
          <w:sz w:val="24"/>
          <w:szCs w:val="24"/>
        </w:rPr>
      </w:pPr>
    </w:p>
    <w:p w:rsidR="009E03F3" w:rsidRPr="00F8371C" w:rsidRDefault="000D233F"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w:t>
      </w:r>
      <w:r w:rsidR="00EE74BF" w:rsidRPr="00F8371C">
        <w:rPr>
          <w:rFonts w:ascii="Times New Roman" w:hAnsi="Times New Roman" w:cs="Times New Roman"/>
          <w:sz w:val="24"/>
          <w:szCs w:val="24"/>
        </w:rPr>
        <w:t>.</w:t>
      </w:r>
    </w:p>
    <w:p w:rsidR="009E03F3" w:rsidRPr="00F8371C" w:rsidRDefault="000D233F" w:rsidP="0099493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Порядок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E03F3" w:rsidRPr="00F8371C" w:rsidRDefault="000D233F"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Классификация работ по ремонту автомобильных дорог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0D233F" w:rsidRPr="00F8371C" w:rsidRDefault="000D233F"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В случае ремонта автомобильных дорог владельцы автомобильных дорог обязаны информировать пользователей автомобильными дорогами о сроках такого ремонта и возможных путях объезда.</w:t>
      </w:r>
    </w:p>
    <w:p w:rsidR="000D233F" w:rsidRPr="00F8371C" w:rsidRDefault="000D233F" w:rsidP="009E03F3">
      <w:pPr>
        <w:spacing w:after="0" w:line="240" w:lineRule="auto"/>
        <w:ind w:firstLine="708"/>
        <w:jc w:val="both"/>
        <w:rPr>
          <w:rFonts w:ascii="Times New Roman" w:hAnsi="Times New Roman" w:cs="Times New Roman"/>
          <w:sz w:val="24"/>
          <w:szCs w:val="24"/>
        </w:rPr>
      </w:pPr>
    </w:p>
    <w:p w:rsidR="009E03F3" w:rsidRPr="00F8371C" w:rsidRDefault="005F3524" w:rsidP="009E0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u w:val="single"/>
        </w:rPr>
      </w:pPr>
      <w:r w:rsidRPr="00F8371C">
        <w:rPr>
          <w:rFonts w:ascii="Times New Roman" w:hAnsi="Times New Roman"/>
          <w:sz w:val="24"/>
          <w:szCs w:val="24"/>
          <w:u w:val="single"/>
        </w:rPr>
        <w:t>Полоса</w:t>
      </w:r>
      <w:r w:rsidR="009E03F3" w:rsidRPr="00F8371C">
        <w:rPr>
          <w:rFonts w:ascii="Times New Roman" w:hAnsi="Times New Roman"/>
          <w:sz w:val="24"/>
          <w:szCs w:val="24"/>
          <w:u w:val="single"/>
        </w:rPr>
        <w:t xml:space="preserve"> отвода автомобильных дорог</w:t>
      </w:r>
    </w:p>
    <w:p w:rsidR="009E03F3" w:rsidRPr="00F8371C" w:rsidRDefault="009E03F3" w:rsidP="009E03F3">
      <w:pPr>
        <w:spacing w:after="0" w:line="240" w:lineRule="auto"/>
        <w:ind w:firstLine="708"/>
        <w:jc w:val="both"/>
        <w:rPr>
          <w:rFonts w:ascii="Times New Roman" w:hAnsi="Times New Roman" w:cs="Times New Roman"/>
          <w:sz w:val="24"/>
          <w:szCs w:val="24"/>
        </w:rPr>
      </w:pP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lastRenderedPageBreak/>
        <w:t xml:space="preserve">Границы полосы отвода автомобильной дороги определяются на основании документации по планировке территории. </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В границах полосы отвода автомобильной дороги, за исключением случаев, предусмотренных Федеральным законом 08.11.2007 №</w:t>
      </w:r>
      <w:r w:rsidR="00EE74BF" w:rsidRPr="00F8371C">
        <w:rPr>
          <w:rFonts w:ascii="Times New Roman" w:hAnsi="Times New Roman" w:cs="Times New Roman"/>
          <w:sz w:val="24"/>
          <w:szCs w:val="24"/>
        </w:rPr>
        <w:t xml:space="preserve"> </w:t>
      </w:r>
      <w:r w:rsidR="000F6167">
        <w:rPr>
          <w:rFonts w:ascii="Times New Roman" w:hAnsi="Times New Roman" w:cs="Times New Roman"/>
          <w:sz w:val="24"/>
          <w:szCs w:val="24"/>
        </w:rPr>
        <w:t>257-ФЗ «</w:t>
      </w:r>
      <w:r w:rsidRPr="00F8371C">
        <w:rPr>
          <w:rFonts w:ascii="Times New Roman" w:hAnsi="Times New Roman" w:cs="Times New Roman"/>
          <w:sz w:val="24"/>
          <w:szCs w:val="24"/>
        </w:rPr>
        <w:t>Об автомобильных дорогах и о дорожной деятельности в Российской Федерации и о внесении изменений в отдельные законодате</w:t>
      </w:r>
      <w:r w:rsidR="000F6167">
        <w:rPr>
          <w:rFonts w:ascii="Times New Roman" w:hAnsi="Times New Roman" w:cs="Times New Roman"/>
          <w:sz w:val="24"/>
          <w:szCs w:val="24"/>
        </w:rPr>
        <w:t>льные акты Российской Федерации»</w:t>
      </w:r>
      <w:r w:rsidRPr="00F8371C">
        <w:rPr>
          <w:rFonts w:ascii="Times New Roman" w:hAnsi="Times New Roman" w:cs="Times New Roman"/>
          <w:sz w:val="24"/>
          <w:szCs w:val="24"/>
        </w:rPr>
        <w:t>, запрещаются:</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9E03F3" w:rsidRPr="00F8371C" w:rsidRDefault="009E03F3" w:rsidP="009E03F3">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64148F" w:rsidRPr="00F8371C" w:rsidRDefault="009E03F3" w:rsidP="0064148F">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 xml:space="preserve">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эксплуатации рекламных конструкций, допускается установление частных сервитутов в порядке, установленном гражданским законодательством и земельным законодательством. </w:t>
      </w:r>
    </w:p>
    <w:p w:rsidR="0064148F" w:rsidRPr="00F8371C" w:rsidRDefault="0064148F" w:rsidP="0064148F">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Порядок установления и использования полос отвода автомобильных дорог местного значения может устанавливаться органом местного самоуправления.</w:t>
      </w:r>
    </w:p>
    <w:p w:rsidR="009C7B69" w:rsidRPr="00F8371C" w:rsidRDefault="009C7B69" w:rsidP="0064148F">
      <w:pPr>
        <w:spacing w:after="0" w:line="240" w:lineRule="auto"/>
        <w:ind w:firstLine="708"/>
        <w:jc w:val="both"/>
        <w:rPr>
          <w:rFonts w:ascii="Times New Roman" w:hAnsi="Times New Roman" w:cs="Times New Roman"/>
          <w:sz w:val="24"/>
          <w:szCs w:val="24"/>
        </w:rPr>
      </w:pPr>
    </w:p>
    <w:p w:rsidR="009C7B69" w:rsidRPr="00F8371C" w:rsidRDefault="009C7B69" w:rsidP="009C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u w:val="single"/>
        </w:rPr>
      </w:pPr>
      <w:r w:rsidRPr="00F8371C">
        <w:rPr>
          <w:rFonts w:ascii="Times New Roman" w:hAnsi="Times New Roman"/>
          <w:sz w:val="24"/>
          <w:szCs w:val="24"/>
          <w:u w:val="single"/>
        </w:rPr>
        <w:t>Использование автомобильных дорог</w:t>
      </w:r>
    </w:p>
    <w:p w:rsidR="009C7B69" w:rsidRPr="00F8371C" w:rsidRDefault="009C7B69" w:rsidP="009C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u w:val="single"/>
        </w:rPr>
      </w:pPr>
    </w:p>
    <w:p w:rsidR="00F8371C" w:rsidRPr="00F8371C" w:rsidRDefault="009C7B69" w:rsidP="00F8371C">
      <w:pPr>
        <w:autoSpaceDE w:val="0"/>
        <w:autoSpaceDN w:val="0"/>
        <w:adjustRightInd w:val="0"/>
        <w:spacing w:after="0" w:line="240" w:lineRule="auto"/>
        <w:ind w:firstLine="709"/>
        <w:jc w:val="both"/>
        <w:rPr>
          <w:rFonts w:ascii="Times New Roman" w:hAnsi="Times New Roman" w:cs="Times New Roman"/>
          <w:sz w:val="24"/>
          <w:szCs w:val="24"/>
        </w:rPr>
      </w:pPr>
      <w:r w:rsidRPr="00F8371C">
        <w:rPr>
          <w:rFonts w:ascii="Times New Roman" w:hAnsi="Times New Roman" w:cs="Times New Roman"/>
          <w:sz w:val="24"/>
          <w:szCs w:val="24"/>
        </w:rPr>
        <w:t>Пользователям автомобильными дорогами запрещается:</w:t>
      </w:r>
    </w:p>
    <w:p w:rsidR="009C7B69" w:rsidRPr="00F8371C" w:rsidRDefault="009C7B69" w:rsidP="00F8371C">
      <w:pPr>
        <w:pStyle w:val="a4"/>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 xml:space="preserve">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 </w:t>
      </w:r>
    </w:p>
    <w:p w:rsidR="009C7B69" w:rsidRPr="00F8371C" w:rsidRDefault="003C7B6C" w:rsidP="003C7B6C">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3C7B6C">
        <w:rPr>
          <w:rFonts w:ascii="Times New Roman" w:hAnsi="Times New Roman" w:cs="Times New Roman"/>
          <w:sz w:val="24"/>
          <w:szCs w:val="24"/>
        </w:rPr>
        <w:t>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десять процентов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w:t>
      </w:r>
      <w:r>
        <w:rPr>
          <w:rFonts w:ascii="Times New Roman" w:hAnsi="Times New Roman" w:cs="Times New Roman"/>
          <w:sz w:val="24"/>
          <w:szCs w:val="24"/>
        </w:rPr>
        <w:t>акими транспортными средствам</w:t>
      </w:r>
      <w:r w:rsidR="009C7B69" w:rsidRPr="00F8371C">
        <w:rPr>
          <w:rFonts w:ascii="Times New Roman" w:hAnsi="Times New Roman" w:cs="Times New Roman"/>
          <w:sz w:val="24"/>
          <w:szCs w:val="24"/>
        </w:rPr>
        <w:t>и;</w:t>
      </w:r>
    </w:p>
    <w:p w:rsidR="00F8371C" w:rsidRPr="00F8371C" w:rsidRDefault="003C7B6C" w:rsidP="003C7B6C">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3C7B6C">
        <w:rPr>
          <w:rFonts w:ascii="Times New Roman" w:hAnsi="Times New Roman" w:cs="Times New Roman"/>
          <w:sz w:val="24"/>
          <w:szCs w:val="24"/>
        </w:rPr>
        <w:t xml:space="preserve">осуществлять движение по автомобильным дорогам на тяжеловесных транспортных средствах, осуществляющих перевозки грузов, не являющихся неделимыми, за исключением тяжеловесных транспортных средств, масса которых с грузом или без груза и (или) нагрузка </w:t>
      </w:r>
      <w:r w:rsidRPr="003C7B6C">
        <w:rPr>
          <w:rFonts w:ascii="Times New Roman" w:hAnsi="Times New Roman" w:cs="Times New Roman"/>
          <w:sz w:val="24"/>
          <w:szCs w:val="24"/>
        </w:rPr>
        <w:lastRenderedPageBreak/>
        <w:t>на ось которых не более чем на десять процентов превышают допустимую массу транспортного средства и (или) допустимую нагрузку на ось</w:t>
      </w:r>
      <w:r w:rsidR="00F8371C" w:rsidRPr="00F8371C">
        <w:rPr>
          <w:rFonts w:ascii="Times New Roman" w:hAnsi="Times New Roman" w:cs="Times New Roman"/>
          <w:sz w:val="24"/>
          <w:szCs w:val="24"/>
        </w:rPr>
        <w:t>;</w:t>
      </w:r>
    </w:p>
    <w:p w:rsidR="00F8371C" w:rsidRPr="00F8371C" w:rsidRDefault="00F8371C" w:rsidP="00F8371C">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w:t>
      </w:r>
      <w:r w:rsidR="00F56F68">
        <w:rPr>
          <w:rFonts w:ascii="Times New Roman" w:hAnsi="Times New Roman" w:cs="Times New Roman"/>
          <w:sz w:val="24"/>
          <w:szCs w:val="24"/>
        </w:rPr>
        <w:t>ты не более чем на два процента;</w:t>
      </w:r>
    </w:p>
    <w:p w:rsidR="00F8371C" w:rsidRPr="00F8371C" w:rsidRDefault="00F8371C" w:rsidP="00F56F68">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загрязнять дорожное покрытие, полосы отвода и придорожные полосы автомобильных дорог;</w:t>
      </w:r>
    </w:p>
    <w:p w:rsidR="00F8371C" w:rsidRPr="00F8371C" w:rsidRDefault="00F8371C" w:rsidP="00F56F68">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использовать водоотводные сооружения автомобильных дорог для стока или сброса вод;</w:t>
      </w:r>
    </w:p>
    <w:p w:rsidR="00F8371C" w:rsidRPr="00F8371C" w:rsidRDefault="00F8371C" w:rsidP="00F56F68">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rsidR="00F8371C" w:rsidRPr="00F8371C" w:rsidRDefault="00F8371C" w:rsidP="00F56F68">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создавать условия, препятствующие обеспечению безопасности дорожного движения;</w:t>
      </w:r>
    </w:p>
    <w:p w:rsidR="00F8371C" w:rsidRPr="00F8371C" w:rsidRDefault="00F8371C" w:rsidP="00F56F68">
      <w:pPr>
        <w:pStyle w:val="a4"/>
        <w:numPr>
          <w:ilvl w:val="0"/>
          <w:numId w:val="2"/>
        </w:numPr>
        <w:tabs>
          <w:tab w:val="left" w:pos="993"/>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осуществлять прогон животных через автомобильные дороги вне специально установленных мест, согласованных с владельцами автомобильных дорог;</w:t>
      </w:r>
    </w:p>
    <w:p w:rsidR="00F8371C" w:rsidRPr="00F8371C" w:rsidRDefault="00F8371C" w:rsidP="00F56F68">
      <w:pPr>
        <w:pStyle w:val="a4"/>
        <w:numPr>
          <w:ilvl w:val="0"/>
          <w:numId w:val="2"/>
        </w:numPr>
        <w:tabs>
          <w:tab w:val="left" w:pos="993"/>
          <w:tab w:val="left" w:pos="1134"/>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sidR="00F8371C" w:rsidRPr="00F8371C" w:rsidRDefault="00F8371C" w:rsidP="00F56F68">
      <w:pPr>
        <w:pStyle w:val="a4"/>
        <w:numPr>
          <w:ilvl w:val="0"/>
          <w:numId w:val="2"/>
        </w:numPr>
        <w:tabs>
          <w:tab w:val="left" w:pos="993"/>
          <w:tab w:val="left" w:pos="1134"/>
        </w:tabs>
        <w:autoSpaceDE w:val="0"/>
        <w:autoSpaceDN w:val="0"/>
        <w:adjustRightInd w:val="0"/>
        <w:spacing w:before="240" w:after="0" w:line="240" w:lineRule="auto"/>
        <w:ind w:left="0" w:firstLine="709"/>
        <w:jc w:val="both"/>
        <w:rPr>
          <w:rFonts w:ascii="Times New Roman" w:hAnsi="Times New Roman" w:cs="Times New Roman"/>
          <w:sz w:val="24"/>
          <w:szCs w:val="24"/>
        </w:rPr>
      </w:pPr>
      <w:r w:rsidRPr="00F8371C">
        <w:rPr>
          <w:rFonts w:ascii="Times New Roman" w:hAnsi="Times New Roman" w:cs="Times New Roman"/>
          <w:sz w:val="24"/>
          <w:szCs w:val="24"/>
        </w:rPr>
        <w:t>нарушать другие установленные Федеральным законом</w:t>
      </w:r>
      <w:r w:rsidRPr="00F8371C">
        <w:t xml:space="preserve"> </w:t>
      </w:r>
      <w:r w:rsidRPr="00F8371C">
        <w:rPr>
          <w:rFonts w:ascii="Times New Roman" w:hAnsi="Times New Roman" w:cs="Times New Roman"/>
          <w:sz w:val="24"/>
          <w:szCs w:val="24"/>
        </w:rPr>
        <w:t>от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rsidR="0064148F" w:rsidRPr="00F8371C" w:rsidRDefault="0064148F" w:rsidP="0064148F">
      <w:pPr>
        <w:spacing w:after="0" w:line="240" w:lineRule="auto"/>
        <w:ind w:firstLine="708"/>
        <w:jc w:val="both"/>
        <w:rPr>
          <w:rFonts w:ascii="Times New Roman" w:hAnsi="Times New Roman" w:cs="Times New Roman"/>
          <w:sz w:val="24"/>
          <w:szCs w:val="24"/>
        </w:rPr>
      </w:pPr>
    </w:p>
    <w:p w:rsidR="005F3524" w:rsidRPr="00F8371C" w:rsidRDefault="005F3524" w:rsidP="005F35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cs="Times New Roman"/>
          <w:sz w:val="24"/>
          <w:szCs w:val="24"/>
          <w:u w:val="single"/>
        </w:rPr>
      </w:pPr>
      <w:r w:rsidRPr="00F8371C">
        <w:rPr>
          <w:rFonts w:ascii="Times New Roman" w:hAnsi="Times New Roman" w:cs="Times New Roman"/>
          <w:sz w:val="24"/>
          <w:szCs w:val="24"/>
          <w:u w:val="single"/>
        </w:rPr>
        <w:t>Правила перевозок пассажиров и багажа</w:t>
      </w:r>
      <w:r w:rsidR="00F646C2" w:rsidRPr="00F8371C">
        <w:rPr>
          <w:rFonts w:ascii="Times New Roman" w:hAnsi="Times New Roman" w:cs="Times New Roman"/>
          <w:sz w:val="24"/>
          <w:szCs w:val="24"/>
          <w:u w:val="single"/>
        </w:rPr>
        <w:t>, грузов</w:t>
      </w:r>
    </w:p>
    <w:p w:rsidR="000D233F" w:rsidRPr="00F8371C" w:rsidRDefault="000D233F" w:rsidP="005F3524">
      <w:pPr>
        <w:spacing w:after="0" w:line="240" w:lineRule="auto"/>
        <w:ind w:firstLine="708"/>
        <w:jc w:val="both"/>
        <w:rPr>
          <w:rFonts w:ascii="Times New Roman" w:hAnsi="Times New Roman" w:cs="Times New Roman"/>
          <w:sz w:val="24"/>
          <w:szCs w:val="24"/>
        </w:rPr>
      </w:pPr>
    </w:p>
    <w:p w:rsidR="005F3524" w:rsidRPr="00F8371C" w:rsidRDefault="005F3524" w:rsidP="005F3524">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Правительство Российской Федерации утверждает правила перевозок пассажиров и багажа автомобильным транспортом и городским наземным электрическим транспортом, а также правила перевозок грузов автомобильным транспортом.</w:t>
      </w:r>
    </w:p>
    <w:p w:rsidR="005F3524" w:rsidRPr="00F8371C" w:rsidRDefault="005F3524" w:rsidP="005F3524">
      <w:pPr>
        <w:spacing w:after="0" w:line="240" w:lineRule="auto"/>
        <w:ind w:firstLine="708"/>
        <w:jc w:val="both"/>
        <w:rPr>
          <w:rFonts w:ascii="Times New Roman" w:hAnsi="Times New Roman" w:cs="Times New Roman"/>
          <w:sz w:val="24"/>
          <w:szCs w:val="24"/>
        </w:rPr>
      </w:pPr>
      <w:r w:rsidRPr="00F8371C">
        <w:rPr>
          <w:rFonts w:ascii="Times New Roman" w:hAnsi="Times New Roman" w:cs="Times New Roman"/>
          <w:sz w:val="24"/>
          <w:szCs w:val="24"/>
        </w:rPr>
        <w:t>Правила перевозок пассажиров и багажа автомобильным транспортом и городским наземным электрическим транспортом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rsidR="005F3524" w:rsidRDefault="005F3524" w:rsidP="005F3524">
      <w:pPr>
        <w:spacing w:after="0" w:line="240" w:lineRule="auto"/>
        <w:ind w:firstLine="708"/>
        <w:jc w:val="both"/>
        <w:rPr>
          <w:rFonts w:ascii="Times New Roman" w:hAnsi="Times New Roman" w:cs="Times New Roman"/>
          <w:sz w:val="24"/>
          <w:szCs w:val="24"/>
        </w:rPr>
      </w:pPr>
      <w:r w:rsidRPr="00F8371C">
        <w:rPr>
          <w:rFonts w:ascii="Times New Roman" w:eastAsia="Times New Roman" w:hAnsi="Times New Roman" w:cs="Times New Roman"/>
          <w:sz w:val="24"/>
          <w:szCs w:val="24"/>
          <w:lang w:eastAsia="ru-RU"/>
        </w:rPr>
        <w:t>Постановлением Правительства Российской Федерации от 01.10.2020 №</w:t>
      </w:r>
      <w:r w:rsidR="00EE74BF" w:rsidRPr="00F8371C">
        <w:rPr>
          <w:rFonts w:ascii="Times New Roman" w:eastAsia="Times New Roman" w:hAnsi="Times New Roman" w:cs="Times New Roman"/>
          <w:sz w:val="24"/>
          <w:szCs w:val="24"/>
          <w:lang w:eastAsia="ru-RU"/>
        </w:rPr>
        <w:t xml:space="preserve"> </w:t>
      </w:r>
      <w:r w:rsidR="000F6167">
        <w:rPr>
          <w:rFonts w:ascii="Times New Roman" w:eastAsia="Times New Roman" w:hAnsi="Times New Roman" w:cs="Times New Roman"/>
          <w:sz w:val="24"/>
          <w:szCs w:val="24"/>
          <w:lang w:eastAsia="ru-RU"/>
        </w:rPr>
        <w:t>1586 «</w:t>
      </w:r>
      <w:r w:rsidRPr="00F8371C">
        <w:rPr>
          <w:rFonts w:ascii="Times New Roman" w:eastAsia="Times New Roman" w:hAnsi="Times New Roman" w:cs="Times New Roman"/>
          <w:sz w:val="24"/>
          <w:szCs w:val="24"/>
          <w:lang w:eastAsia="ru-RU"/>
        </w:rPr>
        <w:t>Об утверждении Правил перевозок пассажиров и багажа автомобильным транспортом и городским наз</w:t>
      </w:r>
      <w:r w:rsidR="000F6167">
        <w:rPr>
          <w:rFonts w:ascii="Times New Roman" w:eastAsia="Times New Roman" w:hAnsi="Times New Roman" w:cs="Times New Roman"/>
          <w:sz w:val="24"/>
          <w:szCs w:val="24"/>
          <w:lang w:eastAsia="ru-RU"/>
        </w:rPr>
        <w:t>емным электрическим транспортом»</w:t>
      </w:r>
      <w:r w:rsidRPr="00F8371C">
        <w:rPr>
          <w:rFonts w:ascii="Times New Roman" w:eastAsia="Times New Roman" w:hAnsi="Times New Roman" w:cs="Times New Roman"/>
          <w:sz w:val="24"/>
          <w:szCs w:val="24"/>
          <w:lang w:eastAsia="ru-RU"/>
        </w:rPr>
        <w:t xml:space="preserve"> </w:t>
      </w:r>
      <w:r w:rsidR="00F8371C" w:rsidRPr="00F8371C">
        <w:rPr>
          <w:rFonts w:ascii="Times New Roman" w:hAnsi="Times New Roman" w:cs="Times New Roman"/>
          <w:sz w:val="24"/>
          <w:szCs w:val="24"/>
        </w:rPr>
        <w:t>установлен</w:t>
      </w:r>
      <w:r w:rsidRPr="00F8371C">
        <w:rPr>
          <w:rFonts w:ascii="Times New Roman" w:hAnsi="Times New Roman" w:cs="Times New Roman"/>
          <w:sz w:val="24"/>
          <w:szCs w:val="24"/>
        </w:rPr>
        <w:t xml:space="preserve"> порядок организации различных видов перевозок пассажиров и багажа, предусмотренных Федеральным законом от 08.11.2007 №</w:t>
      </w:r>
      <w:r w:rsidR="00EE74BF" w:rsidRPr="00F8371C">
        <w:rPr>
          <w:rFonts w:ascii="Times New Roman" w:hAnsi="Times New Roman" w:cs="Times New Roman"/>
          <w:sz w:val="24"/>
          <w:szCs w:val="24"/>
        </w:rPr>
        <w:t xml:space="preserve"> </w:t>
      </w:r>
      <w:r w:rsidR="000F6167">
        <w:rPr>
          <w:rFonts w:ascii="Times New Roman" w:hAnsi="Times New Roman" w:cs="Times New Roman"/>
          <w:sz w:val="24"/>
          <w:szCs w:val="24"/>
        </w:rPr>
        <w:t>259-ФЗ «</w:t>
      </w:r>
      <w:r w:rsidRPr="00F8371C">
        <w:rPr>
          <w:rFonts w:ascii="Times New Roman" w:hAnsi="Times New Roman" w:cs="Times New Roman"/>
          <w:sz w:val="24"/>
          <w:szCs w:val="24"/>
        </w:rPr>
        <w:t>Устав автомобильного транспорта и городского назе</w:t>
      </w:r>
      <w:r w:rsidR="000F6167">
        <w:rPr>
          <w:rFonts w:ascii="Times New Roman" w:hAnsi="Times New Roman" w:cs="Times New Roman"/>
          <w:sz w:val="24"/>
          <w:szCs w:val="24"/>
        </w:rPr>
        <w:t>много электрического транспорта»</w:t>
      </w:r>
      <w:r w:rsidRPr="00F8371C">
        <w:rPr>
          <w:rFonts w:ascii="Times New Roman" w:hAnsi="Times New Roman" w:cs="Times New Roman"/>
          <w:sz w:val="24"/>
          <w:szCs w:val="24"/>
        </w:rPr>
        <w:t>, в том числе требования к перевозчикам, фрахтовщикам и владельцам объектов транспортной инфраструктуры и условия таких перевозок и условия предоставления транспортных средств для таких перевозок.</w:t>
      </w:r>
    </w:p>
    <w:p w:rsidR="00F8371C" w:rsidRDefault="00F8371C" w:rsidP="005F3524">
      <w:pPr>
        <w:spacing w:after="0" w:line="240" w:lineRule="auto"/>
        <w:ind w:firstLine="708"/>
        <w:jc w:val="both"/>
        <w:rPr>
          <w:rFonts w:ascii="Times New Roman" w:hAnsi="Times New Roman" w:cs="Times New Roman"/>
          <w:sz w:val="24"/>
          <w:szCs w:val="24"/>
        </w:rPr>
      </w:pPr>
    </w:p>
    <w:p w:rsidR="00F8371C" w:rsidRPr="001D3742" w:rsidRDefault="00F8371C"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cs="Times New Roman"/>
          <w:sz w:val="24"/>
          <w:szCs w:val="24"/>
          <w:u w:val="single"/>
        </w:rPr>
      </w:pPr>
      <w:r w:rsidRPr="001D3742">
        <w:rPr>
          <w:rFonts w:ascii="Times New Roman" w:hAnsi="Times New Roman" w:cs="Times New Roman"/>
          <w:sz w:val="24"/>
          <w:szCs w:val="24"/>
          <w:u w:val="single"/>
        </w:rPr>
        <w:t>Ответственность за нарушение обязательных требований</w:t>
      </w:r>
    </w:p>
    <w:p w:rsidR="00F8371C" w:rsidRDefault="00F8371C"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cs="Times New Roman"/>
          <w:sz w:val="24"/>
          <w:szCs w:val="24"/>
          <w:u w:val="single"/>
        </w:rPr>
      </w:pPr>
      <w:r w:rsidRPr="001D3742">
        <w:rPr>
          <w:rFonts w:ascii="Times New Roman" w:hAnsi="Times New Roman" w:cs="Times New Roman"/>
          <w:sz w:val="24"/>
          <w:szCs w:val="24"/>
          <w:u w:val="single"/>
        </w:rPr>
        <w:t>при осущес</w:t>
      </w:r>
      <w:r w:rsidR="001D3742">
        <w:rPr>
          <w:rFonts w:ascii="Times New Roman" w:hAnsi="Times New Roman" w:cs="Times New Roman"/>
          <w:sz w:val="24"/>
          <w:szCs w:val="24"/>
          <w:u w:val="single"/>
        </w:rPr>
        <w:t>твлении муниципального контроля</w:t>
      </w:r>
    </w:p>
    <w:p w:rsidR="001D3742" w:rsidRDefault="001D3742"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cs="Times New Roman"/>
          <w:sz w:val="24"/>
          <w:szCs w:val="24"/>
          <w:u w:val="single"/>
        </w:rPr>
      </w:pPr>
    </w:p>
    <w:p w:rsidR="001D3742" w:rsidRDefault="001D3742"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sidRPr="001D3742">
        <w:rPr>
          <w:rFonts w:ascii="Times New Roman" w:hAnsi="Times New Roman" w:cs="Times New Roman"/>
          <w:sz w:val="24"/>
          <w:szCs w:val="24"/>
        </w:rPr>
        <w:lastRenderedPageBreak/>
        <w:t>Субъекты муниципального контроля, допустившие нарушение обязательных требований, необоснованно препятствующие проведению проверо</w:t>
      </w:r>
      <w:r>
        <w:rPr>
          <w:rFonts w:ascii="Times New Roman" w:hAnsi="Times New Roman" w:cs="Times New Roman"/>
          <w:sz w:val="24"/>
          <w:szCs w:val="24"/>
        </w:rPr>
        <w:t>к, уклоняющиеся от проведения проверок и (или) не исполняющие в установленный срок предписания должностных лиц об устранении выявленных нарушений обязательных требований, несут административную ответственность в соответствии с законодательством Российской Федерации. Несоблюдение указанных требований образует составы административных правонарушений, предусмотренных статьями главы 19 КоАП РФ, а именно:</w:t>
      </w:r>
    </w:p>
    <w:p w:rsidR="001D3742" w:rsidRDefault="00F56F68"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1D3742">
        <w:rPr>
          <w:rFonts w:ascii="Times New Roman" w:hAnsi="Times New Roman" w:cs="Times New Roman"/>
          <w:sz w:val="24"/>
          <w:szCs w:val="24"/>
        </w:rPr>
        <w:t xml:space="preserve">ст. 19.4 </w:t>
      </w:r>
      <w:r w:rsidR="001D3742" w:rsidRPr="001D3742">
        <w:rPr>
          <w:rFonts w:ascii="Times New Roman" w:hAnsi="Times New Roman" w:cs="Times New Roman"/>
          <w:sz w:val="24"/>
          <w:szCs w:val="24"/>
        </w:rPr>
        <w:t>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r>
        <w:rPr>
          <w:rFonts w:ascii="Times New Roman" w:hAnsi="Times New Roman" w:cs="Times New Roman"/>
          <w:sz w:val="24"/>
          <w:szCs w:val="24"/>
        </w:rPr>
        <w:t>;</w:t>
      </w:r>
    </w:p>
    <w:p w:rsidR="00F56F68" w:rsidRDefault="00F56F68"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ст.</w:t>
      </w:r>
      <w:r w:rsidRPr="00F56F68">
        <w:rPr>
          <w:rFonts w:ascii="Times New Roman" w:hAnsi="Times New Roman" w:cs="Times New Roman"/>
          <w:sz w:val="24"/>
          <w:szCs w:val="24"/>
        </w:rPr>
        <w:t xml:space="preserve">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r>
        <w:rPr>
          <w:rFonts w:ascii="Times New Roman" w:hAnsi="Times New Roman" w:cs="Times New Roman"/>
          <w:sz w:val="24"/>
          <w:szCs w:val="24"/>
        </w:rPr>
        <w:t>;</w:t>
      </w:r>
    </w:p>
    <w:p w:rsidR="00F56F68" w:rsidRDefault="00F56F68" w:rsidP="001D3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ст.</w:t>
      </w:r>
      <w:r w:rsidRPr="00F56F68">
        <w:rPr>
          <w:rFonts w:ascii="Times New Roman" w:hAnsi="Times New Roman" w:cs="Times New Roman"/>
          <w:sz w:val="24"/>
          <w:szCs w:val="24"/>
        </w:rPr>
        <w:t xml:space="preserve">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Pr>
          <w:rFonts w:ascii="Times New Roman" w:hAnsi="Times New Roman" w:cs="Times New Roman"/>
          <w:sz w:val="24"/>
          <w:szCs w:val="24"/>
        </w:rPr>
        <w:t>;</w:t>
      </w:r>
    </w:p>
    <w:p w:rsidR="00F8371C" w:rsidRPr="00516022" w:rsidRDefault="00F56F68" w:rsidP="00F56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ст.</w:t>
      </w:r>
      <w:r w:rsidRPr="00F56F68">
        <w:rPr>
          <w:rFonts w:ascii="Times New Roman" w:hAnsi="Times New Roman" w:cs="Times New Roman"/>
          <w:sz w:val="24"/>
          <w:szCs w:val="24"/>
        </w:rPr>
        <w:t xml:space="preserve"> 19.7. Непредставление сведений (информации)</w:t>
      </w:r>
      <w:r>
        <w:rPr>
          <w:rFonts w:ascii="Times New Roman" w:hAnsi="Times New Roman" w:cs="Times New Roman"/>
          <w:sz w:val="24"/>
          <w:szCs w:val="24"/>
        </w:rPr>
        <w:t>.</w:t>
      </w:r>
    </w:p>
    <w:sectPr w:rsidR="00F8371C" w:rsidRPr="00516022" w:rsidSect="006F276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001F3"/>
    <w:multiLevelType w:val="hybridMultilevel"/>
    <w:tmpl w:val="22882102"/>
    <w:lvl w:ilvl="0" w:tplc="0854E70A">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3E8D6C2C"/>
    <w:multiLevelType w:val="hybridMultilevel"/>
    <w:tmpl w:val="44EA4C30"/>
    <w:lvl w:ilvl="0" w:tplc="877C20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68"/>
    <w:rsid w:val="000567CC"/>
    <w:rsid w:val="000D233F"/>
    <w:rsid w:val="000F6167"/>
    <w:rsid w:val="001C63E4"/>
    <w:rsid w:val="001D3742"/>
    <w:rsid w:val="001D68F4"/>
    <w:rsid w:val="001E04CD"/>
    <w:rsid w:val="003273F5"/>
    <w:rsid w:val="00352C1E"/>
    <w:rsid w:val="003B1025"/>
    <w:rsid w:val="003C7B6C"/>
    <w:rsid w:val="00514C17"/>
    <w:rsid w:val="00516022"/>
    <w:rsid w:val="00532174"/>
    <w:rsid w:val="005F3524"/>
    <w:rsid w:val="0062668F"/>
    <w:rsid w:val="0064148F"/>
    <w:rsid w:val="006A70F5"/>
    <w:rsid w:val="006F2768"/>
    <w:rsid w:val="006F5ED2"/>
    <w:rsid w:val="00890D60"/>
    <w:rsid w:val="009345EC"/>
    <w:rsid w:val="00950D8B"/>
    <w:rsid w:val="00994933"/>
    <w:rsid w:val="009C7B69"/>
    <w:rsid w:val="009E03F3"/>
    <w:rsid w:val="00A75C0D"/>
    <w:rsid w:val="00AC3561"/>
    <w:rsid w:val="00AD4E94"/>
    <w:rsid w:val="00AE203D"/>
    <w:rsid w:val="00B06CAD"/>
    <w:rsid w:val="00B424C8"/>
    <w:rsid w:val="00BD7610"/>
    <w:rsid w:val="00C20CAA"/>
    <w:rsid w:val="00C40155"/>
    <w:rsid w:val="00C53E39"/>
    <w:rsid w:val="00E93B13"/>
    <w:rsid w:val="00EB0B5D"/>
    <w:rsid w:val="00EB61A8"/>
    <w:rsid w:val="00EC2DAF"/>
    <w:rsid w:val="00EE662B"/>
    <w:rsid w:val="00EE74BF"/>
    <w:rsid w:val="00EF66F4"/>
    <w:rsid w:val="00F31AC2"/>
    <w:rsid w:val="00F43927"/>
    <w:rsid w:val="00F462BE"/>
    <w:rsid w:val="00F56F68"/>
    <w:rsid w:val="00F646C2"/>
    <w:rsid w:val="00F83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92310D-303D-4136-9043-E23FFC5F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B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B1025"/>
    <w:rPr>
      <w:color w:val="0000FF"/>
      <w:u w:val="single"/>
    </w:rPr>
  </w:style>
  <w:style w:type="paragraph" w:styleId="a4">
    <w:name w:val="List Paragraph"/>
    <w:basedOn w:val="a"/>
    <w:uiPriority w:val="34"/>
    <w:qFormat/>
    <w:rsid w:val="0062668F"/>
    <w:pPr>
      <w:ind w:left="720"/>
      <w:contextualSpacing/>
    </w:pPr>
  </w:style>
  <w:style w:type="paragraph" w:styleId="a5">
    <w:name w:val="Balloon Text"/>
    <w:basedOn w:val="a"/>
    <w:link w:val="a6"/>
    <w:uiPriority w:val="99"/>
    <w:semiHidden/>
    <w:unhideWhenUsed/>
    <w:rsid w:val="0062668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668F"/>
    <w:rPr>
      <w:rFonts w:ascii="Segoe UI" w:hAnsi="Segoe UI" w:cs="Segoe UI"/>
      <w:sz w:val="18"/>
      <w:szCs w:val="18"/>
    </w:rPr>
  </w:style>
  <w:style w:type="paragraph" w:styleId="HTML">
    <w:name w:val="HTML Preformatted"/>
    <w:basedOn w:val="a"/>
    <w:link w:val="HTML0"/>
    <w:uiPriority w:val="99"/>
    <w:unhideWhenUsed/>
    <w:rsid w:val="00C20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20CAA"/>
    <w:rPr>
      <w:rFonts w:ascii="Courier New" w:eastAsia="Times New Roman" w:hAnsi="Courier New" w:cs="Courier New"/>
      <w:sz w:val="20"/>
      <w:szCs w:val="20"/>
      <w:lang w:eastAsia="ru-RU"/>
    </w:rPr>
  </w:style>
  <w:style w:type="character" w:customStyle="1" w:styleId="blk">
    <w:name w:val="blk"/>
    <w:basedOn w:val="a0"/>
    <w:rsid w:val="00F646C2"/>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113">
      <w:bodyDiv w:val="1"/>
      <w:marLeft w:val="0"/>
      <w:marRight w:val="0"/>
      <w:marTop w:val="0"/>
      <w:marBottom w:val="0"/>
      <w:divBdr>
        <w:top w:val="none" w:sz="0" w:space="0" w:color="auto"/>
        <w:left w:val="none" w:sz="0" w:space="0" w:color="auto"/>
        <w:bottom w:val="none" w:sz="0" w:space="0" w:color="auto"/>
        <w:right w:val="none" w:sz="0" w:space="0" w:color="auto"/>
      </w:divBdr>
    </w:div>
    <w:div w:id="210700675">
      <w:bodyDiv w:val="1"/>
      <w:marLeft w:val="0"/>
      <w:marRight w:val="0"/>
      <w:marTop w:val="0"/>
      <w:marBottom w:val="0"/>
      <w:divBdr>
        <w:top w:val="none" w:sz="0" w:space="0" w:color="auto"/>
        <w:left w:val="none" w:sz="0" w:space="0" w:color="auto"/>
        <w:bottom w:val="none" w:sz="0" w:space="0" w:color="auto"/>
        <w:right w:val="none" w:sz="0" w:space="0" w:color="auto"/>
      </w:divBdr>
    </w:div>
    <w:div w:id="287586486">
      <w:bodyDiv w:val="1"/>
      <w:marLeft w:val="0"/>
      <w:marRight w:val="0"/>
      <w:marTop w:val="0"/>
      <w:marBottom w:val="0"/>
      <w:divBdr>
        <w:top w:val="none" w:sz="0" w:space="0" w:color="auto"/>
        <w:left w:val="none" w:sz="0" w:space="0" w:color="auto"/>
        <w:bottom w:val="none" w:sz="0" w:space="0" w:color="auto"/>
        <w:right w:val="none" w:sz="0" w:space="0" w:color="auto"/>
      </w:divBdr>
    </w:div>
    <w:div w:id="368383507">
      <w:bodyDiv w:val="1"/>
      <w:marLeft w:val="0"/>
      <w:marRight w:val="0"/>
      <w:marTop w:val="0"/>
      <w:marBottom w:val="0"/>
      <w:divBdr>
        <w:top w:val="none" w:sz="0" w:space="0" w:color="auto"/>
        <w:left w:val="none" w:sz="0" w:space="0" w:color="auto"/>
        <w:bottom w:val="none" w:sz="0" w:space="0" w:color="auto"/>
        <w:right w:val="none" w:sz="0" w:space="0" w:color="auto"/>
      </w:divBdr>
    </w:div>
    <w:div w:id="504832174">
      <w:bodyDiv w:val="1"/>
      <w:marLeft w:val="0"/>
      <w:marRight w:val="0"/>
      <w:marTop w:val="0"/>
      <w:marBottom w:val="0"/>
      <w:divBdr>
        <w:top w:val="none" w:sz="0" w:space="0" w:color="auto"/>
        <w:left w:val="none" w:sz="0" w:space="0" w:color="auto"/>
        <w:bottom w:val="none" w:sz="0" w:space="0" w:color="auto"/>
        <w:right w:val="none" w:sz="0" w:space="0" w:color="auto"/>
      </w:divBdr>
    </w:div>
    <w:div w:id="539779024">
      <w:bodyDiv w:val="1"/>
      <w:marLeft w:val="0"/>
      <w:marRight w:val="0"/>
      <w:marTop w:val="0"/>
      <w:marBottom w:val="0"/>
      <w:divBdr>
        <w:top w:val="none" w:sz="0" w:space="0" w:color="auto"/>
        <w:left w:val="none" w:sz="0" w:space="0" w:color="auto"/>
        <w:bottom w:val="none" w:sz="0" w:space="0" w:color="auto"/>
        <w:right w:val="none" w:sz="0" w:space="0" w:color="auto"/>
      </w:divBdr>
    </w:div>
    <w:div w:id="633410166">
      <w:bodyDiv w:val="1"/>
      <w:marLeft w:val="0"/>
      <w:marRight w:val="0"/>
      <w:marTop w:val="0"/>
      <w:marBottom w:val="0"/>
      <w:divBdr>
        <w:top w:val="none" w:sz="0" w:space="0" w:color="auto"/>
        <w:left w:val="none" w:sz="0" w:space="0" w:color="auto"/>
        <w:bottom w:val="none" w:sz="0" w:space="0" w:color="auto"/>
        <w:right w:val="none" w:sz="0" w:space="0" w:color="auto"/>
      </w:divBdr>
      <w:divsChild>
        <w:div w:id="1161964105">
          <w:marLeft w:val="0"/>
          <w:marRight w:val="0"/>
          <w:marTop w:val="0"/>
          <w:marBottom w:val="0"/>
          <w:divBdr>
            <w:top w:val="none" w:sz="0" w:space="0" w:color="auto"/>
            <w:left w:val="none" w:sz="0" w:space="0" w:color="auto"/>
            <w:bottom w:val="none" w:sz="0" w:space="0" w:color="auto"/>
            <w:right w:val="none" w:sz="0" w:space="0" w:color="auto"/>
          </w:divBdr>
        </w:div>
        <w:div w:id="1882748682">
          <w:marLeft w:val="0"/>
          <w:marRight w:val="0"/>
          <w:marTop w:val="0"/>
          <w:marBottom w:val="0"/>
          <w:divBdr>
            <w:top w:val="none" w:sz="0" w:space="0" w:color="auto"/>
            <w:left w:val="none" w:sz="0" w:space="0" w:color="auto"/>
            <w:bottom w:val="none" w:sz="0" w:space="0" w:color="auto"/>
            <w:right w:val="none" w:sz="0" w:space="0" w:color="auto"/>
          </w:divBdr>
          <w:divsChild>
            <w:div w:id="1013342171">
              <w:marLeft w:val="0"/>
              <w:marRight w:val="0"/>
              <w:marTop w:val="0"/>
              <w:marBottom w:val="0"/>
              <w:divBdr>
                <w:top w:val="none" w:sz="0" w:space="0" w:color="auto"/>
                <w:left w:val="none" w:sz="0" w:space="0" w:color="auto"/>
                <w:bottom w:val="none" w:sz="0" w:space="0" w:color="auto"/>
                <w:right w:val="none" w:sz="0" w:space="0" w:color="auto"/>
              </w:divBdr>
            </w:div>
            <w:div w:id="88551257">
              <w:marLeft w:val="0"/>
              <w:marRight w:val="0"/>
              <w:marTop w:val="0"/>
              <w:marBottom w:val="0"/>
              <w:divBdr>
                <w:top w:val="none" w:sz="0" w:space="0" w:color="auto"/>
                <w:left w:val="none" w:sz="0" w:space="0" w:color="auto"/>
                <w:bottom w:val="none" w:sz="0" w:space="0" w:color="auto"/>
                <w:right w:val="none" w:sz="0" w:space="0" w:color="auto"/>
              </w:divBdr>
            </w:div>
          </w:divsChild>
        </w:div>
        <w:div w:id="1503352996">
          <w:marLeft w:val="0"/>
          <w:marRight w:val="0"/>
          <w:marTop w:val="0"/>
          <w:marBottom w:val="0"/>
          <w:divBdr>
            <w:top w:val="none" w:sz="0" w:space="0" w:color="auto"/>
            <w:left w:val="none" w:sz="0" w:space="0" w:color="auto"/>
            <w:bottom w:val="none" w:sz="0" w:space="0" w:color="auto"/>
            <w:right w:val="none" w:sz="0" w:space="0" w:color="auto"/>
          </w:divBdr>
        </w:div>
        <w:div w:id="893658169">
          <w:marLeft w:val="0"/>
          <w:marRight w:val="0"/>
          <w:marTop w:val="0"/>
          <w:marBottom w:val="0"/>
          <w:divBdr>
            <w:top w:val="none" w:sz="0" w:space="0" w:color="auto"/>
            <w:left w:val="none" w:sz="0" w:space="0" w:color="auto"/>
            <w:bottom w:val="none" w:sz="0" w:space="0" w:color="auto"/>
            <w:right w:val="none" w:sz="0" w:space="0" w:color="auto"/>
          </w:divBdr>
        </w:div>
        <w:div w:id="1051072735">
          <w:marLeft w:val="0"/>
          <w:marRight w:val="0"/>
          <w:marTop w:val="0"/>
          <w:marBottom w:val="0"/>
          <w:divBdr>
            <w:top w:val="none" w:sz="0" w:space="0" w:color="auto"/>
            <w:left w:val="none" w:sz="0" w:space="0" w:color="auto"/>
            <w:bottom w:val="none" w:sz="0" w:space="0" w:color="auto"/>
            <w:right w:val="none" w:sz="0" w:space="0" w:color="auto"/>
          </w:divBdr>
        </w:div>
        <w:div w:id="548079860">
          <w:marLeft w:val="0"/>
          <w:marRight w:val="0"/>
          <w:marTop w:val="0"/>
          <w:marBottom w:val="0"/>
          <w:divBdr>
            <w:top w:val="none" w:sz="0" w:space="0" w:color="auto"/>
            <w:left w:val="none" w:sz="0" w:space="0" w:color="auto"/>
            <w:bottom w:val="none" w:sz="0" w:space="0" w:color="auto"/>
            <w:right w:val="none" w:sz="0" w:space="0" w:color="auto"/>
          </w:divBdr>
        </w:div>
        <w:div w:id="357969314">
          <w:marLeft w:val="0"/>
          <w:marRight w:val="0"/>
          <w:marTop w:val="0"/>
          <w:marBottom w:val="0"/>
          <w:divBdr>
            <w:top w:val="none" w:sz="0" w:space="0" w:color="auto"/>
            <w:left w:val="none" w:sz="0" w:space="0" w:color="auto"/>
            <w:bottom w:val="none" w:sz="0" w:space="0" w:color="auto"/>
            <w:right w:val="none" w:sz="0" w:space="0" w:color="auto"/>
          </w:divBdr>
        </w:div>
      </w:divsChild>
    </w:div>
    <w:div w:id="696270091">
      <w:bodyDiv w:val="1"/>
      <w:marLeft w:val="0"/>
      <w:marRight w:val="0"/>
      <w:marTop w:val="0"/>
      <w:marBottom w:val="0"/>
      <w:divBdr>
        <w:top w:val="none" w:sz="0" w:space="0" w:color="auto"/>
        <w:left w:val="none" w:sz="0" w:space="0" w:color="auto"/>
        <w:bottom w:val="none" w:sz="0" w:space="0" w:color="auto"/>
        <w:right w:val="none" w:sz="0" w:space="0" w:color="auto"/>
      </w:divBdr>
    </w:div>
    <w:div w:id="736316643">
      <w:bodyDiv w:val="1"/>
      <w:marLeft w:val="0"/>
      <w:marRight w:val="0"/>
      <w:marTop w:val="0"/>
      <w:marBottom w:val="0"/>
      <w:divBdr>
        <w:top w:val="none" w:sz="0" w:space="0" w:color="auto"/>
        <w:left w:val="none" w:sz="0" w:space="0" w:color="auto"/>
        <w:bottom w:val="none" w:sz="0" w:space="0" w:color="auto"/>
        <w:right w:val="none" w:sz="0" w:space="0" w:color="auto"/>
      </w:divBdr>
    </w:div>
    <w:div w:id="1023677428">
      <w:bodyDiv w:val="1"/>
      <w:marLeft w:val="0"/>
      <w:marRight w:val="0"/>
      <w:marTop w:val="0"/>
      <w:marBottom w:val="0"/>
      <w:divBdr>
        <w:top w:val="none" w:sz="0" w:space="0" w:color="auto"/>
        <w:left w:val="none" w:sz="0" w:space="0" w:color="auto"/>
        <w:bottom w:val="none" w:sz="0" w:space="0" w:color="auto"/>
        <w:right w:val="none" w:sz="0" w:space="0" w:color="auto"/>
      </w:divBdr>
    </w:div>
    <w:div w:id="1046611905">
      <w:bodyDiv w:val="1"/>
      <w:marLeft w:val="0"/>
      <w:marRight w:val="0"/>
      <w:marTop w:val="0"/>
      <w:marBottom w:val="0"/>
      <w:divBdr>
        <w:top w:val="none" w:sz="0" w:space="0" w:color="auto"/>
        <w:left w:val="none" w:sz="0" w:space="0" w:color="auto"/>
        <w:bottom w:val="none" w:sz="0" w:space="0" w:color="auto"/>
        <w:right w:val="none" w:sz="0" w:space="0" w:color="auto"/>
      </w:divBdr>
    </w:div>
    <w:div w:id="1092163000">
      <w:bodyDiv w:val="1"/>
      <w:marLeft w:val="0"/>
      <w:marRight w:val="0"/>
      <w:marTop w:val="0"/>
      <w:marBottom w:val="0"/>
      <w:divBdr>
        <w:top w:val="none" w:sz="0" w:space="0" w:color="auto"/>
        <w:left w:val="none" w:sz="0" w:space="0" w:color="auto"/>
        <w:bottom w:val="none" w:sz="0" w:space="0" w:color="auto"/>
        <w:right w:val="none" w:sz="0" w:space="0" w:color="auto"/>
      </w:divBdr>
      <w:divsChild>
        <w:div w:id="1624116239">
          <w:marLeft w:val="0"/>
          <w:marRight w:val="0"/>
          <w:marTop w:val="0"/>
          <w:marBottom w:val="0"/>
          <w:divBdr>
            <w:top w:val="none" w:sz="0" w:space="0" w:color="auto"/>
            <w:left w:val="none" w:sz="0" w:space="0" w:color="auto"/>
            <w:bottom w:val="none" w:sz="0" w:space="0" w:color="auto"/>
            <w:right w:val="none" w:sz="0" w:space="0" w:color="auto"/>
          </w:divBdr>
        </w:div>
        <w:div w:id="604771261">
          <w:marLeft w:val="0"/>
          <w:marRight w:val="0"/>
          <w:marTop w:val="0"/>
          <w:marBottom w:val="0"/>
          <w:divBdr>
            <w:top w:val="none" w:sz="0" w:space="0" w:color="auto"/>
            <w:left w:val="none" w:sz="0" w:space="0" w:color="auto"/>
            <w:bottom w:val="none" w:sz="0" w:space="0" w:color="auto"/>
            <w:right w:val="none" w:sz="0" w:space="0" w:color="auto"/>
          </w:divBdr>
        </w:div>
        <w:div w:id="1498500668">
          <w:marLeft w:val="0"/>
          <w:marRight w:val="0"/>
          <w:marTop w:val="0"/>
          <w:marBottom w:val="0"/>
          <w:divBdr>
            <w:top w:val="none" w:sz="0" w:space="0" w:color="auto"/>
            <w:left w:val="none" w:sz="0" w:space="0" w:color="auto"/>
            <w:bottom w:val="none" w:sz="0" w:space="0" w:color="auto"/>
            <w:right w:val="none" w:sz="0" w:space="0" w:color="auto"/>
          </w:divBdr>
        </w:div>
        <w:div w:id="1712219912">
          <w:marLeft w:val="0"/>
          <w:marRight w:val="0"/>
          <w:marTop w:val="0"/>
          <w:marBottom w:val="0"/>
          <w:divBdr>
            <w:top w:val="none" w:sz="0" w:space="0" w:color="auto"/>
            <w:left w:val="none" w:sz="0" w:space="0" w:color="auto"/>
            <w:bottom w:val="none" w:sz="0" w:space="0" w:color="auto"/>
            <w:right w:val="none" w:sz="0" w:space="0" w:color="auto"/>
          </w:divBdr>
        </w:div>
        <w:div w:id="1385644467">
          <w:marLeft w:val="0"/>
          <w:marRight w:val="0"/>
          <w:marTop w:val="0"/>
          <w:marBottom w:val="0"/>
          <w:divBdr>
            <w:top w:val="none" w:sz="0" w:space="0" w:color="auto"/>
            <w:left w:val="none" w:sz="0" w:space="0" w:color="auto"/>
            <w:bottom w:val="none" w:sz="0" w:space="0" w:color="auto"/>
            <w:right w:val="none" w:sz="0" w:space="0" w:color="auto"/>
          </w:divBdr>
        </w:div>
        <w:div w:id="309092762">
          <w:marLeft w:val="0"/>
          <w:marRight w:val="0"/>
          <w:marTop w:val="0"/>
          <w:marBottom w:val="0"/>
          <w:divBdr>
            <w:top w:val="none" w:sz="0" w:space="0" w:color="auto"/>
            <w:left w:val="none" w:sz="0" w:space="0" w:color="auto"/>
            <w:bottom w:val="none" w:sz="0" w:space="0" w:color="auto"/>
            <w:right w:val="none" w:sz="0" w:space="0" w:color="auto"/>
          </w:divBdr>
        </w:div>
        <w:div w:id="1903558685">
          <w:marLeft w:val="0"/>
          <w:marRight w:val="0"/>
          <w:marTop w:val="0"/>
          <w:marBottom w:val="0"/>
          <w:divBdr>
            <w:top w:val="none" w:sz="0" w:space="0" w:color="auto"/>
            <w:left w:val="none" w:sz="0" w:space="0" w:color="auto"/>
            <w:bottom w:val="none" w:sz="0" w:space="0" w:color="auto"/>
            <w:right w:val="none" w:sz="0" w:space="0" w:color="auto"/>
          </w:divBdr>
        </w:div>
        <w:div w:id="1837525962">
          <w:marLeft w:val="0"/>
          <w:marRight w:val="0"/>
          <w:marTop w:val="0"/>
          <w:marBottom w:val="0"/>
          <w:divBdr>
            <w:top w:val="none" w:sz="0" w:space="0" w:color="auto"/>
            <w:left w:val="none" w:sz="0" w:space="0" w:color="auto"/>
            <w:bottom w:val="none" w:sz="0" w:space="0" w:color="auto"/>
            <w:right w:val="none" w:sz="0" w:space="0" w:color="auto"/>
          </w:divBdr>
        </w:div>
        <w:div w:id="1244535654">
          <w:marLeft w:val="0"/>
          <w:marRight w:val="0"/>
          <w:marTop w:val="0"/>
          <w:marBottom w:val="0"/>
          <w:divBdr>
            <w:top w:val="none" w:sz="0" w:space="0" w:color="auto"/>
            <w:left w:val="none" w:sz="0" w:space="0" w:color="auto"/>
            <w:bottom w:val="none" w:sz="0" w:space="0" w:color="auto"/>
            <w:right w:val="none" w:sz="0" w:space="0" w:color="auto"/>
          </w:divBdr>
        </w:div>
        <w:div w:id="894007999">
          <w:marLeft w:val="0"/>
          <w:marRight w:val="0"/>
          <w:marTop w:val="0"/>
          <w:marBottom w:val="0"/>
          <w:divBdr>
            <w:top w:val="none" w:sz="0" w:space="0" w:color="auto"/>
            <w:left w:val="none" w:sz="0" w:space="0" w:color="auto"/>
            <w:bottom w:val="none" w:sz="0" w:space="0" w:color="auto"/>
            <w:right w:val="none" w:sz="0" w:space="0" w:color="auto"/>
          </w:divBdr>
        </w:div>
        <w:div w:id="726684476">
          <w:marLeft w:val="0"/>
          <w:marRight w:val="0"/>
          <w:marTop w:val="0"/>
          <w:marBottom w:val="0"/>
          <w:divBdr>
            <w:top w:val="none" w:sz="0" w:space="0" w:color="auto"/>
            <w:left w:val="none" w:sz="0" w:space="0" w:color="auto"/>
            <w:bottom w:val="none" w:sz="0" w:space="0" w:color="auto"/>
            <w:right w:val="none" w:sz="0" w:space="0" w:color="auto"/>
          </w:divBdr>
        </w:div>
        <w:div w:id="1203902427">
          <w:marLeft w:val="0"/>
          <w:marRight w:val="0"/>
          <w:marTop w:val="0"/>
          <w:marBottom w:val="0"/>
          <w:divBdr>
            <w:top w:val="none" w:sz="0" w:space="0" w:color="auto"/>
            <w:left w:val="none" w:sz="0" w:space="0" w:color="auto"/>
            <w:bottom w:val="none" w:sz="0" w:space="0" w:color="auto"/>
            <w:right w:val="none" w:sz="0" w:space="0" w:color="auto"/>
          </w:divBdr>
        </w:div>
        <w:div w:id="1000474456">
          <w:marLeft w:val="0"/>
          <w:marRight w:val="0"/>
          <w:marTop w:val="0"/>
          <w:marBottom w:val="0"/>
          <w:divBdr>
            <w:top w:val="none" w:sz="0" w:space="0" w:color="auto"/>
            <w:left w:val="none" w:sz="0" w:space="0" w:color="auto"/>
            <w:bottom w:val="none" w:sz="0" w:space="0" w:color="auto"/>
            <w:right w:val="none" w:sz="0" w:space="0" w:color="auto"/>
          </w:divBdr>
        </w:div>
        <w:div w:id="1082872165">
          <w:marLeft w:val="0"/>
          <w:marRight w:val="0"/>
          <w:marTop w:val="0"/>
          <w:marBottom w:val="0"/>
          <w:divBdr>
            <w:top w:val="none" w:sz="0" w:space="0" w:color="auto"/>
            <w:left w:val="none" w:sz="0" w:space="0" w:color="auto"/>
            <w:bottom w:val="none" w:sz="0" w:space="0" w:color="auto"/>
            <w:right w:val="none" w:sz="0" w:space="0" w:color="auto"/>
          </w:divBdr>
        </w:div>
        <w:div w:id="548031117">
          <w:marLeft w:val="0"/>
          <w:marRight w:val="0"/>
          <w:marTop w:val="0"/>
          <w:marBottom w:val="0"/>
          <w:divBdr>
            <w:top w:val="none" w:sz="0" w:space="0" w:color="auto"/>
            <w:left w:val="none" w:sz="0" w:space="0" w:color="auto"/>
            <w:bottom w:val="none" w:sz="0" w:space="0" w:color="auto"/>
            <w:right w:val="none" w:sz="0" w:space="0" w:color="auto"/>
          </w:divBdr>
        </w:div>
        <w:div w:id="879587457">
          <w:marLeft w:val="0"/>
          <w:marRight w:val="0"/>
          <w:marTop w:val="0"/>
          <w:marBottom w:val="0"/>
          <w:divBdr>
            <w:top w:val="none" w:sz="0" w:space="0" w:color="auto"/>
            <w:left w:val="none" w:sz="0" w:space="0" w:color="auto"/>
            <w:bottom w:val="none" w:sz="0" w:space="0" w:color="auto"/>
            <w:right w:val="none" w:sz="0" w:space="0" w:color="auto"/>
          </w:divBdr>
        </w:div>
      </w:divsChild>
    </w:div>
    <w:div w:id="1109737607">
      <w:bodyDiv w:val="1"/>
      <w:marLeft w:val="0"/>
      <w:marRight w:val="0"/>
      <w:marTop w:val="0"/>
      <w:marBottom w:val="0"/>
      <w:divBdr>
        <w:top w:val="none" w:sz="0" w:space="0" w:color="auto"/>
        <w:left w:val="none" w:sz="0" w:space="0" w:color="auto"/>
        <w:bottom w:val="none" w:sz="0" w:space="0" w:color="auto"/>
        <w:right w:val="none" w:sz="0" w:space="0" w:color="auto"/>
      </w:divBdr>
    </w:div>
    <w:div w:id="1189831905">
      <w:bodyDiv w:val="1"/>
      <w:marLeft w:val="0"/>
      <w:marRight w:val="0"/>
      <w:marTop w:val="0"/>
      <w:marBottom w:val="0"/>
      <w:divBdr>
        <w:top w:val="none" w:sz="0" w:space="0" w:color="auto"/>
        <w:left w:val="none" w:sz="0" w:space="0" w:color="auto"/>
        <w:bottom w:val="none" w:sz="0" w:space="0" w:color="auto"/>
        <w:right w:val="none" w:sz="0" w:space="0" w:color="auto"/>
      </w:divBdr>
    </w:div>
    <w:div w:id="1368069350">
      <w:bodyDiv w:val="1"/>
      <w:marLeft w:val="0"/>
      <w:marRight w:val="0"/>
      <w:marTop w:val="0"/>
      <w:marBottom w:val="0"/>
      <w:divBdr>
        <w:top w:val="none" w:sz="0" w:space="0" w:color="auto"/>
        <w:left w:val="none" w:sz="0" w:space="0" w:color="auto"/>
        <w:bottom w:val="none" w:sz="0" w:space="0" w:color="auto"/>
        <w:right w:val="none" w:sz="0" w:space="0" w:color="auto"/>
      </w:divBdr>
    </w:div>
    <w:div w:id="1384674856">
      <w:bodyDiv w:val="1"/>
      <w:marLeft w:val="0"/>
      <w:marRight w:val="0"/>
      <w:marTop w:val="0"/>
      <w:marBottom w:val="0"/>
      <w:divBdr>
        <w:top w:val="none" w:sz="0" w:space="0" w:color="auto"/>
        <w:left w:val="none" w:sz="0" w:space="0" w:color="auto"/>
        <w:bottom w:val="none" w:sz="0" w:space="0" w:color="auto"/>
        <w:right w:val="none" w:sz="0" w:space="0" w:color="auto"/>
      </w:divBdr>
    </w:div>
    <w:div w:id="1408767024">
      <w:bodyDiv w:val="1"/>
      <w:marLeft w:val="0"/>
      <w:marRight w:val="0"/>
      <w:marTop w:val="0"/>
      <w:marBottom w:val="0"/>
      <w:divBdr>
        <w:top w:val="none" w:sz="0" w:space="0" w:color="auto"/>
        <w:left w:val="none" w:sz="0" w:space="0" w:color="auto"/>
        <w:bottom w:val="none" w:sz="0" w:space="0" w:color="auto"/>
        <w:right w:val="none" w:sz="0" w:space="0" w:color="auto"/>
      </w:divBdr>
    </w:div>
    <w:div w:id="1442916977">
      <w:bodyDiv w:val="1"/>
      <w:marLeft w:val="0"/>
      <w:marRight w:val="0"/>
      <w:marTop w:val="0"/>
      <w:marBottom w:val="0"/>
      <w:divBdr>
        <w:top w:val="none" w:sz="0" w:space="0" w:color="auto"/>
        <w:left w:val="none" w:sz="0" w:space="0" w:color="auto"/>
        <w:bottom w:val="none" w:sz="0" w:space="0" w:color="auto"/>
        <w:right w:val="none" w:sz="0" w:space="0" w:color="auto"/>
      </w:divBdr>
    </w:div>
    <w:div w:id="1674138776">
      <w:bodyDiv w:val="1"/>
      <w:marLeft w:val="0"/>
      <w:marRight w:val="0"/>
      <w:marTop w:val="0"/>
      <w:marBottom w:val="0"/>
      <w:divBdr>
        <w:top w:val="none" w:sz="0" w:space="0" w:color="auto"/>
        <w:left w:val="none" w:sz="0" w:space="0" w:color="auto"/>
        <w:bottom w:val="none" w:sz="0" w:space="0" w:color="auto"/>
        <w:right w:val="none" w:sz="0" w:space="0" w:color="auto"/>
      </w:divBdr>
    </w:div>
    <w:div w:id="1707482106">
      <w:bodyDiv w:val="1"/>
      <w:marLeft w:val="0"/>
      <w:marRight w:val="0"/>
      <w:marTop w:val="0"/>
      <w:marBottom w:val="0"/>
      <w:divBdr>
        <w:top w:val="none" w:sz="0" w:space="0" w:color="auto"/>
        <w:left w:val="none" w:sz="0" w:space="0" w:color="auto"/>
        <w:bottom w:val="none" w:sz="0" w:space="0" w:color="auto"/>
        <w:right w:val="none" w:sz="0" w:space="0" w:color="auto"/>
      </w:divBdr>
      <w:divsChild>
        <w:div w:id="775709334">
          <w:marLeft w:val="0"/>
          <w:marRight w:val="0"/>
          <w:marTop w:val="0"/>
          <w:marBottom w:val="0"/>
          <w:divBdr>
            <w:top w:val="none" w:sz="0" w:space="0" w:color="auto"/>
            <w:left w:val="none" w:sz="0" w:space="0" w:color="auto"/>
            <w:bottom w:val="none" w:sz="0" w:space="0" w:color="auto"/>
            <w:right w:val="none" w:sz="0" w:space="0" w:color="auto"/>
          </w:divBdr>
        </w:div>
        <w:div w:id="860899799">
          <w:marLeft w:val="0"/>
          <w:marRight w:val="0"/>
          <w:marTop w:val="0"/>
          <w:marBottom w:val="0"/>
          <w:divBdr>
            <w:top w:val="none" w:sz="0" w:space="0" w:color="auto"/>
            <w:left w:val="none" w:sz="0" w:space="0" w:color="auto"/>
            <w:bottom w:val="none" w:sz="0" w:space="0" w:color="auto"/>
            <w:right w:val="none" w:sz="0" w:space="0" w:color="auto"/>
          </w:divBdr>
        </w:div>
      </w:divsChild>
    </w:div>
    <w:div w:id="1723213490">
      <w:bodyDiv w:val="1"/>
      <w:marLeft w:val="0"/>
      <w:marRight w:val="0"/>
      <w:marTop w:val="0"/>
      <w:marBottom w:val="0"/>
      <w:divBdr>
        <w:top w:val="none" w:sz="0" w:space="0" w:color="auto"/>
        <w:left w:val="none" w:sz="0" w:space="0" w:color="auto"/>
        <w:bottom w:val="none" w:sz="0" w:space="0" w:color="auto"/>
        <w:right w:val="none" w:sz="0" w:space="0" w:color="auto"/>
      </w:divBdr>
    </w:div>
    <w:div w:id="1737246246">
      <w:bodyDiv w:val="1"/>
      <w:marLeft w:val="0"/>
      <w:marRight w:val="0"/>
      <w:marTop w:val="0"/>
      <w:marBottom w:val="0"/>
      <w:divBdr>
        <w:top w:val="none" w:sz="0" w:space="0" w:color="auto"/>
        <w:left w:val="none" w:sz="0" w:space="0" w:color="auto"/>
        <w:bottom w:val="none" w:sz="0" w:space="0" w:color="auto"/>
        <w:right w:val="none" w:sz="0" w:space="0" w:color="auto"/>
      </w:divBdr>
    </w:div>
    <w:div w:id="1755471869">
      <w:bodyDiv w:val="1"/>
      <w:marLeft w:val="0"/>
      <w:marRight w:val="0"/>
      <w:marTop w:val="0"/>
      <w:marBottom w:val="0"/>
      <w:divBdr>
        <w:top w:val="none" w:sz="0" w:space="0" w:color="auto"/>
        <w:left w:val="none" w:sz="0" w:space="0" w:color="auto"/>
        <w:bottom w:val="none" w:sz="0" w:space="0" w:color="auto"/>
        <w:right w:val="none" w:sz="0" w:space="0" w:color="auto"/>
      </w:divBdr>
    </w:div>
    <w:div w:id="1766726502">
      <w:bodyDiv w:val="1"/>
      <w:marLeft w:val="0"/>
      <w:marRight w:val="0"/>
      <w:marTop w:val="0"/>
      <w:marBottom w:val="0"/>
      <w:divBdr>
        <w:top w:val="none" w:sz="0" w:space="0" w:color="auto"/>
        <w:left w:val="none" w:sz="0" w:space="0" w:color="auto"/>
        <w:bottom w:val="none" w:sz="0" w:space="0" w:color="auto"/>
        <w:right w:val="none" w:sz="0" w:space="0" w:color="auto"/>
      </w:divBdr>
    </w:div>
    <w:div w:id="1786848554">
      <w:bodyDiv w:val="1"/>
      <w:marLeft w:val="0"/>
      <w:marRight w:val="0"/>
      <w:marTop w:val="0"/>
      <w:marBottom w:val="0"/>
      <w:divBdr>
        <w:top w:val="none" w:sz="0" w:space="0" w:color="auto"/>
        <w:left w:val="none" w:sz="0" w:space="0" w:color="auto"/>
        <w:bottom w:val="none" w:sz="0" w:space="0" w:color="auto"/>
        <w:right w:val="none" w:sz="0" w:space="0" w:color="auto"/>
      </w:divBdr>
    </w:div>
    <w:div w:id="1932542200">
      <w:bodyDiv w:val="1"/>
      <w:marLeft w:val="0"/>
      <w:marRight w:val="0"/>
      <w:marTop w:val="0"/>
      <w:marBottom w:val="0"/>
      <w:divBdr>
        <w:top w:val="none" w:sz="0" w:space="0" w:color="auto"/>
        <w:left w:val="none" w:sz="0" w:space="0" w:color="auto"/>
        <w:bottom w:val="none" w:sz="0" w:space="0" w:color="auto"/>
        <w:right w:val="none" w:sz="0" w:space="0" w:color="auto"/>
      </w:divBdr>
      <w:divsChild>
        <w:div w:id="1012101594">
          <w:marLeft w:val="0"/>
          <w:marRight w:val="0"/>
          <w:marTop w:val="0"/>
          <w:marBottom w:val="0"/>
          <w:divBdr>
            <w:top w:val="none" w:sz="0" w:space="0" w:color="auto"/>
            <w:left w:val="none" w:sz="0" w:space="0" w:color="auto"/>
            <w:bottom w:val="none" w:sz="0" w:space="0" w:color="auto"/>
            <w:right w:val="none" w:sz="0" w:space="0" w:color="auto"/>
          </w:divBdr>
        </w:div>
      </w:divsChild>
    </w:div>
    <w:div w:id="1951354861">
      <w:bodyDiv w:val="1"/>
      <w:marLeft w:val="0"/>
      <w:marRight w:val="0"/>
      <w:marTop w:val="0"/>
      <w:marBottom w:val="0"/>
      <w:divBdr>
        <w:top w:val="none" w:sz="0" w:space="0" w:color="auto"/>
        <w:left w:val="none" w:sz="0" w:space="0" w:color="auto"/>
        <w:bottom w:val="none" w:sz="0" w:space="0" w:color="auto"/>
        <w:right w:val="none" w:sz="0" w:space="0" w:color="auto"/>
      </w:divBdr>
    </w:div>
    <w:div w:id="1957449071">
      <w:bodyDiv w:val="1"/>
      <w:marLeft w:val="0"/>
      <w:marRight w:val="0"/>
      <w:marTop w:val="0"/>
      <w:marBottom w:val="0"/>
      <w:divBdr>
        <w:top w:val="none" w:sz="0" w:space="0" w:color="auto"/>
        <w:left w:val="none" w:sz="0" w:space="0" w:color="auto"/>
        <w:bottom w:val="none" w:sz="0" w:space="0" w:color="auto"/>
        <w:right w:val="none" w:sz="0" w:space="0" w:color="auto"/>
      </w:divBdr>
    </w:div>
    <w:div w:id="1963611855">
      <w:bodyDiv w:val="1"/>
      <w:marLeft w:val="0"/>
      <w:marRight w:val="0"/>
      <w:marTop w:val="0"/>
      <w:marBottom w:val="0"/>
      <w:divBdr>
        <w:top w:val="none" w:sz="0" w:space="0" w:color="auto"/>
        <w:left w:val="none" w:sz="0" w:space="0" w:color="auto"/>
        <w:bottom w:val="none" w:sz="0" w:space="0" w:color="auto"/>
        <w:right w:val="none" w:sz="0" w:space="0" w:color="auto"/>
      </w:divBdr>
      <w:divsChild>
        <w:div w:id="664892820">
          <w:marLeft w:val="0"/>
          <w:marRight w:val="0"/>
          <w:marTop w:val="0"/>
          <w:marBottom w:val="0"/>
          <w:divBdr>
            <w:top w:val="none" w:sz="0" w:space="0" w:color="auto"/>
            <w:left w:val="none" w:sz="0" w:space="0" w:color="auto"/>
            <w:bottom w:val="none" w:sz="0" w:space="0" w:color="auto"/>
            <w:right w:val="none" w:sz="0" w:space="0" w:color="auto"/>
          </w:divBdr>
        </w:div>
        <w:div w:id="1637829590">
          <w:marLeft w:val="0"/>
          <w:marRight w:val="0"/>
          <w:marTop w:val="0"/>
          <w:marBottom w:val="0"/>
          <w:divBdr>
            <w:top w:val="none" w:sz="0" w:space="0" w:color="auto"/>
            <w:left w:val="none" w:sz="0" w:space="0" w:color="auto"/>
            <w:bottom w:val="none" w:sz="0" w:space="0" w:color="auto"/>
            <w:right w:val="none" w:sz="0" w:space="0" w:color="auto"/>
          </w:divBdr>
        </w:div>
        <w:div w:id="2102481469">
          <w:marLeft w:val="0"/>
          <w:marRight w:val="0"/>
          <w:marTop w:val="0"/>
          <w:marBottom w:val="0"/>
          <w:divBdr>
            <w:top w:val="none" w:sz="0" w:space="0" w:color="auto"/>
            <w:left w:val="none" w:sz="0" w:space="0" w:color="auto"/>
            <w:bottom w:val="none" w:sz="0" w:space="0" w:color="auto"/>
            <w:right w:val="none" w:sz="0" w:space="0" w:color="auto"/>
          </w:divBdr>
        </w:div>
        <w:div w:id="475612402">
          <w:marLeft w:val="0"/>
          <w:marRight w:val="0"/>
          <w:marTop w:val="0"/>
          <w:marBottom w:val="0"/>
          <w:divBdr>
            <w:top w:val="none" w:sz="0" w:space="0" w:color="auto"/>
            <w:left w:val="none" w:sz="0" w:space="0" w:color="auto"/>
            <w:bottom w:val="none" w:sz="0" w:space="0" w:color="auto"/>
            <w:right w:val="none" w:sz="0" w:space="0" w:color="auto"/>
          </w:divBdr>
        </w:div>
        <w:div w:id="596061738">
          <w:marLeft w:val="0"/>
          <w:marRight w:val="0"/>
          <w:marTop w:val="0"/>
          <w:marBottom w:val="0"/>
          <w:divBdr>
            <w:top w:val="none" w:sz="0" w:space="0" w:color="auto"/>
            <w:left w:val="none" w:sz="0" w:space="0" w:color="auto"/>
            <w:bottom w:val="none" w:sz="0" w:space="0" w:color="auto"/>
            <w:right w:val="none" w:sz="0" w:space="0" w:color="auto"/>
          </w:divBdr>
        </w:div>
        <w:div w:id="413674308">
          <w:marLeft w:val="0"/>
          <w:marRight w:val="0"/>
          <w:marTop w:val="0"/>
          <w:marBottom w:val="0"/>
          <w:divBdr>
            <w:top w:val="none" w:sz="0" w:space="0" w:color="auto"/>
            <w:left w:val="none" w:sz="0" w:space="0" w:color="auto"/>
            <w:bottom w:val="none" w:sz="0" w:space="0" w:color="auto"/>
            <w:right w:val="none" w:sz="0" w:space="0" w:color="auto"/>
          </w:divBdr>
        </w:div>
        <w:div w:id="1936135031">
          <w:marLeft w:val="0"/>
          <w:marRight w:val="0"/>
          <w:marTop w:val="0"/>
          <w:marBottom w:val="0"/>
          <w:divBdr>
            <w:top w:val="none" w:sz="0" w:space="0" w:color="auto"/>
            <w:left w:val="none" w:sz="0" w:space="0" w:color="auto"/>
            <w:bottom w:val="none" w:sz="0" w:space="0" w:color="auto"/>
            <w:right w:val="none" w:sz="0" w:space="0" w:color="auto"/>
          </w:divBdr>
        </w:div>
        <w:div w:id="1329139417">
          <w:marLeft w:val="0"/>
          <w:marRight w:val="0"/>
          <w:marTop w:val="0"/>
          <w:marBottom w:val="0"/>
          <w:divBdr>
            <w:top w:val="none" w:sz="0" w:space="0" w:color="auto"/>
            <w:left w:val="none" w:sz="0" w:space="0" w:color="auto"/>
            <w:bottom w:val="none" w:sz="0" w:space="0" w:color="auto"/>
            <w:right w:val="none" w:sz="0" w:space="0" w:color="auto"/>
          </w:divBdr>
        </w:div>
        <w:div w:id="844587872">
          <w:marLeft w:val="0"/>
          <w:marRight w:val="0"/>
          <w:marTop w:val="0"/>
          <w:marBottom w:val="0"/>
          <w:divBdr>
            <w:top w:val="none" w:sz="0" w:space="0" w:color="auto"/>
            <w:left w:val="none" w:sz="0" w:space="0" w:color="auto"/>
            <w:bottom w:val="none" w:sz="0" w:space="0" w:color="auto"/>
            <w:right w:val="none" w:sz="0" w:space="0" w:color="auto"/>
          </w:divBdr>
        </w:div>
        <w:div w:id="1902713974">
          <w:marLeft w:val="0"/>
          <w:marRight w:val="0"/>
          <w:marTop w:val="0"/>
          <w:marBottom w:val="0"/>
          <w:divBdr>
            <w:top w:val="none" w:sz="0" w:space="0" w:color="auto"/>
            <w:left w:val="none" w:sz="0" w:space="0" w:color="auto"/>
            <w:bottom w:val="none" w:sz="0" w:space="0" w:color="auto"/>
            <w:right w:val="none" w:sz="0" w:space="0" w:color="auto"/>
          </w:divBdr>
        </w:div>
      </w:divsChild>
    </w:div>
    <w:div w:id="1994604399">
      <w:bodyDiv w:val="1"/>
      <w:marLeft w:val="0"/>
      <w:marRight w:val="0"/>
      <w:marTop w:val="0"/>
      <w:marBottom w:val="0"/>
      <w:divBdr>
        <w:top w:val="none" w:sz="0" w:space="0" w:color="auto"/>
        <w:left w:val="none" w:sz="0" w:space="0" w:color="auto"/>
        <w:bottom w:val="none" w:sz="0" w:space="0" w:color="auto"/>
        <w:right w:val="none" w:sz="0" w:space="0" w:color="auto"/>
      </w:divBdr>
    </w:div>
    <w:div w:id="2017003171">
      <w:bodyDiv w:val="1"/>
      <w:marLeft w:val="0"/>
      <w:marRight w:val="0"/>
      <w:marTop w:val="0"/>
      <w:marBottom w:val="0"/>
      <w:divBdr>
        <w:top w:val="none" w:sz="0" w:space="0" w:color="auto"/>
        <w:left w:val="none" w:sz="0" w:space="0" w:color="auto"/>
        <w:bottom w:val="none" w:sz="0" w:space="0" w:color="auto"/>
        <w:right w:val="none" w:sz="0" w:space="0" w:color="auto"/>
      </w:divBdr>
    </w:div>
    <w:div w:id="2018605809">
      <w:bodyDiv w:val="1"/>
      <w:marLeft w:val="0"/>
      <w:marRight w:val="0"/>
      <w:marTop w:val="0"/>
      <w:marBottom w:val="0"/>
      <w:divBdr>
        <w:top w:val="none" w:sz="0" w:space="0" w:color="auto"/>
        <w:left w:val="none" w:sz="0" w:space="0" w:color="auto"/>
        <w:bottom w:val="none" w:sz="0" w:space="0" w:color="auto"/>
        <w:right w:val="none" w:sz="0" w:space="0" w:color="auto"/>
      </w:divBdr>
    </w:div>
    <w:div w:id="2033608794">
      <w:bodyDiv w:val="1"/>
      <w:marLeft w:val="0"/>
      <w:marRight w:val="0"/>
      <w:marTop w:val="0"/>
      <w:marBottom w:val="0"/>
      <w:divBdr>
        <w:top w:val="none" w:sz="0" w:space="0" w:color="auto"/>
        <w:left w:val="none" w:sz="0" w:space="0" w:color="auto"/>
        <w:bottom w:val="none" w:sz="0" w:space="0" w:color="auto"/>
        <w:right w:val="none" w:sz="0" w:space="0" w:color="auto"/>
      </w:divBdr>
    </w:div>
    <w:div w:id="212048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2711</Words>
  <Characters>15454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Тестешев Федор Юрьевич</dc:creator>
  <cp:lastModifiedBy>ЖКХ</cp:lastModifiedBy>
  <cp:revision>4</cp:revision>
  <cp:lastPrinted>2021-12-09T04:57:00Z</cp:lastPrinted>
  <dcterms:created xsi:type="dcterms:W3CDTF">2022-11-17T07:02:00Z</dcterms:created>
  <dcterms:modified xsi:type="dcterms:W3CDTF">2025-11-25T08:11:00Z</dcterms:modified>
</cp:coreProperties>
</file>