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5F59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Усть-Удинский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E354C8" w:rsidRDefault="00E354C8" w:rsidP="00E354C8">
      <w:pPr>
        <w:rPr>
          <w:sz w:val="24"/>
          <w:szCs w:val="24"/>
        </w:rPr>
      </w:pPr>
    </w:p>
    <w:p w:rsidR="005F59D2" w:rsidRDefault="00F66D02" w:rsidP="0083065D">
      <w:pPr>
        <w:rPr>
          <w:sz w:val="24"/>
          <w:szCs w:val="24"/>
        </w:rPr>
      </w:pPr>
      <w:r>
        <w:rPr>
          <w:sz w:val="24"/>
          <w:szCs w:val="24"/>
        </w:rPr>
        <w:t>19</w:t>
      </w:r>
      <w:r w:rsidR="0083065D">
        <w:rPr>
          <w:sz w:val="24"/>
          <w:szCs w:val="24"/>
        </w:rPr>
        <w:t>.12.</w:t>
      </w:r>
      <w:r w:rsidR="005F59D2">
        <w:rPr>
          <w:sz w:val="24"/>
          <w:szCs w:val="24"/>
        </w:rPr>
        <w:t>201</w:t>
      </w:r>
      <w:r w:rsidR="0001069D">
        <w:rPr>
          <w:sz w:val="24"/>
          <w:szCs w:val="24"/>
        </w:rPr>
        <w:t>9</w:t>
      </w:r>
      <w:r w:rsidR="005F59D2">
        <w:rPr>
          <w:sz w:val="24"/>
          <w:szCs w:val="24"/>
        </w:rPr>
        <w:t xml:space="preserve"> г.                                                       </w:t>
      </w:r>
      <w:r w:rsidR="004C2D4D">
        <w:rPr>
          <w:sz w:val="24"/>
          <w:szCs w:val="24"/>
        </w:rPr>
        <w:t xml:space="preserve">                      </w:t>
      </w:r>
      <w:r w:rsidR="005F59D2">
        <w:rPr>
          <w:sz w:val="24"/>
          <w:szCs w:val="24"/>
        </w:rPr>
        <w:t xml:space="preserve">                        №</w:t>
      </w:r>
      <w:r w:rsidR="0083065D">
        <w:rPr>
          <w:sz w:val="24"/>
          <w:szCs w:val="24"/>
        </w:rPr>
        <w:t>4/5</w:t>
      </w:r>
      <w:r w:rsidR="005F59D2">
        <w:rPr>
          <w:sz w:val="24"/>
          <w:szCs w:val="24"/>
        </w:rPr>
        <w:t xml:space="preserve">  -РД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</w:p>
    <w:p w:rsidR="00F66D02" w:rsidRDefault="005F59D2" w:rsidP="00FD603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заслушивании </w:t>
      </w:r>
      <w:r w:rsidR="00F66D02">
        <w:rPr>
          <w:sz w:val="24"/>
          <w:szCs w:val="24"/>
        </w:rPr>
        <w:t xml:space="preserve">отчета </w:t>
      </w:r>
    </w:p>
    <w:p w:rsidR="00F66D02" w:rsidRDefault="00F66D02" w:rsidP="00FD6036">
      <w:pPr>
        <w:jc w:val="center"/>
        <w:rPr>
          <w:sz w:val="24"/>
          <w:szCs w:val="24"/>
        </w:rPr>
      </w:pPr>
      <w:r>
        <w:rPr>
          <w:sz w:val="24"/>
          <w:szCs w:val="24"/>
        </w:rPr>
        <w:t>«О деятельности комитета по управлению муниципальным имуществом</w:t>
      </w:r>
    </w:p>
    <w:p w:rsidR="00FD6036" w:rsidRDefault="00F66D02" w:rsidP="00FD603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администрации района</w:t>
      </w:r>
      <w:r w:rsidR="00FD6036">
        <w:rPr>
          <w:sz w:val="24"/>
          <w:szCs w:val="24"/>
        </w:rPr>
        <w:t>»</w:t>
      </w:r>
    </w:p>
    <w:p w:rsidR="005F59D2" w:rsidRDefault="005F59D2" w:rsidP="00A52846">
      <w:pPr>
        <w:jc w:val="center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F66D02">
        <w:rPr>
          <w:sz w:val="24"/>
          <w:szCs w:val="24"/>
        </w:rPr>
        <w:t>4</w:t>
      </w:r>
      <w:r>
        <w:rPr>
          <w:sz w:val="24"/>
          <w:szCs w:val="24"/>
        </w:rPr>
        <w:t xml:space="preserve"> заседании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</w:t>
      </w:r>
      <w:r w:rsidR="004C40DA">
        <w:rPr>
          <w:sz w:val="24"/>
          <w:szCs w:val="24"/>
        </w:rPr>
        <w:t>7</w:t>
      </w:r>
      <w:r>
        <w:rPr>
          <w:sz w:val="24"/>
          <w:szCs w:val="24"/>
        </w:rPr>
        <w:t xml:space="preserve">-го созыва </w:t>
      </w:r>
    </w:p>
    <w:p w:rsidR="005F59D2" w:rsidRDefault="00F66D0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«19</w:t>
      </w:r>
      <w:r w:rsidR="005F59D2">
        <w:rPr>
          <w:sz w:val="24"/>
          <w:szCs w:val="24"/>
        </w:rPr>
        <w:t>»</w:t>
      </w:r>
      <w:r w:rsidR="004C40DA">
        <w:rPr>
          <w:sz w:val="24"/>
          <w:szCs w:val="24"/>
        </w:rPr>
        <w:t xml:space="preserve"> </w:t>
      </w:r>
      <w:r>
        <w:rPr>
          <w:sz w:val="24"/>
          <w:szCs w:val="24"/>
        </w:rPr>
        <w:t>дека</w:t>
      </w:r>
      <w:r w:rsidR="004C40DA">
        <w:rPr>
          <w:sz w:val="24"/>
          <w:szCs w:val="24"/>
        </w:rPr>
        <w:t>бря</w:t>
      </w:r>
      <w:r w:rsidR="005F59D2">
        <w:rPr>
          <w:sz w:val="24"/>
          <w:szCs w:val="24"/>
        </w:rPr>
        <w:t xml:space="preserve"> 201</w:t>
      </w:r>
      <w:r w:rsidR="0001069D">
        <w:rPr>
          <w:sz w:val="24"/>
          <w:szCs w:val="24"/>
        </w:rPr>
        <w:t>9</w:t>
      </w:r>
      <w:r w:rsidR="005F59D2"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EB010E" w:rsidRDefault="005F59D2" w:rsidP="00EB010E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Заслушав </w:t>
      </w:r>
      <w:r w:rsidR="00F66D02">
        <w:rPr>
          <w:sz w:val="24"/>
          <w:szCs w:val="24"/>
        </w:rPr>
        <w:t xml:space="preserve"> отчет  «О деятельности комитета по управлению муниципальным имуществом администрации района» </w:t>
      </w:r>
      <w:r w:rsidR="00EB010E">
        <w:rPr>
          <w:sz w:val="24"/>
          <w:szCs w:val="24"/>
        </w:rPr>
        <w:t>,</w:t>
      </w:r>
    </w:p>
    <w:p w:rsidR="00A52846" w:rsidRDefault="00A52846" w:rsidP="00EB010E">
      <w:pPr>
        <w:ind w:firstLine="708"/>
        <w:rPr>
          <w:sz w:val="24"/>
          <w:szCs w:val="24"/>
        </w:rPr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F66D02" w:rsidP="00E86A6C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Отчет  «О деятельности комитета по управлению муниципальным имуществом администрации района» </w:t>
      </w:r>
      <w:r w:rsidR="00A52846">
        <w:rPr>
          <w:sz w:val="24"/>
          <w:szCs w:val="24"/>
        </w:rPr>
        <w:t>принять к сведению. /</w:t>
      </w:r>
      <w:r>
        <w:rPr>
          <w:sz w:val="24"/>
          <w:szCs w:val="24"/>
        </w:rPr>
        <w:t>отчет</w:t>
      </w:r>
      <w:r w:rsidR="005F59D2">
        <w:rPr>
          <w:sz w:val="24"/>
          <w:szCs w:val="24"/>
        </w:rPr>
        <w:t xml:space="preserve"> прилагается/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E86A6C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5F59D2">
        <w:rPr>
          <w:sz w:val="24"/>
          <w:szCs w:val="24"/>
        </w:rPr>
        <w:t xml:space="preserve">эр района                    </w:t>
      </w:r>
      <w:r>
        <w:rPr>
          <w:sz w:val="24"/>
          <w:szCs w:val="24"/>
        </w:rPr>
        <w:t xml:space="preserve">      </w:t>
      </w:r>
      <w:r w:rsidR="005F59D2">
        <w:rPr>
          <w:sz w:val="24"/>
          <w:szCs w:val="24"/>
        </w:rPr>
        <w:t xml:space="preserve">                            </w:t>
      </w:r>
      <w:r w:rsidR="004C2D4D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>С.Н. Чемезов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846D11" w:rsidRDefault="00846D11" w:rsidP="005F59D2">
      <w:pPr>
        <w:jc w:val="both"/>
        <w:rPr>
          <w:sz w:val="24"/>
          <w:szCs w:val="24"/>
        </w:rPr>
      </w:pPr>
    </w:p>
    <w:p w:rsidR="00846D11" w:rsidRDefault="00846D11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</w:pP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lastRenderedPageBreak/>
        <w:t xml:space="preserve">Приложение  к решению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«Усть-Удинский район»</w:t>
      </w:r>
    </w:p>
    <w:p w:rsidR="005F59D2" w:rsidRDefault="004C40DA" w:rsidP="005F59D2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</w:t>
      </w:r>
      <w:r w:rsidR="004C79BC">
        <w:rPr>
          <w:sz w:val="20"/>
          <w:szCs w:val="20"/>
        </w:rPr>
        <w:t>19</w:t>
      </w:r>
      <w:r w:rsidR="005F59D2">
        <w:rPr>
          <w:sz w:val="20"/>
          <w:szCs w:val="20"/>
        </w:rPr>
        <w:t>»</w:t>
      </w:r>
      <w:r w:rsidR="004C79BC">
        <w:rPr>
          <w:sz w:val="20"/>
          <w:szCs w:val="20"/>
        </w:rPr>
        <w:t xml:space="preserve"> дека</w:t>
      </w:r>
      <w:r>
        <w:rPr>
          <w:sz w:val="20"/>
          <w:szCs w:val="20"/>
        </w:rPr>
        <w:t>бря</w:t>
      </w:r>
      <w:r w:rsidR="005F59D2">
        <w:rPr>
          <w:sz w:val="20"/>
          <w:szCs w:val="20"/>
        </w:rPr>
        <w:t xml:space="preserve"> 201</w:t>
      </w:r>
      <w:r w:rsidR="0001069D">
        <w:rPr>
          <w:sz w:val="20"/>
          <w:szCs w:val="20"/>
        </w:rPr>
        <w:t>9</w:t>
      </w:r>
      <w:r>
        <w:rPr>
          <w:sz w:val="20"/>
          <w:szCs w:val="20"/>
        </w:rPr>
        <w:t xml:space="preserve"> </w:t>
      </w:r>
      <w:r w:rsidR="005F59D2">
        <w:rPr>
          <w:sz w:val="20"/>
          <w:szCs w:val="20"/>
        </w:rPr>
        <w:t xml:space="preserve">г. № </w:t>
      </w:r>
      <w:r w:rsidR="00B948D1">
        <w:rPr>
          <w:sz w:val="20"/>
          <w:szCs w:val="20"/>
        </w:rPr>
        <w:t>4/5</w:t>
      </w:r>
      <w:bookmarkStart w:id="0" w:name="_GoBack"/>
      <w:bookmarkEnd w:id="0"/>
      <w:r w:rsidR="004C79BC">
        <w:rPr>
          <w:sz w:val="20"/>
          <w:szCs w:val="20"/>
        </w:rPr>
        <w:t xml:space="preserve"> </w:t>
      </w:r>
      <w:r w:rsidR="005F59D2">
        <w:rPr>
          <w:sz w:val="20"/>
          <w:szCs w:val="20"/>
        </w:rPr>
        <w:t xml:space="preserve">  -РД</w:t>
      </w:r>
    </w:p>
    <w:p w:rsidR="007B6C41" w:rsidRDefault="007B6C41"/>
    <w:p w:rsidR="004B15AF" w:rsidRDefault="004C79BC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Отчет  «О деятельности комитета по управлению муниципальным имуществом администрации района»</w:t>
      </w:r>
    </w:p>
    <w:p w:rsidR="00B948D1" w:rsidRDefault="00B948D1" w:rsidP="008459F9">
      <w:pPr>
        <w:jc w:val="center"/>
        <w:rPr>
          <w:sz w:val="24"/>
          <w:szCs w:val="24"/>
        </w:rPr>
      </w:pPr>
    </w:p>
    <w:p w:rsidR="00B948D1" w:rsidRDefault="00B948D1" w:rsidP="008459F9">
      <w:pPr>
        <w:jc w:val="center"/>
        <w:rPr>
          <w:sz w:val="24"/>
          <w:szCs w:val="24"/>
        </w:rPr>
      </w:pPr>
    </w:p>
    <w:p w:rsidR="00B948D1" w:rsidRPr="00B948D1" w:rsidRDefault="00B948D1" w:rsidP="00B948D1">
      <w:pPr>
        <w:ind w:firstLine="708"/>
        <w:jc w:val="both"/>
        <w:rPr>
          <w:sz w:val="24"/>
          <w:szCs w:val="24"/>
        </w:rPr>
      </w:pPr>
      <w:r w:rsidRPr="00B948D1">
        <w:rPr>
          <w:sz w:val="24"/>
          <w:szCs w:val="24"/>
        </w:rPr>
        <w:t>Комитет по управлению муниципальным имуществом «Усть-Удинского района» является структурным подразделением администрации районного муниципального образования «Усть-Удинский район» с правом юридического лица, подотчетен и подконтролен мэру Усть-Удинского района. КУМИ выполняет организационно-распорядительные функции в сфере управления, владения и распоряжения муниципальным имуществом, а также в области земельных отношений на территории всего Усть-Удинского района за исключением р.п. Усть-Уда.</w:t>
      </w:r>
    </w:p>
    <w:p w:rsidR="00B948D1" w:rsidRPr="00B948D1" w:rsidRDefault="00B948D1" w:rsidP="00B948D1">
      <w:pPr>
        <w:ind w:firstLine="708"/>
        <w:jc w:val="both"/>
        <w:rPr>
          <w:sz w:val="24"/>
          <w:szCs w:val="24"/>
        </w:rPr>
      </w:pPr>
      <w:r w:rsidRPr="00B948D1">
        <w:rPr>
          <w:sz w:val="24"/>
          <w:szCs w:val="24"/>
        </w:rPr>
        <w:t xml:space="preserve">Свою деятельность Комитет осуществляет на основании Положения,  в своей деятельности руководствуется действующим законодательством Российской Федерации и нормативно-правовой базой районного муниципального образования «Усть-Удинский район». </w:t>
      </w:r>
    </w:p>
    <w:p w:rsidR="00B948D1" w:rsidRPr="00B948D1" w:rsidRDefault="00B948D1" w:rsidP="00B948D1">
      <w:pPr>
        <w:ind w:firstLine="708"/>
        <w:jc w:val="both"/>
        <w:rPr>
          <w:sz w:val="24"/>
          <w:szCs w:val="24"/>
        </w:rPr>
      </w:pPr>
      <w:r w:rsidRPr="00B948D1">
        <w:rPr>
          <w:sz w:val="24"/>
          <w:szCs w:val="24"/>
        </w:rPr>
        <w:t>Основные задачи Комитета:</w:t>
      </w:r>
    </w:p>
    <w:p w:rsidR="00B948D1" w:rsidRPr="00B948D1" w:rsidRDefault="00B948D1" w:rsidP="00B948D1">
      <w:pPr>
        <w:pStyle w:val="2"/>
        <w:numPr>
          <w:ilvl w:val="0"/>
          <w:numId w:val="8"/>
        </w:numPr>
        <w:rPr>
          <w:sz w:val="24"/>
          <w:szCs w:val="24"/>
        </w:rPr>
      </w:pPr>
      <w:r w:rsidRPr="00B948D1">
        <w:rPr>
          <w:sz w:val="24"/>
          <w:szCs w:val="24"/>
        </w:rPr>
        <w:t>Проведение единой политики в области имущественных и земельных отношений в муниципальном образовании «Усть-Удинский район»</w:t>
      </w:r>
    </w:p>
    <w:p w:rsidR="00B948D1" w:rsidRPr="00B948D1" w:rsidRDefault="00B948D1" w:rsidP="00B948D1">
      <w:pPr>
        <w:pStyle w:val="2"/>
        <w:numPr>
          <w:ilvl w:val="0"/>
          <w:numId w:val="8"/>
        </w:numPr>
        <w:rPr>
          <w:sz w:val="24"/>
          <w:szCs w:val="24"/>
        </w:rPr>
      </w:pPr>
      <w:r w:rsidRPr="00B948D1">
        <w:rPr>
          <w:sz w:val="24"/>
          <w:szCs w:val="24"/>
        </w:rPr>
        <w:t>Обеспечение эффективного управления и распоряжения муниципальным имуществом и земельными ресурсами района.</w:t>
      </w:r>
    </w:p>
    <w:p w:rsidR="00B948D1" w:rsidRPr="00B948D1" w:rsidRDefault="00B948D1" w:rsidP="00B948D1">
      <w:pPr>
        <w:pStyle w:val="2"/>
        <w:numPr>
          <w:ilvl w:val="0"/>
          <w:numId w:val="8"/>
        </w:numPr>
        <w:rPr>
          <w:sz w:val="24"/>
          <w:szCs w:val="24"/>
        </w:rPr>
      </w:pPr>
      <w:r w:rsidRPr="00B948D1">
        <w:rPr>
          <w:sz w:val="24"/>
          <w:szCs w:val="24"/>
        </w:rPr>
        <w:t>Обеспечение интересов района в процессе разграничения  гос. собственности в РФ на федеральную, собственность субъектов и муниципальную.</w:t>
      </w:r>
    </w:p>
    <w:p w:rsidR="00B948D1" w:rsidRPr="00B948D1" w:rsidRDefault="00B948D1" w:rsidP="00B948D1">
      <w:pPr>
        <w:pStyle w:val="2"/>
        <w:numPr>
          <w:ilvl w:val="0"/>
          <w:numId w:val="8"/>
        </w:numPr>
        <w:rPr>
          <w:sz w:val="24"/>
          <w:szCs w:val="24"/>
        </w:rPr>
      </w:pPr>
      <w:r w:rsidRPr="00B948D1">
        <w:rPr>
          <w:sz w:val="24"/>
          <w:szCs w:val="24"/>
        </w:rPr>
        <w:t>Обеспечение интересов района в процессе разграничения собственности на землю.</w:t>
      </w:r>
    </w:p>
    <w:p w:rsidR="00B948D1" w:rsidRPr="00B948D1" w:rsidRDefault="00B948D1" w:rsidP="00B948D1">
      <w:pPr>
        <w:pStyle w:val="2"/>
        <w:numPr>
          <w:ilvl w:val="0"/>
          <w:numId w:val="8"/>
        </w:numPr>
        <w:rPr>
          <w:sz w:val="24"/>
          <w:szCs w:val="24"/>
        </w:rPr>
      </w:pPr>
      <w:r w:rsidRPr="00B948D1">
        <w:rPr>
          <w:sz w:val="24"/>
          <w:szCs w:val="24"/>
        </w:rPr>
        <w:t>Осуществления приватизации муниципального имущества и земельных участков.</w:t>
      </w:r>
    </w:p>
    <w:p w:rsidR="00B948D1" w:rsidRPr="00B948D1" w:rsidRDefault="00B948D1" w:rsidP="00B948D1">
      <w:pPr>
        <w:pStyle w:val="2"/>
        <w:numPr>
          <w:ilvl w:val="0"/>
          <w:numId w:val="8"/>
        </w:numPr>
        <w:rPr>
          <w:sz w:val="24"/>
          <w:szCs w:val="24"/>
        </w:rPr>
      </w:pPr>
      <w:r w:rsidRPr="00B948D1">
        <w:rPr>
          <w:sz w:val="24"/>
          <w:szCs w:val="24"/>
        </w:rPr>
        <w:t>Защита прав и интересов  района в сфере  имущественных и земельных правоотношений.</w:t>
      </w:r>
    </w:p>
    <w:p w:rsidR="00B948D1" w:rsidRPr="00B948D1" w:rsidRDefault="00B948D1" w:rsidP="00B948D1">
      <w:pPr>
        <w:pStyle w:val="2"/>
        <w:numPr>
          <w:ilvl w:val="0"/>
          <w:numId w:val="8"/>
        </w:numPr>
        <w:rPr>
          <w:sz w:val="24"/>
          <w:szCs w:val="24"/>
        </w:rPr>
      </w:pPr>
      <w:r w:rsidRPr="00B948D1">
        <w:rPr>
          <w:sz w:val="24"/>
          <w:szCs w:val="24"/>
        </w:rPr>
        <w:t>Осуществление администрирования поступлений от использования муниципального имущества  и земельных участков в бюджет  Усть-Удинского района.</w:t>
      </w:r>
    </w:p>
    <w:p w:rsidR="00B948D1" w:rsidRPr="00B948D1" w:rsidRDefault="00B948D1" w:rsidP="00B948D1">
      <w:pPr>
        <w:pStyle w:val="2"/>
        <w:numPr>
          <w:ilvl w:val="0"/>
          <w:numId w:val="8"/>
        </w:numPr>
        <w:rPr>
          <w:sz w:val="24"/>
          <w:szCs w:val="24"/>
        </w:rPr>
      </w:pPr>
      <w:r w:rsidRPr="00B948D1">
        <w:rPr>
          <w:sz w:val="24"/>
          <w:szCs w:val="24"/>
        </w:rPr>
        <w:t>Осуществление функций распорядителя  бюджетных средств по вопросам входящим в компетенцию Комитета.</w:t>
      </w:r>
    </w:p>
    <w:p w:rsidR="00B948D1" w:rsidRPr="00B948D1" w:rsidRDefault="00B948D1" w:rsidP="00B948D1">
      <w:pPr>
        <w:pStyle w:val="2"/>
        <w:ind w:left="1080" w:firstLine="0"/>
        <w:jc w:val="center"/>
        <w:rPr>
          <w:sz w:val="24"/>
          <w:szCs w:val="24"/>
        </w:rPr>
      </w:pPr>
    </w:p>
    <w:p w:rsidR="00B948D1" w:rsidRPr="00B948D1" w:rsidRDefault="00B948D1" w:rsidP="00B948D1">
      <w:pPr>
        <w:pStyle w:val="2"/>
        <w:ind w:left="1080" w:firstLine="0"/>
        <w:jc w:val="center"/>
        <w:rPr>
          <w:b/>
          <w:sz w:val="24"/>
          <w:szCs w:val="24"/>
        </w:rPr>
      </w:pPr>
      <w:r w:rsidRPr="00B948D1">
        <w:rPr>
          <w:b/>
          <w:sz w:val="24"/>
          <w:szCs w:val="24"/>
        </w:rPr>
        <w:t>Характеристика имущественной базы района</w:t>
      </w:r>
    </w:p>
    <w:p w:rsidR="00B948D1" w:rsidRPr="00B948D1" w:rsidRDefault="00B948D1" w:rsidP="00B948D1">
      <w:pPr>
        <w:pStyle w:val="2"/>
        <w:ind w:left="1080" w:firstLine="0"/>
        <w:jc w:val="center"/>
        <w:rPr>
          <w:b/>
          <w:sz w:val="24"/>
          <w:szCs w:val="24"/>
        </w:rPr>
      </w:pP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 xml:space="preserve">В соответствии с приказом минэкономразвития № 424 от 30.08.2011 г.  "Об утверждении Порядка ведения органами местного самоуправления реестров муниципального имущества", Комитетом  ведется реестр муниципального имущества в котором по трем разделам на 01.12.2019 г.,  числится 43 учреждения, 1 муниципальное предприятие. 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141 объект недвижимого имущества (объекты соц.кульбыта, вспомогательные сооружения для их обслуживания и земельные участки) из которых 15 служебных квартир. В 2019 г. передано в приватизацию врачебным кадрам 6 служебных квартир.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 xml:space="preserve">1550 объектов движимого имущества стоимостью превышающей 10.000 рублей и особоценное движимое имущество. По ведению и учету имущества разработаны положения, и порядки работа по которым позволяет осуществлять эффективный контроль за движением, выбытием и поступлением имущества. Списание имущества включенного в </w:t>
      </w:r>
      <w:r w:rsidRPr="00B948D1">
        <w:rPr>
          <w:sz w:val="24"/>
          <w:szCs w:val="24"/>
        </w:rPr>
        <w:lastRenderedPageBreak/>
        <w:t>реестр осуществляется только после проверки Комитетом актов и заключений о списании и только при наличии распоряжения Комитета.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На основании ходатайств руководителей муниципальных учреждений  в Реестр  муниципального имущества ежемесячно вносятся данные о включении и списании объектов.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 xml:space="preserve">Все объекты недвижимого имущества закреплены за учреждениями района на правах оперативного управления и безвозмездного пользования.  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Качественный учет и контроль за эффективным использованием имущества позволяет учреждениям участвовать в программах областного и федерального уровня и как результат возможность без ущерба для бюджета района проходить проверки органов финансового контроля.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</w:p>
    <w:p w:rsidR="00B948D1" w:rsidRPr="00B948D1" w:rsidRDefault="00B948D1" w:rsidP="00B948D1">
      <w:pPr>
        <w:pStyle w:val="2"/>
        <w:ind w:firstLine="1080"/>
        <w:jc w:val="center"/>
        <w:rPr>
          <w:b/>
          <w:sz w:val="24"/>
          <w:szCs w:val="24"/>
        </w:rPr>
      </w:pPr>
      <w:r w:rsidRPr="00B948D1">
        <w:rPr>
          <w:b/>
          <w:sz w:val="24"/>
          <w:szCs w:val="24"/>
        </w:rPr>
        <w:t xml:space="preserve">Имущественные отношения </w:t>
      </w:r>
    </w:p>
    <w:p w:rsidR="00B948D1" w:rsidRPr="00B948D1" w:rsidRDefault="00B948D1" w:rsidP="00B948D1">
      <w:pPr>
        <w:pStyle w:val="2"/>
        <w:ind w:firstLine="1080"/>
        <w:jc w:val="center"/>
        <w:rPr>
          <w:b/>
          <w:sz w:val="24"/>
          <w:szCs w:val="24"/>
        </w:rPr>
      </w:pP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Комитетом в 2019 году заключено 10 договоров аренды муниципального имущества, 3 договора коммерческого найма, по постановлению мэра района заключено 25 договоров безвозмездного пользования, 2 договора служебного найма, 3 договора оперативного управления.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В целях проведения аукционов по продаже, аренде имущества и земельных участков КУМИ проведена оценка 10 объектов недвижимости.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Проведено 4 аукциона на право заключения договора аренды муниципального имущества и земельных участков на официальном сайте РФ для размещения информации о проведения торгов.  По продаже имущества объявлен 1 аукцион в электронной форме на электронной площадке ООО «РТС-тендр», и на сайте torgi.gov.ru. На 2 земельных участка подготовлены постановления о прекращении права постоянного, бессрочного пользования на земельный участок.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С участием Комитета по управлению муниципальным имуществом Усть-Удинского района в 2019 году осуществлена 41 сделка по переходу права по договорам купли-продажи имущества и земельных участков, приватизации жилого фонда, прописке граждан в служебном жилье. По межведомственному взаимодействию через сайт Росреестра отработано 53 обращения по вопросам кадастрового учета, оформления права собственности, аренды на объекты недвижимости, регистрации оперативного управления.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По аналогичным вопросам непосредственно через МФЦ Комитетом подано 175 заявлений об оказании государственных услуг. С целью исполнения полномочий по закону Иркутской области разграничен и передан на областной уровень 1 объект ЖКХ.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Для последующей передачи сельским поселениям имущества необходимого для исполнения полномочий предусмотренных законодательством, подготовлены перечни объектов для семи поселений, из них объектов недвижимости - 16 шт., движимое имущество-2 шт.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В целях безвозмездной передачи имущества, находящегося в государственной собственности Иркутской области в муниципальную собственность Усть-Удинского района КУМИ подготовлено и направлено в Министерство имущественных отношений  Иркутской области 8 предложений.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 xml:space="preserve">В 2019 году проводилась разъяснительная, консультационная работа о порядке оформления имущества и земельных участков в собственность граждан, с целью увеличения доходной части бюджета по земельному налогу и налогу на имущество с физических лиц. 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Комитетом по управлению муниципальным имуществом Усть-Удинского района заключено с гражданами 9 договоров приватизации, что в дальнейшем позволяет увеличить доходную базу по налогу на имущество с физических лиц. По девяти заявлениям отказано в приватизации.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lastRenderedPageBreak/>
        <w:t xml:space="preserve">За 2019 года с участием КУМИ Усть-Удинского района рассмотрено 17    гражданских дел о признании права собственности на земельные участки и о признании права собственности на жилые дома, квартиры, что также позволяет увеличивать доходную базу бюджета в части земельного налога и налога на имущество с физических лиц. 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Комитетом по управлению муниципальным имуществом Усть-Удинского района в 2019 году подготовлено и сдано в суд 3 заявления о выдаче судебного приказа по взысканию задолженности по договорам социального найма муниципального жилого фонда РМО «Усть-Удинский район», оплата произведена в досудебном порядке, подготовлены и сданы в суд 3 заявления о выдаче судебного приказа по взысканию задолженности по договорам аренды земельных участков на общую сумму 189986 руб.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По исполнительному производству взыскано и перечислено в бюджет района 55 т.р.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В досудебном порядке по договорам найма перечислено в бюджет района денежных   средств в сумме 90 т.р.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В 2019 году судом удовлетворены исковые требования Комитета по управлению муниципальным имуществом Усть-Удинского района о выселении из жилого помещения муниципального жилого фонда (Ср. Муя, Ангарская, 17-1).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В 2019 г. Комитетом в «экстремально короткие сроки»  осуществлен прием из государственной собственности Иркутской области  13 объектов недвижимого имущества на сумму 531 млн. руб. и 2 земельных участка и движимого имущества на сумму 35 млн. 370 тыс. руб. (Школа № 2). Все вышеуказанное имущество было закреплено на праве оперативного управления за учреждением.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Отработано и направлено по системе электронного взаимодействия 104 ответа  на запросы Федеральной кадастровой палаты.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 xml:space="preserve"> 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Проблемы: 1. Отсутствие у учреждений системы работы с поступлением и выбытием имущества (несвоевременное обращение в Комитет за включением имущества  в реестр, несвоевременное списание имущества, неправильное оформление списания и определения имущества как особо ценного).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</w:p>
    <w:p w:rsidR="00B948D1" w:rsidRPr="00B948D1" w:rsidRDefault="00B948D1" w:rsidP="00B948D1">
      <w:pPr>
        <w:pStyle w:val="2"/>
        <w:ind w:firstLine="1080"/>
        <w:jc w:val="center"/>
        <w:rPr>
          <w:b/>
          <w:sz w:val="24"/>
          <w:szCs w:val="24"/>
        </w:rPr>
      </w:pPr>
      <w:r w:rsidRPr="00B948D1">
        <w:rPr>
          <w:b/>
          <w:sz w:val="24"/>
          <w:szCs w:val="24"/>
        </w:rPr>
        <w:t>Земельные отношения</w:t>
      </w:r>
    </w:p>
    <w:p w:rsidR="00B948D1" w:rsidRPr="00B948D1" w:rsidRDefault="00B948D1" w:rsidP="00B948D1">
      <w:pPr>
        <w:pStyle w:val="2"/>
        <w:ind w:firstLine="1080"/>
        <w:jc w:val="center"/>
        <w:rPr>
          <w:b/>
          <w:sz w:val="24"/>
          <w:szCs w:val="24"/>
        </w:rPr>
      </w:pP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В соответствии с действующим земельным законодательством предоставление земельных участков, государственная собственность на которые не разграничена, осуществляется: органом местного самоуправления муниципального района в отношении земельных участков, расположенных на территории сельского поселения, входящего в состав  муниципального района, и земельных участков, расположенных на межселенных территориях муниципального района.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 xml:space="preserve"> Комитет является уполномоченным органом, осуществляющим вышеуказанные полномочия на территории всего района за исключением территории р.п. Усть-Уда, который имея статус городского поселения самостоятельно исполняет полномочия по земельным отношениям. В связи с преобразованием р.п. Усть-Уда в сельское поселение с 01.01.2020 г., полномочия по земельным отношениям переходят на районный уровень, соответственно их исполнение будет возложено на Комитет.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 xml:space="preserve">Всего за 11 мес. 2019 г.  Комитетом рассмотрено 220 заявлений в области земельных отношений, по 118 приняты  решения о предварительном согласовании предоставления земельных участков. Заключено 44 договора аренды земельных участков на общую площадь 197 га из них по видам разрешенного использования: ЛПХ-16 га; ИЖС-2,5 га; сенокошение-47 га; КФХ-90 га; для производственных баз-12 га; животноводство-28 га; складирование леса-1 га; магазин-0,5 га., заключено дополнительных соглашений к договорам аренды земельных участков в количестве 5 шт., по 10 заявлениям  подготовлены  </w:t>
      </w:r>
      <w:r w:rsidRPr="00B948D1">
        <w:rPr>
          <w:sz w:val="24"/>
          <w:szCs w:val="24"/>
        </w:rPr>
        <w:lastRenderedPageBreak/>
        <w:t>соглашения о расторжении договоров аренды земельных участков, заключено 18 договоров купли-продажи земельных участков на общую сумму 726145 руб., для муниципальных нужд в постоянное бессрочное пользование предоставлено 15 земельных участков (сельские поселения, объекты соцкультбыта), заключено 2 договора безвозмездного пользования земельным участком (здравоохранение-строительство ФАП), подготовлено 1 разрешение на использование земель или земельного участка, находящегося в государственной или муниципальной собственности, без предоставления земельных участков и установления сервитутов. По каждому заявлению принято правовое решение выразившееся в постановлениях и распоряжениях проекты которых подготовлены Комитетом.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По 9 заявлениям граждан и юридических лиц КУМИ Усть-Удинского района подготовлены распоряжения об отказе в предварительном согласовании предоставления земельного участка.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По 4 заявлениям граждан дан ответ о неполном предоставлении документов.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Принятие решений в области земельных отношений не носит чисто локальный характер, т.к. это не только работа с заявителями и муниципальными образованиями, это и  внутрирегиональные запросы в Министерство лесного комплекса Иркутской области через  программу Smart Route  о согласовании схемы расположения земельного участка на кадастровом плане территории по поступившим заявления было направлено более 60 запросов.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По соглашению с ОГБУ «Центр государственной кадастровой оценки объектов недвижимости» выполняющим федеральный заказ, Комитет является  координатором в Усть-Удинском районе по кадастровой оценке объектов недвижимости, так в 2019 г. Комитетом проведена работа по установлению категории земель в отношении 14 земельных участков и внесены  сведения в части  категорий в ЕГРН, по вышеуказанному обращению проведена работа по согласованию кодов расчета вида использования земельных участков: а) из земель лесного фонда - 110 земельных  участков; б) из земель особо охраняемых территорий - 3 земельных участка; в) из земель населенных пунктов: - 813 земельных участков (совместно с администрациями поселений).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Соответственно, за каждым заявлением стоит человек его семья или бизнес, развитие инфраструктуры района, создание необходимых и комфортных условий проживания, участие органов местного самоуправления в федеральных и областных программах.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Проблемы при реализации полномочий: 1. Более 30% поступающих заявлений требуют доработок, главной причиной которых является низкое качество выдаваемых поселениями распоряжений входящих в пакет документов (присвоение адресов земельным участкам, неправильное указание видов разрешенного использования земельных участков входящих в противоречие с генеральными планами).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 xml:space="preserve">2. Специалисты поселений не владеют информацией о границах долевых земель на территориях своих муниципальных образований, выдают распоряжения о присвоении адресов и площадей земельных участков которые попадают на долевые земли, как следствие отказ в кадастровом учете, выброшенные заявителями немалые деньги «на ветер», как результат невозможность предоставления услуги и судебные тяжбы. 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3. Отсутствие качественной консультативной работы в администрациях поселений, практически перед подачей каждого заявления заявитель предварительно приезжает и получает консультацию в Комитете, в идеале заявитель должен прибывать с готовым пакетом документов, встречаются случаи, когда после консультаций сельских поселений заявителей приходится выводить из заблуждений и предупреждать ошибки, разъяснять законодательство, консультировать специалистов администраций.</w:t>
      </w:r>
    </w:p>
    <w:p w:rsidR="00B948D1" w:rsidRPr="00B948D1" w:rsidRDefault="00B948D1" w:rsidP="00B948D1">
      <w:pPr>
        <w:pStyle w:val="2"/>
        <w:ind w:firstLine="1080"/>
        <w:rPr>
          <w:sz w:val="24"/>
          <w:szCs w:val="24"/>
        </w:rPr>
      </w:pPr>
      <w:r w:rsidRPr="00B948D1">
        <w:rPr>
          <w:sz w:val="24"/>
          <w:szCs w:val="24"/>
        </w:rPr>
        <w:t>Это только, часть наиболее значимых проблем, которые отнимают много времени у работников Комитета, которые и так несут значительную нагрузку, приходится работать как говориться «за себя и за того парня».</w:t>
      </w:r>
    </w:p>
    <w:p w:rsidR="00B948D1" w:rsidRPr="00B948D1" w:rsidRDefault="00B948D1" w:rsidP="00B948D1">
      <w:pPr>
        <w:pStyle w:val="2"/>
        <w:rPr>
          <w:b/>
          <w:sz w:val="24"/>
          <w:szCs w:val="24"/>
        </w:rPr>
      </w:pPr>
      <w:r w:rsidRPr="00B948D1">
        <w:rPr>
          <w:sz w:val="24"/>
          <w:szCs w:val="24"/>
        </w:rPr>
        <w:lastRenderedPageBreak/>
        <w:t xml:space="preserve">  </w:t>
      </w:r>
      <w:r>
        <w:rPr>
          <w:sz w:val="24"/>
          <w:szCs w:val="24"/>
        </w:rPr>
        <w:t xml:space="preserve">                                 </w:t>
      </w:r>
      <w:r w:rsidRPr="00B948D1">
        <w:rPr>
          <w:sz w:val="24"/>
          <w:szCs w:val="24"/>
        </w:rPr>
        <w:t xml:space="preserve"> </w:t>
      </w:r>
      <w:r w:rsidRPr="00B948D1">
        <w:rPr>
          <w:b/>
          <w:sz w:val="24"/>
          <w:szCs w:val="24"/>
        </w:rPr>
        <w:t>Доходы, получаемые от использования</w:t>
      </w:r>
    </w:p>
    <w:p w:rsidR="00B948D1" w:rsidRPr="00B948D1" w:rsidRDefault="00B948D1" w:rsidP="00B948D1">
      <w:pPr>
        <w:pStyle w:val="2"/>
        <w:ind w:firstLine="720"/>
        <w:jc w:val="center"/>
        <w:rPr>
          <w:b/>
          <w:sz w:val="24"/>
          <w:szCs w:val="24"/>
        </w:rPr>
      </w:pPr>
      <w:r w:rsidRPr="00B948D1">
        <w:rPr>
          <w:b/>
          <w:sz w:val="24"/>
          <w:szCs w:val="24"/>
        </w:rPr>
        <w:t>муниципального имущества</w:t>
      </w:r>
    </w:p>
    <w:p w:rsidR="00B948D1" w:rsidRPr="00B948D1" w:rsidRDefault="00B948D1" w:rsidP="00B948D1">
      <w:pPr>
        <w:pStyle w:val="2"/>
        <w:ind w:firstLine="720"/>
        <w:jc w:val="center"/>
        <w:rPr>
          <w:b/>
          <w:sz w:val="24"/>
          <w:szCs w:val="24"/>
        </w:rPr>
      </w:pPr>
    </w:p>
    <w:p w:rsidR="00B948D1" w:rsidRPr="00B948D1" w:rsidRDefault="00B948D1" w:rsidP="00B948D1">
      <w:pPr>
        <w:ind w:firstLine="708"/>
        <w:jc w:val="both"/>
        <w:rPr>
          <w:sz w:val="24"/>
          <w:szCs w:val="24"/>
        </w:rPr>
      </w:pPr>
      <w:r w:rsidRPr="00B948D1">
        <w:rPr>
          <w:sz w:val="24"/>
          <w:szCs w:val="24"/>
        </w:rPr>
        <w:t>В 2019 году было уточнено с невыясненных поступлений и возвращено на соответствующие КБК денежных средств на сумму  441 т.р.</w:t>
      </w:r>
    </w:p>
    <w:p w:rsidR="00B948D1" w:rsidRPr="00B948D1" w:rsidRDefault="00B948D1" w:rsidP="00B948D1">
      <w:pPr>
        <w:ind w:firstLine="708"/>
        <w:jc w:val="both"/>
        <w:rPr>
          <w:sz w:val="24"/>
          <w:szCs w:val="24"/>
        </w:rPr>
      </w:pPr>
    </w:p>
    <w:p w:rsidR="00B948D1" w:rsidRPr="00B948D1" w:rsidRDefault="00B948D1" w:rsidP="00B948D1">
      <w:pPr>
        <w:ind w:firstLine="708"/>
        <w:jc w:val="both"/>
        <w:rPr>
          <w:sz w:val="24"/>
          <w:szCs w:val="24"/>
        </w:rPr>
      </w:pPr>
      <w:r w:rsidRPr="00B948D1">
        <w:rPr>
          <w:sz w:val="24"/>
          <w:szCs w:val="24"/>
        </w:rPr>
        <w:t xml:space="preserve">За 11 мес. 2019 году в бюджет района поступило доходов: </w:t>
      </w:r>
    </w:p>
    <w:p w:rsidR="00B948D1" w:rsidRPr="00B948D1" w:rsidRDefault="00B948D1" w:rsidP="00B948D1">
      <w:pPr>
        <w:ind w:firstLine="708"/>
        <w:jc w:val="both"/>
        <w:rPr>
          <w:sz w:val="24"/>
          <w:szCs w:val="24"/>
        </w:rPr>
      </w:pPr>
      <w:r w:rsidRPr="00B948D1">
        <w:rPr>
          <w:sz w:val="24"/>
          <w:szCs w:val="24"/>
        </w:rPr>
        <w:t xml:space="preserve">Аренда земельных участков   - 767тыс. руб., </w:t>
      </w:r>
    </w:p>
    <w:p w:rsidR="00B948D1" w:rsidRPr="00B948D1" w:rsidRDefault="00B948D1" w:rsidP="00B948D1">
      <w:pPr>
        <w:ind w:firstLine="708"/>
        <w:jc w:val="both"/>
        <w:rPr>
          <w:sz w:val="24"/>
          <w:szCs w:val="24"/>
        </w:rPr>
      </w:pPr>
      <w:r w:rsidRPr="00B948D1">
        <w:rPr>
          <w:sz w:val="24"/>
          <w:szCs w:val="24"/>
        </w:rPr>
        <w:t xml:space="preserve">Аренда муниципального имущества – 1243 тыс. руб.,                 </w:t>
      </w:r>
    </w:p>
    <w:p w:rsidR="00B948D1" w:rsidRPr="00B948D1" w:rsidRDefault="00B948D1" w:rsidP="00B948D1">
      <w:pPr>
        <w:ind w:firstLine="708"/>
        <w:jc w:val="both"/>
        <w:rPr>
          <w:sz w:val="24"/>
          <w:szCs w:val="24"/>
        </w:rPr>
      </w:pPr>
      <w:r w:rsidRPr="00B948D1">
        <w:rPr>
          <w:sz w:val="24"/>
          <w:szCs w:val="24"/>
        </w:rPr>
        <w:t>Купля-продажа земельных участков - 720 тыс. руб.</w:t>
      </w:r>
    </w:p>
    <w:p w:rsidR="00B948D1" w:rsidRPr="00B948D1" w:rsidRDefault="00B948D1" w:rsidP="00B948D1">
      <w:pPr>
        <w:ind w:firstLine="708"/>
        <w:jc w:val="both"/>
        <w:rPr>
          <w:sz w:val="24"/>
          <w:szCs w:val="24"/>
        </w:rPr>
      </w:pPr>
      <w:r w:rsidRPr="00B948D1">
        <w:rPr>
          <w:sz w:val="24"/>
          <w:szCs w:val="24"/>
        </w:rPr>
        <w:t xml:space="preserve">Прочие неналоговые доходы – 529 тыс. руб. </w:t>
      </w:r>
    </w:p>
    <w:p w:rsidR="00B948D1" w:rsidRPr="00B948D1" w:rsidRDefault="00B948D1" w:rsidP="00B948D1">
      <w:pPr>
        <w:ind w:firstLine="708"/>
        <w:jc w:val="both"/>
        <w:rPr>
          <w:sz w:val="24"/>
          <w:szCs w:val="24"/>
        </w:rPr>
      </w:pPr>
      <w:r w:rsidRPr="00B948D1">
        <w:rPr>
          <w:sz w:val="24"/>
          <w:szCs w:val="24"/>
        </w:rPr>
        <w:t>Итого:                          ------------------------------------------</w:t>
      </w:r>
    </w:p>
    <w:p w:rsidR="00B948D1" w:rsidRPr="00B948D1" w:rsidRDefault="00B948D1" w:rsidP="00B948D1">
      <w:pPr>
        <w:ind w:firstLine="708"/>
        <w:jc w:val="both"/>
        <w:rPr>
          <w:sz w:val="24"/>
          <w:szCs w:val="24"/>
        </w:rPr>
      </w:pPr>
      <w:r w:rsidRPr="00B948D1">
        <w:rPr>
          <w:sz w:val="24"/>
          <w:szCs w:val="24"/>
        </w:rPr>
        <w:t xml:space="preserve">                                                                  3259 т.р</w:t>
      </w:r>
    </w:p>
    <w:p w:rsidR="00B948D1" w:rsidRPr="00B948D1" w:rsidRDefault="00B948D1" w:rsidP="00B948D1">
      <w:pPr>
        <w:ind w:firstLine="708"/>
        <w:jc w:val="both"/>
        <w:rPr>
          <w:sz w:val="24"/>
          <w:szCs w:val="24"/>
        </w:rPr>
      </w:pPr>
    </w:p>
    <w:p w:rsidR="00B948D1" w:rsidRPr="00B948D1" w:rsidRDefault="00B948D1" w:rsidP="00B948D1">
      <w:pPr>
        <w:jc w:val="center"/>
        <w:rPr>
          <w:b/>
          <w:sz w:val="24"/>
          <w:szCs w:val="24"/>
        </w:rPr>
      </w:pPr>
      <w:r w:rsidRPr="00B948D1">
        <w:rPr>
          <w:b/>
          <w:sz w:val="24"/>
          <w:szCs w:val="24"/>
        </w:rPr>
        <w:t>Исполнение поручений мэра района не связанных с полномочиями Комитета</w:t>
      </w:r>
    </w:p>
    <w:p w:rsidR="00B948D1" w:rsidRPr="00B948D1" w:rsidRDefault="00B948D1" w:rsidP="00B948D1">
      <w:pPr>
        <w:numPr>
          <w:ilvl w:val="0"/>
          <w:numId w:val="9"/>
        </w:numPr>
        <w:ind w:left="0" w:firstLine="900"/>
        <w:jc w:val="both"/>
        <w:rPr>
          <w:sz w:val="24"/>
          <w:szCs w:val="24"/>
        </w:rPr>
      </w:pPr>
      <w:r w:rsidRPr="00B948D1">
        <w:rPr>
          <w:sz w:val="24"/>
          <w:szCs w:val="24"/>
        </w:rPr>
        <w:t>Проведение выборочного капитального ремонта коридоров и фойе второго этажа здания, расположенного по адресу: р.п. Усть-Уда, ул. Комсомольская, 19 стоимость контракта 490.000 руб.</w:t>
      </w:r>
    </w:p>
    <w:p w:rsidR="00B948D1" w:rsidRPr="00B948D1" w:rsidRDefault="00B948D1" w:rsidP="00B948D1">
      <w:pPr>
        <w:numPr>
          <w:ilvl w:val="0"/>
          <w:numId w:val="9"/>
        </w:numPr>
        <w:ind w:left="0" w:firstLine="900"/>
        <w:jc w:val="both"/>
        <w:rPr>
          <w:sz w:val="24"/>
          <w:szCs w:val="24"/>
        </w:rPr>
      </w:pPr>
      <w:r w:rsidRPr="00B948D1">
        <w:rPr>
          <w:sz w:val="24"/>
          <w:szCs w:val="24"/>
        </w:rPr>
        <w:t>Проведение выборочного капитального ремонта здания администрации РМО "Усть-Удинский район" (замена оконных блоков) Иркутская область, р.п. Усть-Уда, ул. Комсомольская, 19 – стомость контракта 545750 руб.</w:t>
      </w:r>
    </w:p>
    <w:p w:rsidR="00B948D1" w:rsidRPr="00B948D1" w:rsidRDefault="00B948D1" w:rsidP="00B948D1">
      <w:pPr>
        <w:numPr>
          <w:ilvl w:val="0"/>
          <w:numId w:val="9"/>
        </w:numPr>
        <w:ind w:left="0" w:firstLine="900"/>
        <w:jc w:val="both"/>
        <w:rPr>
          <w:sz w:val="24"/>
          <w:szCs w:val="24"/>
        </w:rPr>
      </w:pPr>
      <w:r w:rsidRPr="00B948D1">
        <w:rPr>
          <w:sz w:val="24"/>
          <w:szCs w:val="24"/>
        </w:rPr>
        <w:t>Приобретение жилья в специализированный фонд (служебное жилье) администрации районного муниципального образования "Усть-Удинский район" – приобретено 2 благоустроенные квартиры на общую сумму 2197556 руб.</w:t>
      </w:r>
    </w:p>
    <w:p w:rsidR="00B948D1" w:rsidRPr="00B948D1" w:rsidRDefault="00B948D1" w:rsidP="00B948D1">
      <w:pPr>
        <w:numPr>
          <w:ilvl w:val="0"/>
          <w:numId w:val="9"/>
        </w:numPr>
        <w:ind w:left="0" w:firstLine="900"/>
        <w:jc w:val="both"/>
        <w:rPr>
          <w:sz w:val="24"/>
          <w:szCs w:val="24"/>
        </w:rPr>
      </w:pPr>
      <w:r w:rsidRPr="00B948D1">
        <w:rPr>
          <w:sz w:val="24"/>
          <w:szCs w:val="24"/>
        </w:rPr>
        <w:t>Приобретение дизельной электростанции ДЭУ-30.1 под капотом на тракторном полуприцепе стоимостью  - 729250 руб.</w:t>
      </w:r>
    </w:p>
    <w:p w:rsidR="00B948D1" w:rsidRPr="00B948D1" w:rsidRDefault="00B948D1" w:rsidP="00B948D1">
      <w:pPr>
        <w:numPr>
          <w:ilvl w:val="0"/>
          <w:numId w:val="9"/>
        </w:numPr>
        <w:jc w:val="both"/>
        <w:rPr>
          <w:sz w:val="24"/>
          <w:szCs w:val="24"/>
        </w:rPr>
      </w:pPr>
      <w:r w:rsidRPr="00B948D1">
        <w:rPr>
          <w:sz w:val="24"/>
          <w:szCs w:val="24"/>
        </w:rPr>
        <w:t>Ремонт кабинета администрации № 36 на сумму 67065 руб.</w:t>
      </w:r>
    </w:p>
    <w:p w:rsidR="00B948D1" w:rsidRPr="00B948D1" w:rsidRDefault="00B948D1" w:rsidP="00B948D1">
      <w:pPr>
        <w:numPr>
          <w:ilvl w:val="0"/>
          <w:numId w:val="9"/>
        </w:numPr>
        <w:jc w:val="both"/>
        <w:rPr>
          <w:sz w:val="24"/>
          <w:szCs w:val="24"/>
        </w:rPr>
      </w:pPr>
      <w:r w:rsidRPr="00B948D1">
        <w:rPr>
          <w:sz w:val="24"/>
          <w:szCs w:val="24"/>
        </w:rPr>
        <w:t>Ремонт кабинета администрации № 27 на сумму 40.000 руб.</w:t>
      </w:r>
    </w:p>
    <w:p w:rsidR="00B948D1" w:rsidRPr="00B948D1" w:rsidRDefault="00B948D1" w:rsidP="00B948D1">
      <w:pPr>
        <w:numPr>
          <w:ilvl w:val="0"/>
          <w:numId w:val="9"/>
        </w:numPr>
        <w:jc w:val="both"/>
        <w:rPr>
          <w:sz w:val="24"/>
          <w:szCs w:val="24"/>
        </w:rPr>
      </w:pPr>
      <w:r w:rsidRPr="00B948D1">
        <w:rPr>
          <w:sz w:val="24"/>
          <w:szCs w:val="24"/>
        </w:rPr>
        <w:t>Ремонт кабинета администрации № 41 на сумму 71100 руб.</w:t>
      </w:r>
    </w:p>
    <w:p w:rsidR="00B948D1" w:rsidRPr="00B948D1" w:rsidRDefault="00B948D1" w:rsidP="00B948D1">
      <w:pPr>
        <w:numPr>
          <w:ilvl w:val="0"/>
          <w:numId w:val="9"/>
        </w:numPr>
        <w:jc w:val="both"/>
        <w:rPr>
          <w:sz w:val="24"/>
          <w:szCs w:val="24"/>
        </w:rPr>
      </w:pPr>
      <w:r w:rsidRPr="00B948D1">
        <w:rPr>
          <w:sz w:val="24"/>
          <w:szCs w:val="24"/>
        </w:rPr>
        <w:t>Капитальный ремонт электропроводки в административном здании по адресу: р.п. Усть-Уда, ул. Пушкина, 11 на сумму 270000 руб.</w:t>
      </w:r>
    </w:p>
    <w:p w:rsidR="00B948D1" w:rsidRPr="00B948D1" w:rsidRDefault="00B948D1" w:rsidP="00B948D1">
      <w:pPr>
        <w:jc w:val="both"/>
        <w:rPr>
          <w:sz w:val="24"/>
          <w:szCs w:val="24"/>
        </w:rPr>
      </w:pPr>
    </w:p>
    <w:p w:rsidR="00B948D1" w:rsidRPr="00B948D1" w:rsidRDefault="00B948D1" w:rsidP="00B948D1">
      <w:pPr>
        <w:jc w:val="both"/>
        <w:rPr>
          <w:sz w:val="24"/>
          <w:szCs w:val="24"/>
        </w:rPr>
      </w:pPr>
    </w:p>
    <w:p w:rsidR="00B948D1" w:rsidRPr="00B948D1" w:rsidRDefault="00B948D1" w:rsidP="008459F9">
      <w:pPr>
        <w:jc w:val="center"/>
        <w:rPr>
          <w:sz w:val="24"/>
          <w:szCs w:val="24"/>
        </w:rPr>
      </w:pPr>
    </w:p>
    <w:sectPr w:rsidR="00B948D1" w:rsidRPr="00B94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66911"/>
    <w:multiLevelType w:val="hybridMultilevel"/>
    <w:tmpl w:val="E06ADAA0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87F0D2F"/>
    <w:multiLevelType w:val="hybridMultilevel"/>
    <w:tmpl w:val="838E6166"/>
    <w:lvl w:ilvl="0" w:tplc="33A843C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4DB552EA"/>
    <w:multiLevelType w:val="hybridMultilevel"/>
    <w:tmpl w:val="60FC3C02"/>
    <w:lvl w:ilvl="0" w:tplc="8A6CF20E">
      <w:start w:val="1"/>
      <w:numFmt w:val="bullet"/>
      <w:lvlText w:val="!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23E2AF9"/>
    <w:multiLevelType w:val="hybridMultilevel"/>
    <w:tmpl w:val="8EE6B89E"/>
    <w:lvl w:ilvl="0" w:tplc="90BA9F58">
      <w:start w:val="1"/>
      <w:numFmt w:val="decimal"/>
      <w:lvlText w:val="%1."/>
      <w:lvlJc w:val="left"/>
      <w:pPr>
        <w:ind w:left="2160" w:hanging="14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668431E4"/>
    <w:multiLevelType w:val="hybridMultilevel"/>
    <w:tmpl w:val="0ED8C6DC"/>
    <w:lvl w:ilvl="0" w:tplc="62DC034E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703A4153"/>
    <w:multiLevelType w:val="hybridMultilevel"/>
    <w:tmpl w:val="AF18D4E4"/>
    <w:lvl w:ilvl="0" w:tplc="5A329CB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4646606"/>
    <w:multiLevelType w:val="hybridMultilevel"/>
    <w:tmpl w:val="F53C8A1A"/>
    <w:lvl w:ilvl="0" w:tplc="6956A0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5"/>
  </w:num>
  <w:num w:numId="5">
    <w:abstractNumId w:val="7"/>
  </w:num>
  <w:num w:numId="6">
    <w:abstractNumId w:val="0"/>
  </w:num>
  <w:num w:numId="7">
    <w:abstractNumId w:val="4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020856"/>
    <w:rsid w:val="00281F83"/>
    <w:rsid w:val="00315F30"/>
    <w:rsid w:val="004B15AF"/>
    <w:rsid w:val="004C2D4D"/>
    <w:rsid w:val="004C40DA"/>
    <w:rsid w:val="004C79BC"/>
    <w:rsid w:val="005504A7"/>
    <w:rsid w:val="005B09AF"/>
    <w:rsid w:val="005F59D2"/>
    <w:rsid w:val="007B6C41"/>
    <w:rsid w:val="0083065D"/>
    <w:rsid w:val="00832FED"/>
    <w:rsid w:val="008459F9"/>
    <w:rsid w:val="00846D11"/>
    <w:rsid w:val="00A52846"/>
    <w:rsid w:val="00B948D1"/>
    <w:rsid w:val="00CB6924"/>
    <w:rsid w:val="00E354C8"/>
    <w:rsid w:val="00E86A6C"/>
    <w:rsid w:val="00EB010E"/>
    <w:rsid w:val="00EC60FF"/>
    <w:rsid w:val="00F66D02"/>
    <w:rsid w:val="00FD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B15AF"/>
    <w:pPr>
      <w:autoSpaceDE w:val="0"/>
      <w:autoSpaceDN w:val="0"/>
      <w:adjustRightInd w:val="0"/>
      <w:spacing w:after="0" w:line="240" w:lineRule="auto"/>
      <w:ind w:left="57" w:right="57"/>
      <w:jc w:val="center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1">
    <w:name w:val="Абзац списка1"/>
    <w:basedOn w:val="a"/>
    <w:rsid w:val="005504A7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sz w:val="24"/>
      <w:szCs w:val="24"/>
      <w:lang w:eastAsia="ar-SA"/>
    </w:rPr>
  </w:style>
  <w:style w:type="character" w:styleId="a4">
    <w:name w:val="Hyperlink"/>
    <w:basedOn w:val="a0"/>
    <w:rsid w:val="005504A7"/>
    <w:rPr>
      <w:rFonts w:cs="Times New Roman"/>
      <w:color w:val="0000FF"/>
      <w:u w:val="single"/>
    </w:rPr>
  </w:style>
  <w:style w:type="paragraph" w:styleId="a5">
    <w:name w:val="List Paragraph"/>
    <w:basedOn w:val="a"/>
    <w:qFormat/>
    <w:rsid w:val="005504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15F3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5F30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Indent 2"/>
    <w:basedOn w:val="a"/>
    <w:link w:val="20"/>
    <w:rsid w:val="00B948D1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B948D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2350</Words>
  <Characters>13397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2019-12-20T05:29:00Z</cp:lastPrinted>
  <dcterms:created xsi:type="dcterms:W3CDTF">2019-12-13T06:53:00Z</dcterms:created>
  <dcterms:modified xsi:type="dcterms:W3CDTF">2019-12-20T05:29:00Z</dcterms:modified>
</cp:coreProperties>
</file>