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Усть-Удинский район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983FE5">
        <w:rPr>
          <w:sz w:val="24"/>
          <w:szCs w:val="24"/>
        </w:rPr>
        <w:t>7</w:t>
      </w:r>
      <w:r w:rsidRPr="004E6A6B">
        <w:rPr>
          <w:sz w:val="24"/>
          <w:szCs w:val="24"/>
        </w:rPr>
        <w:t>» февраля 20</w:t>
      </w:r>
      <w:r w:rsidR="0076245D">
        <w:rPr>
          <w:sz w:val="24"/>
          <w:szCs w:val="24"/>
        </w:rPr>
        <w:t>25</w:t>
      </w:r>
      <w:r w:rsidRPr="004E6A6B">
        <w:rPr>
          <w:sz w:val="24"/>
          <w:szCs w:val="24"/>
        </w:rPr>
        <w:t xml:space="preserve"> г.</w:t>
      </w:r>
      <w:r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  <w:t xml:space="preserve">                        № </w:t>
      </w:r>
      <w:r w:rsidR="0076245D">
        <w:rPr>
          <w:sz w:val="24"/>
          <w:szCs w:val="24"/>
        </w:rPr>
        <w:t>8</w:t>
      </w:r>
      <w:r w:rsidRPr="004E6A6B">
        <w:rPr>
          <w:sz w:val="24"/>
          <w:szCs w:val="24"/>
        </w:rPr>
        <w:t>/</w:t>
      </w:r>
      <w:r w:rsidR="0076245D">
        <w:rPr>
          <w:sz w:val="24"/>
          <w:szCs w:val="24"/>
        </w:rPr>
        <w:t>5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0314A1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«О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б исполнении федеральных полномочий по государственной </w:t>
      </w:r>
    </w:p>
    <w:p w:rsidR="00D92FAB" w:rsidRPr="004E6A6B" w:rsidRDefault="000314A1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регистрации актов гражданского состояния</w:t>
      </w: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 </w:t>
      </w:r>
      <w:r w:rsidR="00503BD0" w:rsidRPr="004E6A6B">
        <w:rPr>
          <w:rFonts w:ascii="Times New Roman" w:hAnsi="Times New Roman" w:cs="Times New Roman"/>
          <w:sz w:val="24"/>
          <w:szCs w:val="24"/>
        </w:rPr>
        <w:t>за</w:t>
      </w:r>
      <w:r w:rsidRPr="004E6A6B">
        <w:rPr>
          <w:rFonts w:ascii="Times New Roman" w:hAnsi="Times New Roman" w:cs="Times New Roman"/>
          <w:sz w:val="24"/>
          <w:szCs w:val="24"/>
        </w:rPr>
        <w:t xml:space="preserve"> 202</w:t>
      </w:r>
      <w:r w:rsidR="0076245D">
        <w:rPr>
          <w:rFonts w:ascii="Times New Roman" w:hAnsi="Times New Roman" w:cs="Times New Roman"/>
          <w:sz w:val="24"/>
          <w:szCs w:val="24"/>
        </w:rPr>
        <w:t>4</w:t>
      </w:r>
      <w:r w:rsidRPr="004E6A6B"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76245D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 заседании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</w:t>
      </w:r>
      <w:r w:rsidR="0076245D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-го созыва 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983FE5">
        <w:rPr>
          <w:sz w:val="24"/>
          <w:szCs w:val="24"/>
        </w:rPr>
        <w:t>7</w:t>
      </w:r>
      <w:r w:rsidRPr="004E6A6B">
        <w:rPr>
          <w:sz w:val="24"/>
          <w:szCs w:val="24"/>
        </w:rPr>
        <w:t>» февраля 202</w:t>
      </w:r>
      <w:r w:rsidR="0076245D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 года</w:t>
      </w:r>
    </w:p>
    <w:p w:rsidR="00D92FAB" w:rsidRPr="004E6A6B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B35C30" w:rsidRDefault="00D92FAB" w:rsidP="00B35C30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Заслушав информацию </w:t>
      </w:r>
      <w:r w:rsidR="000314A1" w:rsidRPr="004E6A6B">
        <w:rPr>
          <w:rFonts w:ascii="Times New Roman" w:hAnsi="Times New Roman" w:cs="Times New Roman"/>
          <w:sz w:val="24"/>
          <w:szCs w:val="24"/>
        </w:rPr>
        <w:t>«Об исполнении федеральных полномочий по государственной регистрации актов гражданского состояния за 202</w:t>
      </w:r>
      <w:r w:rsidR="0076245D">
        <w:rPr>
          <w:rFonts w:ascii="Times New Roman" w:hAnsi="Times New Roman" w:cs="Times New Roman"/>
          <w:sz w:val="24"/>
          <w:szCs w:val="24"/>
        </w:rPr>
        <w:t>4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4E6A6B">
        <w:rPr>
          <w:rFonts w:ascii="Times New Roman" w:hAnsi="Times New Roman" w:cs="Times New Roman"/>
          <w:sz w:val="24"/>
          <w:szCs w:val="24"/>
        </w:rPr>
        <w:t xml:space="preserve">, районная Дума </w:t>
      </w:r>
    </w:p>
    <w:p w:rsidR="00B35C30" w:rsidRDefault="00B35C30" w:rsidP="00B35C30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B35C30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РЕШИЛА: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15027D">
      <w:pPr>
        <w:pStyle w:val="ConsNonformat"/>
        <w:widowControl/>
        <w:ind w:right="0" w:firstLine="54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1</w:t>
      </w:r>
      <w:r w:rsidR="000314A1" w:rsidRPr="004E6A6B">
        <w:rPr>
          <w:rFonts w:ascii="Times New Roman" w:hAnsi="Times New Roman" w:cs="Times New Roman"/>
          <w:sz w:val="24"/>
          <w:szCs w:val="24"/>
        </w:rPr>
        <w:t>. Информацию «Об исполнении федеральных полномочий по государственной регистрации актов</w:t>
      </w:r>
      <w:r w:rsidR="00E10346" w:rsidRPr="004E6A6B">
        <w:rPr>
          <w:rFonts w:ascii="Times New Roman" w:hAnsi="Times New Roman" w:cs="Times New Roman"/>
          <w:sz w:val="24"/>
          <w:szCs w:val="24"/>
        </w:rPr>
        <w:t xml:space="preserve"> гражданского состояния за 202</w:t>
      </w:r>
      <w:r w:rsidR="0076245D">
        <w:rPr>
          <w:rFonts w:ascii="Times New Roman" w:hAnsi="Times New Roman" w:cs="Times New Roman"/>
          <w:sz w:val="24"/>
          <w:szCs w:val="24"/>
        </w:rPr>
        <w:t>4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 w:rsidR="00503BD0" w:rsidRPr="004E6A6B">
        <w:rPr>
          <w:rFonts w:ascii="Times New Roman" w:hAnsi="Times New Roman" w:cs="Times New Roman"/>
          <w:sz w:val="24"/>
          <w:szCs w:val="24"/>
        </w:rPr>
        <w:t>,</w:t>
      </w:r>
      <w:r w:rsidRPr="004E6A6B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Pr="004E6A6B" w:rsidRDefault="0076245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76245D" w:rsidRDefault="0076245D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76245D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D92FAB" w:rsidRPr="004E6A6B">
        <w:rPr>
          <w:sz w:val="24"/>
          <w:szCs w:val="24"/>
        </w:rPr>
        <w:t>риложение к решению районной Думы РМО «Усть-Удинский район» от 2</w:t>
      </w:r>
      <w:r w:rsidR="00983FE5">
        <w:rPr>
          <w:sz w:val="24"/>
          <w:szCs w:val="24"/>
        </w:rPr>
        <w:t>7</w:t>
      </w:r>
      <w:r w:rsidR="00D92FAB" w:rsidRPr="004E6A6B">
        <w:rPr>
          <w:sz w:val="24"/>
          <w:szCs w:val="24"/>
        </w:rPr>
        <w:t>.02.202</w:t>
      </w:r>
      <w:r>
        <w:rPr>
          <w:sz w:val="24"/>
          <w:szCs w:val="24"/>
        </w:rPr>
        <w:t xml:space="preserve">5 </w:t>
      </w:r>
      <w:r w:rsidR="00D92FAB" w:rsidRPr="004E6A6B">
        <w:rPr>
          <w:sz w:val="24"/>
          <w:szCs w:val="24"/>
        </w:rPr>
        <w:t xml:space="preserve">г. № </w:t>
      </w:r>
      <w:r>
        <w:rPr>
          <w:sz w:val="24"/>
          <w:szCs w:val="24"/>
        </w:rPr>
        <w:t>8</w:t>
      </w:r>
      <w:r w:rsidR="00D92FAB" w:rsidRPr="004E6A6B">
        <w:rPr>
          <w:sz w:val="24"/>
          <w:szCs w:val="24"/>
        </w:rPr>
        <w:t>/</w:t>
      </w:r>
      <w:r>
        <w:rPr>
          <w:sz w:val="24"/>
          <w:szCs w:val="24"/>
        </w:rPr>
        <w:t>5</w:t>
      </w:r>
      <w:r w:rsidR="00D92FAB"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Информация</w:t>
      </w:r>
    </w:p>
    <w:p w:rsidR="00503BD0" w:rsidRDefault="00F4247F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0B72B2" w:rsidRPr="004E6A6B">
        <w:rPr>
          <w:sz w:val="24"/>
          <w:szCs w:val="24"/>
        </w:rPr>
        <w:t>б исполнении федеральных полномочий по государственной регистрации актов гражданского состояния за 202</w:t>
      </w:r>
      <w:r w:rsidR="0076245D">
        <w:rPr>
          <w:sz w:val="24"/>
          <w:szCs w:val="24"/>
        </w:rPr>
        <w:t>4</w:t>
      </w:r>
      <w:r w:rsidR="000B72B2" w:rsidRPr="004E6A6B">
        <w:rPr>
          <w:sz w:val="24"/>
          <w:szCs w:val="24"/>
        </w:rPr>
        <w:t xml:space="preserve"> год</w:t>
      </w:r>
    </w:p>
    <w:p w:rsidR="00A96935" w:rsidRDefault="00A96935" w:rsidP="000C53FB">
      <w:pPr>
        <w:jc w:val="center"/>
        <w:rPr>
          <w:sz w:val="24"/>
          <w:szCs w:val="24"/>
        </w:rPr>
      </w:pPr>
    </w:p>
    <w:p w:rsidR="00420C37" w:rsidRPr="000F7D4B" w:rsidRDefault="00420C37" w:rsidP="000C53FB">
      <w:pPr>
        <w:jc w:val="center"/>
        <w:rPr>
          <w:sz w:val="24"/>
          <w:szCs w:val="24"/>
        </w:rPr>
      </w:pPr>
    </w:p>
    <w:p w:rsidR="00420C37" w:rsidRPr="000F7D4B" w:rsidRDefault="00420C37" w:rsidP="000F7D4B">
      <w:pPr>
        <w:pStyle w:val="a3"/>
        <w:jc w:val="left"/>
        <w:rPr>
          <w:sz w:val="24"/>
          <w:szCs w:val="24"/>
        </w:rPr>
      </w:pPr>
      <w:r w:rsidRPr="000F7D4B">
        <w:rPr>
          <w:sz w:val="24"/>
          <w:szCs w:val="24"/>
        </w:rPr>
        <w:t xml:space="preserve">          По исполнение п.1.1 протокола совещания руководителя службы записи актов гражданского состояния Иркутской области с начальниками структурных подразделений службы в режиме видеоконференции от 15.01.2025г.</w:t>
      </w: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  Во исполнение распоряжения службы записи актов гражданского состояния Иркутской области от 18 марта 2024 года № 81-34-ср «Об утверждении целевых показателей эффективности деятельности органов записи актов гражданского состояния Иркутской области на 2024 год» установлены целевые показатели: АГС (акты гражданского состояния) - 630; ЮЗД (юридически значимые действия) - 1680.</w:t>
      </w:r>
    </w:p>
    <w:p w:rsidR="00420C37" w:rsidRPr="000F7D4B" w:rsidRDefault="00420C37" w:rsidP="000F7D4B">
      <w:pPr>
        <w:rPr>
          <w:sz w:val="24"/>
          <w:szCs w:val="24"/>
        </w:rPr>
      </w:pPr>
      <w:r w:rsidRPr="000F7D4B">
        <w:rPr>
          <w:sz w:val="24"/>
          <w:szCs w:val="24"/>
        </w:rPr>
        <w:t xml:space="preserve">       В 2024 году за оказанием государственной услуги в Усть-Удинском районе обратились -1463 человека, в 2023 году – 2818 человек.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 Целевые показатели на 01.01.2025г. выполнены: АГС – 674, процент выполнения от целевого показателя составил 107%, ЮЗД- 4090, процент выполнения от целевого показателя составил 243%.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В сравнении с 2023 годом по Усть-Удинскому району за 2024 год показатели по видам:</w:t>
      </w:r>
    </w:p>
    <w:tbl>
      <w:tblPr>
        <w:tblStyle w:val="a5"/>
        <w:tblW w:w="9508" w:type="dxa"/>
        <w:tblLook w:val="01E0" w:firstRow="1" w:lastRow="1" w:firstColumn="1" w:lastColumn="1" w:noHBand="0" w:noVBand="0"/>
      </w:tblPr>
      <w:tblGrid>
        <w:gridCol w:w="3528"/>
        <w:gridCol w:w="1932"/>
        <w:gridCol w:w="2133"/>
        <w:gridCol w:w="1915"/>
      </w:tblGrid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Вид АГС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2023</w:t>
            </w:r>
            <w:r w:rsidR="00441868">
              <w:rPr>
                <w:sz w:val="24"/>
                <w:szCs w:val="24"/>
              </w:rPr>
              <w:t xml:space="preserve"> </w:t>
            </w:r>
            <w:r w:rsidRPr="000F7D4B">
              <w:rPr>
                <w:sz w:val="24"/>
                <w:szCs w:val="24"/>
              </w:rPr>
              <w:t>г.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2024</w:t>
            </w:r>
            <w:r w:rsidR="00441868">
              <w:rPr>
                <w:sz w:val="24"/>
                <w:szCs w:val="24"/>
              </w:rPr>
              <w:t xml:space="preserve"> </w:t>
            </w:r>
            <w:r w:rsidRPr="000F7D4B">
              <w:rPr>
                <w:sz w:val="24"/>
                <w:szCs w:val="24"/>
              </w:rPr>
              <w:t>г</w:t>
            </w:r>
            <w:r w:rsidR="00441868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Разница АГС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Рождение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115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-24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Установление отцовства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46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+3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Расторжение брака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58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-1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Смерть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159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169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+10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усыновление(удочерение)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-2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Заключение брака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+2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Перемена имени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+6</w:t>
            </w:r>
          </w:p>
        </w:tc>
      </w:tr>
    </w:tbl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</w:t>
      </w:r>
    </w:p>
    <w:p w:rsidR="00420C37" w:rsidRPr="000F7D4B" w:rsidRDefault="00420C37" w:rsidP="00420C37">
      <w:pPr>
        <w:jc w:val="both"/>
        <w:rPr>
          <w:sz w:val="24"/>
          <w:szCs w:val="24"/>
          <w:u w:val="single"/>
        </w:rPr>
      </w:pPr>
      <w:r w:rsidRPr="000F7D4B">
        <w:rPr>
          <w:sz w:val="24"/>
          <w:szCs w:val="24"/>
          <w:u w:val="single"/>
        </w:rPr>
        <w:t>Показатели по АГС за 2017-2024 годы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  <w:u w:val="single"/>
        </w:rPr>
        <w:t>Усть-Удинский район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019"/>
        <w:gridCol w:w="1045"/>
        <w:gridCol w:w="964"/>
        <w:gridCol w:w="784"/>
        <w:gridCol w:w="1172"/>
        <w:gridCol w:w="1247"/>
        <w:gridCol w:w="1062"/>
        <w:gridCol w:w="1171"/>
        <w:gridCol w:w="1023"/>
      </w:tblGrid>
      <w:tr w:rsidR="00420C37" w:rsidRPr="000F7D4B" w:rsidTr="00420C37">
        <w:trPr>
          <w:trHeight w:val="830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Год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рожде-ние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ind w:right="-127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смерть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брак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растор-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жение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брака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установ-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ление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отцов-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усынов-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ление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перемена</w:t>
            </w:r>
          </w:p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имени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всего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2017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190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197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620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2018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193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197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560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2019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154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158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82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487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140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222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513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131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231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49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543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119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161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455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159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435</w:t>
            </w:r>
          </w:p>
        </w:tc>
      </w:tr>
      <w:tr w:rsidR="00420C37" w:rsidRPr="000F7D4B" w:rsidTr="00420C37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169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20C37">
            <w:pPr>
              <w:pStyle w:val="a3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429</w:t>
            </w:r>
          </w:p>
        </w:tc>
      </w:tr>
    </w:tbl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 </w:t>
      </w: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Исходя из показателей АГС за 2017-2024 годы, существенное снижение записей актов гражданского состояния произошло и в 2024 году к 2023 году и составило всего 99%. С 2020 года идет большое снижение рождаемости, а с внесением изменений в Административный регламент предоставления государственной услуги по государственной регистрации актов гражданского состояния, утвержденный приказом Минюста России № 232 от 29 ноября 2021 года с 01.01.2022 года государственная услуга по регистрации актов гражданского состояния </w:t>
      </w:r>
      <w:r w:rsidRPr="000F7D4B">
        <w:rPr>
          <w:sz w:val="24"/>
          <w:szCs w:val="24"/>
        </w:rPr>
        <w:lastRenderedPageBreak/>
        <w:t>осуществляется по экстерриториальному принципу, регистрация рождения осуществляется в городских отделах ЗАГС т.к. все женщины по медицинским показателям направляются на роды в Областной перинатальный центр, что приводит к уменьшению показателей рождаемости в районе. В Усть-Удинской районной больнице закрыто родовспомогательное отделение, осталась палата для экстренных родов. На 01.01.2025г. на учете по беременности стоит 70 женщин, основной фактор это: низкий уровень платёжеспособности населения; отдаленность от областного центра; отсутствие железнодорожного сообщения, отток молодежи из района и, как следствие «старение населения».</w:t>
      </w: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За 2024 год увеличилась смертность по сравнению с 2023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 xml:space="preserve">г. на 10 АГС, </w:t>
      </w: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по возрастам смертность составила: 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580"/>
        <w:gridCol w:w="1581"/>
        <w:gridCol w:w="1580"/>
        <w:gridCol w:w="1580"/>
        <w:gridCol w:w="1580"/>
        <w:gridCol w:w="1586"/>
      </w:tblGrid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0-14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15-25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26-35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36-45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46-55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56 и старше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126</w:t>
            </w:r>
          </w:p>
        </w:tc>
      </w:tr>
    </w:tbl>
    <w:p w:rsidR="00420C37" w:rsidRPr="000F7D4B" w:rsidRDefault="00420C37" w:rsidP="00441868">
      <w:pPr>
        <w:jc w:val="center"/>
        <w:rPr>
          <w:sz w:val="24"/>
          <w:szCs w:val="24"/>
        </w:rPr>
      </w:pPr>
      <w:r w:rsidRPr="000F7D4B">
        <w:rPr>
          <w:sz w:val="24"/>
          <w:szCs w:val="24"/>
        </w:rPr>
        <w:t>Причины смерти за 2023-2024г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745"/>
        <w:gridCol w:w="2319"/>
        <w:gridCol w:w="2423"/>
      </w:tblGrid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Причина смерти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2023г.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2024г.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Кардимиопатия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10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Туберкулез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ВИЧ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Атеросклероз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13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Инсульт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8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Алкогольная кардимиопатия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33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Коронарная сердечная недостаточность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21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Инфаркт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12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Пневмония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8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Асфиксия, утопление в воде, автодорожные аварии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8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Дегенерация старческая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18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Онкологические заболевания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26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22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Неуточненные причины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СВО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8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159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169</w:t>
            </w:r>
          </w:p>
        </w:tc>
      </w:tr>
    </w:tbl>
    <w:p w:rsidR="00420C37" w:rsidRPr="000F7D4B" w:rsidRDefault="00420C37" w:rsidP="00420C37">
      <w:pPr>
        <w:jc w:val="both"/>
        <w:rPr>
          <w:sz w:val="24"/>
          <w:szCs w:val="24"/>
        </w:rPr>
      </w:pP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За 2024 год заключили брак- 54 пары и возраст которых составил: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573"/>
        <w:gridCol w:w="1586"/>
        <w:gridCol w:w="1585"/>
        <w:gridCol w:w="1572"/>
        <w:gridCol w:w="1586"/>
        <w:gridCol w:w="1585"/>
      </w:tblGrid>
      <w:tr w:rsidR="00420C37" w:rsidRPr="000F7D4B" w:rsidTr="00420C37"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ЖЕНЩИНЫ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МУЖЧИНЫ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возраст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первичный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повторный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возраст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первичный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повторный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18-25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18-25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26-30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26-30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31-40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31-40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41 и выше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41 и выше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</w:t>
            </w:r>
          </w:p>
        </w:tc>
      </w:tr>
    </w:tbl>
    <w:p w:rsidR="00420C37" w:rsidRPr="000F7D4B" w:rsidRDefault="00420C37" w:rsidP="00441868">
      <w:pPr>
        <w:jc w:val="center"/>
        <w:rPr>
          <w:sz w:val="24"/>
          <w:szCs w:val="24"/>
        </w:rPr>
      </w:pP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      За 2024 год родилось: 40 девочек, из них: три - Варвары, две: Киры, Александры, Арины, Полины, Ксении, Златы, Мирославы, Виктории, Евы и редкие имена: Милана, Валерия, Дилнуха, Аглая, Елизавета, Эмилия, Елена, Ариана, Королина, Тея, Стефания, Туяна, Зарина. </w:t>
      </w: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Родились – 51 мальчик, самые популярные имена: четыре Тимура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>три мальчика с именем: Константин, Марк, Роман, два: Тимофея, Евгения, Никиты, Артёма, Данила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 xml:space="preserve">и самые редкие имена: Илья, Леон, Ярослав, Мухаммед Али, Демид, Добрыня, Юсуф, Ростислав, Кирилл, Артур, Арсений, Василий, Мирослав, Матвей, Демьян, Иван, Андрей.       </w:t>
      </w: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Положительная динамика по рождаемости сохраняется в двух сельских поселениях: Балаганкинское + 21; Молькинское + 9.</w:t>
      </w:r>
      <w:r w:rsidRPr="000F7D4B">
        <w:rPr>
          <w:sz w:val="24"/>
          <w:szCs w:val="24"/>
        </w:rPr>
        <w:br/>
        <w:t xml:space="preserve"> С 2017 года отсутствует естественный прирост населения по Усть-Удинскому району.    </w:t>
      </w:r>
    </w:p>
    <w:p w:rsidR="00420C37" w:rsidRPr="000F7D4B" w:rsidRDefault="00420C37" w:rsidP="000F7D4B">
      <w:pPr>
        <w:jc w:val="both"/>
        <w:rPr>
          <w:sz w:val="24"/>
          <w:szCs w:val="24"/>
        </w:rPr>
      </w:pPr>
      <w:r w:rsidRPr="000F7D4B">
        <w:rPr>
          <w:b/>
          <w:sz w:val="24"/>
          <w:szCs w:val="24"/>
          <w:u w:val="single"/>
        </w:rPr>
        <w:t>Балаганский район</w:t>
      </w:r>
    </w:p>
    <w:p w:rsidR="00420C37" w:rsidRPr="000F7D4B" w:rsidRDefault="00420C37" w:rsidP="000F7D4B">
      <w:pPr>
        <w:jc w:val="both"/>
        <w:rPr>
          <w:b/>
          <w:sz w:val="24"/>
          <w:szCs w:val="24"/>
          <w:u w:val="single"/>
        </w:rPr>
      </w:pPr>
      <w:r w:rsidRPr="000F7D4B">
        <w:rPr>
          <w:sz w:val="24"/>
          <w:szCs w:val="24"/>
        </w:rPr>
        <w:lastRenderedPageBreak/>
        <w:t xml:space="preserve">     Численность населения Балаганского района на 01.01.2024г. составляет 8347 человек, в том числе детей в возрасте до 6 лет-829 человек; подростков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>(школьников) в возрасте от 7 до 17 лет- 990 человек, молодежи от 18 до 29 лет – 996 человек, взрослых в возрасте от 30 до 60 лет – 3594 человека, пожилых людей от 60 лет – 1820 человек, а долгожителей Балаганского района старше 80 лет- 117 человек.</w:t>
      </w:r>
    </w:p>
    <w:p w:rsidR="00420C37" w:rsidRPr="000F7D4B" w:rsidRDefault="00420C37" w:rsidP="00420C37">
      <w:pPr>
        <w:jc w:val="both"/>
        <w:rPr>
          <w:sz w:val="24"/>
          <w:szCs w:val="24"/>
          <w:u w:val="single"/>
        </w:rPr>
      </w:pP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В сравнении с 2023 годом по Балаганскому району за 2024 год показатели по видам:</w:t>
      </w:r>
    </w:p>
    <w:tbl>
      <w:tblPr>
        <w:tblStyle w:val="a5"/>
        <w:tblW w:w="9508" w:type="dxa"/>
        <w:tblLook w:val="01E0" w:firstRow="1" w:lastRow="1" w:firstColumn="1" w:lastColumn="1" w:noHBand="0" w:noVBand="0"/>
      </w:tblPr>
      <w:tblGrid>
        <w:gridCol w:w="3528"/>
        <w:gridCol w:w="1932"/>
        <w:gridCol w:w="2133"/>
        <w:gridCol w:w="1915"/>
      </w:tblGrid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Вид АГС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2023г.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2024г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Разница АГС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Рождение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-9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Установление отцовства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27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Расторжение брака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38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-3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Смерть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115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-24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усыновление(удочерение)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Заключение брака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41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-5</w:t>
            </w:r>
          </w:p>
        </w:tc>
      </w:tr>
      <w:tr w:rsidR="00420C37" w:rsidRPr="000F7D4B" w:rsidTr="00420C3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Перемена имени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-1</w:t>
            </w:r>
          </w:p>
        </w:tc>
      </w:tr>
    </w:tbl>
    <w:p w:rsidR="00420C37" w:rsidRPr="000F7D4B" w:rsidRDefault="00420C37" w:rsidP="00420C37">
      <w:pPr>
        <w:jc w:val="both"/>
        <w:rPr>
          <w:sz w:val="24"/>
          <w:szCs w:val="24"/>
          <w:u w:val="single"/>
        </w:rPr>
      </w:pPr>
      <w:r w:rsidRPr="000F7D4B">
        <w:rPr>
          <w:sz w:val="24"/>
          <w:szCs w:val="24"/>
          <w:u w:val="single"/>
        </w:rPr>
        <w:t>Показатели по АГС за 2022-2024 годы</w:t>
      </w:r>
    </w:p>
    <w:p w:rsidR="00420C37" w:rsidRPr="000F7D4B" w:rsidRDefault="00420C37" w:rsidP="00420C37">
      <w:pPr>
        <w:jc w:val="both"/>
        <w:rPr>
          <w:sz w:val="24"/>
          <w:szCs w:val="24"/>
          <w:u w:val="single"/>
        </w:rPr>
      </w:pPr>
      <w:r w:rsidRPr="000F7D4B">
        <w:rPr>
          <w:sz w:val="24"/>
          <w:szCs w:val="24"/>
          <w:u w:val="single"/>
        </w:rPr>
        <w:t>Балаганский район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900"/>
        <w:gridCol w:w="1045"/>
        <w:gridCol w:w="985"/>
        <w:gridCol w:w="767"/>
        <w:gridCol w:w="1138"/>
        <w:gridCol w:w="1239"/>
        <w:gridCol w:w="1165"/>
        <w:gridCol w:w="1312"/>
        <w:gridCol w:w="936"/>
      </w:tblGrid>
      <w:tr w:rsidR="00420C37" w:rsidRPr="000F7D4B" w:rsidTr="00420C37">
        <w:trPr>
          <w:trHeight w:val="83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Год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рожде-ние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ind w:right="-127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смерть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брак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растор-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жение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брака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установ-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ление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отцов-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ства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усынов-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ление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перемена</w:t>
            </w:r>
          </w:p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имени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всего</w:t>
            </w:r>
          </w:p>
        </w:tc>
      </w:tr>
      <w:tr w:rsidR="00420C37" w:rsidRPr="000F7D4B" w:rsidTr="00420C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102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246</w:t>
            </w:r>
          </w:p>
        </w:tc>
      </w:tr>
      <w:tr w:rsidR="00420C37" w:rsidRPr="000F7D4B" w:rsidTr="00420C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283</w:t>
            </w:r>
          </w:p>
        </w:tc>
      </w:tr>
      <w:tr w:rsidR="00420C37" w:rsidRPr="000F7D4B" w:rsidTr="00420C3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2024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pStyle w:val="a3"/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242</w:t>
            </w:r>
          </w:p>
        </w:tc>
      </w:tr>
    </w:tbl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 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Исходя из показателей АГС за 2022-2024 годы, произошло снижение и к 2023 году и процент выполнения составил 86%, в 2024 году произошло снижение по 5 видам АГС.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За 2024 год уменьшилась смертность по сравнению с 2023г.  на 24 АГС, 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по возрастам смертность составила: 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580"/>
        <w:gridCol w:w="1581"/>
        <w:gridCol w:w="1580"/>
        <w:gridCol w:w="1580"/>
        <w:gridCol w:w="1580"/>
        <w:gridCol w:w="1586"/>
      </w:tblGrid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0-14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15-25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26-35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36-45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46-55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56 и старше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64</w:t>
            </w:r>
          </w:p>
        </w:tc>
      </w:tr>
    </w:tbl>
    <w:p w:rsidR="00420C37" w:rsidRPr="000F7D4B" w:rsidRDefault="00420C37" w:rsidP="00441868">
      <w:pPr>
        <w:jc w:val="center"/>
        <w:rPr>
          <w:sz w:val="24"/>
          <w:szCs w:val="24"/>
        </w:rPr>
      </w:pPr>
      <w:r w:rsidRPr="000F7D4B">
        <w:rPr>
          <w:sz w:val="24"/>
          <w:szCs w:val="24"/>
        </w:rPr>
        <w:t>Причины смерти 2024г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4747"/>
        <w:gridCol w:w="4740"/>
      </w:tblGrid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Причина смерти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Количество умерших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Туберкулез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8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ВИЧ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Ишемическая болезнь сердца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Гангрена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Алкогольная кардимиопатия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14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Коронарная сердечная недостаточность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Инфаркт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Пневмония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Асфиксия, утопление в воде, автодорожные аварии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Дегенерация старческая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12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Онкологические заболевания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Неуточненные причины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</w:tr>
      <w:tr w:rsidR="00420C37" w:rsidRPr="000F7D4B" w:rsidTr="00420C3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СВО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</w:tr>
    </w:tbl>
    <w:p w:rsidR="00420C37" w:rsidRPr="000F7D4B" w:rsidRDefault="00420C37" w:rsidP="00420C37">
      <w:pPr>
        <w:jc w:val="both"/>
        <w:rPr>
          <w:sz w:val="24"/>
          <w:szCs w:val="24"/>
        </w:rPr>
      </w:pP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За 2024 год заключили брак- 36 пар и возраст которых составил: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573"/>
        <w:gridCol w:w="1586"/>
        <w:gridCol w:w="1585"/>
        <w:gridCol w:w="1572"/>
        <w:gridCol w:w="1586"/>
        <w:gridCol w:w="1585"/>
      </w:tblGrid>
      <w:tr w:rsidR="00420C37" w:rsidRPr="000F7D4B" w:rsidTr="00420C37"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ЖЕНЩИНЫ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МУЖЧИНЫ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возраст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первичный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повторный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возраст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первичный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повторный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16-25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18-25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26-30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26-30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lastRenderedPageBreak/>
              <w:t>31-40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31-40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41 и выше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41 и выше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8</w:t>
            </w:r>
          </w:p>
        </w:tc>
      </w:tr>
      <w:tr w:rsidR="00420C37" w:rsidRPr="000F7D4B" w:rsidTr="00420C37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C37" w:rsidRPr="000F7D4B" w:rsidRDefault="00420C37" w:rsidP="00441868">
            <w:pPr>
              <w:jc w:val="center"/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12</w:t>
            </w:r>
          </w:p>
        </w:tc>
      </w:tr>
    </w:tbl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      За 2024 год родилось – 26 мальчиков, самые популярные имена: Родилось – 3 Тимофея, Два – Сергея, Максима, Константина и редкие имена: Арсений, Михаил, Тимур, Владимир, Матвей, Семен, Назар, Глеб, Елисей, Леон, Лев, Виктор, Антон, Андрей.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Родились 25 девочек, трем девочкам присвоено имя: Варвара, Евгения две- Виктории, Ангелины, Алисы, Екатерины и редкие имена: Ксения, Валерия, Александра, Милена, Милана, Злата, Снежана, Зарина, Юлия, Дарина, Кира.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Положительная динамика по рождаемости сохраняется в одном сельском поселении: Шарагайское + 3.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С 2022 года естественный прирост населения по Балаганскому району </w:t>
      </w:r>
      <w:r w:rsidRPr="000F7D4B">
        <w:rPr>
          <w:sz w:val="24"/>
          <w:szCs w:val="24"/>
        </w:rPr>
        <w:br/>
        <w:t>не наблюдается.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В 2024году проведены мероприятия на укрепление семьи и семейных ценностей: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18 февраля 2024 года в Межпоселенченской центральной библиотеки Усть-Удинского района им. В.Г. Распутина прошло открытие Года семьи, состоялся семейный конкурс «Любовь сквозь годы».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В конкурсе приняли участие несколько семейных пар п. Усть-Уда</w:t>
      </w:r>
      <w:r w:rsidR="000F7D4B">
        <w:rPr>
          <w:sz w:val="24"/>
          <w:szCs w:val="24"/>
        </w:rPr>
        <w:t>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Задания каждого раунда были неожиданными и оригинальными. За ходом конкурса следили члены компетентного жюри, председателем которого была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О.Ю. Голофаст – начальник отдела по Усть-Удинскому и Балаганскому районам службы ЗАГС Иркутской области.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Конкурсанты сдавали «Супружеский экзамен», отвечали на шуточные вопросы друг о друге, в раунде «Ситуация» решали гипотетические задачи из жизни, в «Литературном» конкурсе находили в стопке книг произведения, чьи названия были перевернуты в задании, в четвертом раунде угадывали мелодии из фильмов, а в заключительном раунде супругам нужно было проявить свои художественные способности.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Все пары показали себя с самой положительной стороны, но победитель все же был определен.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О. Голофаст вручила благодарственные письма от Службы ЗАГС Иркутской области и приятные подарки, В. Ю. Терсенова – директор библиотеки наградила достойными призами: первое место Игорь и Олеся Константиновы- романтический ужин для двоих в кафе «Шанс», второе место Сергей и Лилия Бурьян – сертификат на полезные покупки в сеть магазинов «Шанс» и билет на двоих в кинозал «Современник», третье место Иван и Валерия Саёлкины- сертификат на семейные покупки в сеть магазинов «Шанс», а супруги Наталья и Андрей Кузьмины получили сладкий пирог, для семейного чаепития.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27 февраля 2024г. состоялось очередное заседание районной думы </w:t>
      </w:r>
      <w:r w:rsidRPr="000F7D4B">
        <w:rPr>
          <w:sz w:val="24"/>
          <w:szCs w:val="24"/>
        </w:rPr>
        <w:br/>
        <w:t>Усть-Удинского района начальник отдела по Усть-Удинскому и Балаганскому районам службы ЗАГС Иркутской области О.Ю. Голофаст, рассказала депутатам районной думы и присутствующим о работе отдела за 2023г, отметив, что все целевые показатели по осуществлению государственной регистрации актов гражданского состояния и совершению юридически значимых действий, утвержденные службой ЗАГС Иркутской области, выполнены. Обсудили Анализ рождаемости и смертности по поселениям Усть-Удинского района за 2017-2023гг, причинах снижения рождаемости, о самых редких и популярных именах, которыми называли детей в 2023г., о количестве зарегистрированных разводов и браках, а также отметила, что 2024 год объявлен Указом Президента Российской Федерации Годом Семьи, призвав всех участвующих принять активное участие в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>праздничных мероприятиях запланированных отделом.</w:t>
      </w:r>
    </w:p>
    <w:p w:rsidR="00420C37" w:rsidRPr="000F7D4B" w:rsidRDefault="00420C37" w:rsidP="00420C37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Отдел по Усть-Удинскому и Балаганскому районам службы ЗАГС Иркутской области 8 апреля 2024г. провели праздник, посвященный дню беременных, для того что бы еще раз подчеркнуть, что быть мамой- это особая миссия.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Начальник отдела О.Ю. Голофаст и Председатель Районной Думы Районного муниципального образования «Усть-Удинский район» Л.И. Соколова поздравили будущих </w:t>
      </w:r>
      <w:r w:rsidRPr="000F7D4B">
        <w:rPr>
          <w:sz w:val="24"/>
          <w:szCs w:val="24"/>
        </w:rPr>
        <w:lastRenderedPageBreak/>
        <w:t>мам с таким важным событием, и выразили надежду, что в нашем районе с каждым годом будет рождаться больше деток.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23 мая 2024 года ведущий специалист-эксперт отдела по Усть-Удинскому и Балаганскому районам службы ЗАГС Иркутской области Е. Майер совместно с ГКУ «Балаганское лесничество», сотрудниками пожарной части Балаганского района, группой учащихся из школьных лесничеств и другими неравнодушными гражданами приняла участие в международной акции «Сад памяти». Акция проходит в память о каждом из 27 миллионов советских солдат, которые своей жертвой, своим подвигом и доблестью защитили страну в Великую Отечественную войну. Всего на территории Балаганского района было высажено около 4 тысяч саженцев сосны.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В солнечный летний день 6 июля 2024г. на площадке Межпоселенческой центральной районной библиотеки Усть-Удинского района им. В.Г.Распутина, собрались участники фото-конкурса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 xml:space="preserve">«Семьи счастливые моменты», проведенного совместно с Отделом по Усть-Удинскому и Балаганскому районам службы ЗАГС Иркутской области в рамках «Года Семьи», а также жители поселка для участия в семейном квесте «Традиции моей семьи», посвященный Дню семьи, любви и верности и народному празднику Дню Ивана Купалы. Начальник О.Ю. Голофаст вручила победителям и призёрам фото-конкурса «Семьи счастливые моменты» дипломы и ценные подарки в номинациях: «Семейный фоторепортаж»; «Юный фотограф»; «Семейные фотохроники».  </w:t>
      </w:r>
    </w:p>
    <w:p w:rsidR="00420C37" w:rsidRPr="000F7D4B" w:rsidRDefault="00420C37" w:rsidP="00441868">
      <w:pPr>
        <w:pStyle w:val="ae"/>
        <w:spacing w:before="0" w:beforeAutospacing="0" w:after="0" w:afterAutospacing="0"/>
        <w:jc w:val="both"/>
      </w:pPr>
      <w:r w:rsidRPr="000F7D4B">
        <w:t xml:space="preserve">          8 июля 2024г в фойе районного дома культуры, собрались множество гостей и восемь пар юбиляров семейной жизни, с приветственным словом обратилась к присутствующим заместитель мэра по социальным вопросам администрации Усть-Удинского района Ольга Ивановна Черных, начальник отдела по Усть-Удинскому и Балаганскому районам службы ЗАГС Иркутской области  О.Ю. Голофаст поздравила юбиляров семейной жизни и гостей с праздником «Дня семьи, любви и верности» пожелав им здоровья, долголетия и заботы родных и близких, поздравления прозвучали и от С.А. Вантеевой- специалиста сельского поселения п. Усть-Уда всем юбилярам вручены приветственные адреса и ценные подарки.</w:t>
      </w:r>
    </w:p>
    <w:p w:rsidR="00420C37" w:rsidRPr="000F7D4B" w:rsidRDefault="00420C37" w:rsidP="00441868">
      <w:pPr>
        <w:pStyle w:val="ae"/>
        <w:spacing w:before="0" w:beforeAutospacing="0" w:after="0" w:afterAutospacing="0"/>
        <w:jc w:val="both"/>
      </w:pPr>
      <w:r w:rsidRPr="000F7D4B">
        <w:t xml:space="preserve">      Медалью «За любовь и верность» награждены супруги Шипицины Виктор Кузьмич и Лариса Викторовна, живут в браке 57 лет. Воспитали 2 детей, имеют 6 внуков и 7 правнуков. Лариса Викторовна без малого 48 лет отработала в библиотеке. Проводила творческие встречи с писателем –земляком В.Г. Распутиным, поэтом М. Кривошеиным и писателем А. Байбородиным, имеет множество благодарностей и почетных грамот: Администрации района, Министерства по культуре Иркутской области и Министерства культуры РСФСР. Виктор Кузьмич всю жизнь проработал в школе преподавателем истории и обществознания. 16 лет был директором Юголокской школы, Отличник народного просвещения.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7 октября 2024г. в Межпоселенческой центральной библиотеке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>Усть-Удинского района им. В.Г. Распутина состоялось увлекательное мероприятие под названием «Счастье быть вместе», это событие собрало будущих мам. Поздравления в адрес мам, и своих коллег прозвучали от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>И.А. Тирских- заместителя начальника ОГБУ «УСЗСОН по Усть-Удинскому району», начальник отдела ЗАГС по Усть-Удинскому и Балаганскому районам О.Ю. Голофаст поздравила и вручила подарки для будущих малышей.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18 октября 2024г. в преддверии праздника «День отца» в Отделе ЗАГС по Усть-Удинскому и Балаганскому районам совместно с Усть-Удинской модельной библиотекой провели экскурсию для 9 класса МБОУ «СОШ п. Усть-Уда» по отделу. Начальник отдела О. Голофаст и консультант отдела Е.Шипицина познакомили школьников с процессом оформления документов, связанных с регистрацией браков и других важных событий в жизни граждан. Затем состоялась увлекательная</w:t>
      </w:r>
      <w:r w:rsidR="000F7D4B">
        <w:rPr>
          <w:sz w:val="24"/>
          <w:szCs w:val="24"/>
        </w:rPr>
        <w:t xml:space="preserve"> в</w:t>
      </w:r>
      <w:r w:rsidRPr="000F7D4B">
        <w:rPr>
          <w:sz w:val="24"/>
          <w:szCs w:val="24"/>
        </w:rPr>
        <w:t>икторина посвященная празднованию Дня отца, проведенная сотрудниками библиотеки.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 7 ноября 2024г в Податовском СДК Молькинского муниципального образования состоялось чествование золотых юбиляров семейной жизни Самохваловых Виктора Ивановича и Екатерину Степановну!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Екатерина Степановна работала на швейной фабрике г.Икутска, по комсомольской путевке ее направили на уборку урожая в с. Халюты летом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>1971, Виктор Иванович работал шофером совхоза «Щербаковский», где они и познакомились, в ноябре этого года Виктора  проводили всем селом в ряды Советской Армии. Екатерина 2 года ждала своего л</w:t>
      </w:r>
      <w:r w:rsidR="000F7D4B">
        <w:rPr>
          <w:sz w:val="24"/>
          <w:szCs w:val="24"/>
        </w:rPr>
        <w:t xml:space="preserve">юбимого, а после его </w:t>
      </w:r>
      <w:r w:rsidR="000F7D4B">
        <w:rPr>
          <w:sz w:val="24"/>
          <w:szCs w:val="24"/>
        </w:rPr>
        <w:lastRenderedPageBreak/>
        <w:t>возвращения</w:t>
      </w:r>
      <w:r w:rsidRPr="000F7D4B">
        <w:rPr>
          <w:sz w:val="24"/>
          <w:szCs w:val="24"/>
        </w:rPr>
        <w:t xml:space="preserve"> сыграли пышную свадьбу 7 ноября 1974 года, зарегистрировав свой брак в Молькинском сельском Совете. Супруги вырастили двух сыновей Игоря и Егения, и дочь Алену, которые подарили им семь внучат.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Начальник отдела О.</w:t>
      </w:r>
      <w:r w:rsidR="000F7D4B">
        <w:rPr>
          <w:sz w:val="24"/>
          <w:szCs w:val="24"/>
        </w:rPr>
        <w:t xml:space="preserve"> </w:t>
      </w:r>
      <w:r w:rsidRPr="000F7D4B">
        <w:rPr>
          <w:sz w:val="24"/>
          <w:szCs w:val="24"/>
        </w:rPr>
        <w:t xml:space="preserve">Голофаст поздравила юбиляров со знаменательным событием и вручила поздравительный адрес от имени службы ЗАГС Иркутской области.      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 В рамках закрытия года семьи, 1декабря 2024г. Отдел по Усть-Удинскому </w:t>
      </w:r>
      <w:r w:rsidRPr="000F7D4B">
        <w:rPr>
          <w:sz w:val="24"/>
          <w:szCs w:val="24"/>
        </w:rPr>
        <w:br/>
        <w:t>и Балаганскому районам службы ЗАГС Иркутской области совместно с Межпоселенческой центральной библиотекой состоялось открытие Клуба молодой семьи «Мы семья».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Девять семей приняли участие в праздничной программе. Это мероприятие собрало не только будущих участников, но и множество заинтересованных гостей, которые пришли поддержать инициативу. В ходе открытия завязались знакомства, царила атмосфера доброжелательности и взаимопонимания.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 xml:space="preserve">     С приветственным словом к участникам обратились начальник отдела О. Ю. Голофаст и заведующая районным отделом культуры З.В. Полевова.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Знакомство состоялось в игровой форме, были поговорки и фильмы о семье, мастер- класс по изготовлению фоторамок и общая фотография всех участников.</w:t>
      </w:r>
    </w:p>
    <w:p w:rsidR="00420C37" w:rsidRPr="000F7D4B" w:rsidRDefault="00420C37" w:rsidP="00441868">
      <w:pPr>
        <w:jc w:val="both"/>
        <w:rPr>
          <w:sz w:val="24"/>
          <w:szCs w:val="24"/>
        </w:rPr>
      </w:pPr>
    </w:p>
    <w:p w:rsidR="00BE3E74" w:rsidRPr="000F7D4B" w:rsidRDefault="00BE3E74" w:rsidP="00441868">
      <w:pPr>
        <w:jc w:val="both"/>
        <w:rPr>
          <w:sz w:val="24"/>
          <w:szCs w:val="24"/>
        </w:rPr>
      </w:pPr>
      <w:r w:rsidRPr="000F7D4B">
        <w:rPr>
          <w:sz w:val="24"/>
          <w:szCs w:val="24"/>
        </w:rPr>
        <w:t>Установление отцовства</w:t>
      </w:r>
    </w:p>
    <w:p w:rsidR="00BE3E74" w:rsidRPr="000F7D4B" w:rsidRDefault="00BE3E74" w:rsidP="000F7D4B">
      <w:pPr>
        <w:rPr>
          <w:sz w:val="24"/>
          <w:szCs w:val="24"/>
        </w:rPr>
      </w:pPr>
      <w:r w:rsidRPr="000F7D4B">
        <w:rPr>
          <w:sz w:val="24"/>
          <w:szCs w:val="24"/>
        </w:rPr>
        <w:t>Усть-Удинский район за 2024 год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826"/>
        <w:gridCol w:w="2965"/>
        <w:gridCol w:w="1900"/>
        <w:gridCol w:w="1899"/>
        <w:gridCol w:w="1897"/>
      </w:tblGrid>
      <w:tr w:rsidR="00BE3E74" w:rsidRPr="000F7D4B" w:rsidTr="000F7D4B">
        <w:tc>
          <w:tcPr>
            <w:tcW w:w="828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№№</w:t>
            </w:r>
          </w:p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пп</w:t>
            </w:r>
          </w:p>
        </w:tc>
        <w:tc>
          <w:tcPr>
            <w:tcW w:w="2976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Наименование</w:t>
            </w:r>
          </w:p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поселения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одновременно с регистрацией</w:t>
            </w:r>
          </w:p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рождения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Ранее составленную запись акта о рождении</w:t>
            </w:r>
          </w:p>
        </w:tc>
        <w:tc>
          <w:tcPr>
            <w:tcW w:w="1903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По решению суда</w:t>
            </w:r>
          </w:p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(факт признания отцовства)</w:t>
            </w:r>
          </w:p>
        </w:tc>
      </w:tr>
      <w:tr w:rsidR="00BE3E74" w:rsidRPr="000F7D4B" w:rsidTr="000F7D4B">
        <w:tc>
          <w:tcPr>
            <w:tcW w:w="828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Аносовское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BE3E74" w:rsidRPr="000F7D4B" w:rsidTr="000F7D4B">
        <w:tc>
          <w:tcPr>
            <w:tcW w:w="828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Аталанское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BE3E74" w:rsidRPr="000F7D4B" w:rsidTr="000F7D4B">
        <w:tc>
          <w:tcPr>
            <w:tcW w:w="828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Балаганкинское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</w:tr>
      <w:tr w:rsidR="00BE3E74" w:rsidRPr="000F7D4B" w:rsidTr="000F7D4B">
        <w:tc>
          <w:tcPr>
            <w:tcW w:w="828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Игжейское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0</w:t>
            </w:r>
          </w:p>
        </w:tc>
      </w:tr>
      <w:tr w:rsidR="00BE3E74" w:rsidRPr="000F7D4B" w:rsidTr="000F7D4B">
        <w:tc>
          <w:tcPr>
            <w:tcW w:w="828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Малышевское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  <w:tc>
          <w:tcPr>
            <w:tcW w:w="1902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1</w:t>
            </w:r>
          </w:p>
        </w:tc>
        <w:tc>
          <w:tcPr>
            <w:tcW w:w="1903" w:type="dxa"/>
          </w:tcPr>
          <w:p w:rsidR="00BE3E74" w:rsidRPr="000F7D4B" w:rsidRDefault="00BE3E74" w:rsidP="000F7D4B">
            <w:pPr>
              <w:rPr>
                <w:sz w:val="24"/>
                <w:szCs w:val="24"/>
              </w:rPr>
            </w:pPr>
            <w:r w:rsidRPr="000F7D4B">
              <w:rPr>
                <w:sz w:val="24"/>
                <w:szCs w:val="24"/>
              </w:rPr>
              <w:t>2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Молькинское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6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Новоудинское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2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Подволоченское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2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Светлолобовское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2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Среднемуйское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Ключинское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12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Чичковское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Юголокское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</w:t>
            </w:r>
          </w:p>
        </w:tc>
      </w:tr>
      <w:tr w:rsidR="00BE3E74" w:rsidRPr="00BE3E74" w:rsidTr="000F7D4B">
        <w:tc>
          <w:tcPr>
            <w:tcW w:w="828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Усть-Удинское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6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9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2</w:t>
            </w:r>
          </w:p>
        </w:tc>
      </w:tr>
      <w:tr w:rsidR="00BE3E74" w:rsidRPr="00BE3E74" w:rsidTr="000F7D4B">
        <w:tc>
          <w:tcPr>
            <w:tcW w:w="3804" w:type="dxa"/>
            <w:gridSpan w:val="2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Итого: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14</w:t>
            </w:r>
          </w:p>
        </w:tc>
        <w:tc>
          <w:tcPr>
            <w:tcW w:w="1902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19</w:t>
            </w:r>
          </w:p>
        </w:tc>
        <w:tc>
          <w:tcPr>
            <w:tcW w:w="1903" w:type="dxa"/>
          </w:tcPr>
          <w:p w:rsidR="00BE3E74" w:rsidRPr="00BE3E74" w:rsidRDefault="00BE3E74" w:rsidP="000F7D4B">
            <w:pPr>
              <w:rPr>
                <w:sz w:val="24"/>
                <w:szCs w:val="24"/>
              </w:rPr>
            </w:pPr>
            <w:r w:rsidRPr="00BE3E74">
              <w:rPr>
                <w:sz w:val="24"/>
                <w:szCs w:val="24"/>
              </w:rPr>
              <w:t>16</w:t>
            </w:r>
          </w:p>
        </w:tc>
      </w:tr>
    </w:tbl>
    <w:p w:rsidR="00BE3E74" w:rsidRPr="00BE3E74" w:rsidRDefault="00BE3E74" w:rsidP="000F7D4B">
      <w:pPr>
        <w:rPr>
          <w:sz w:val="24"/>
          <w:szCs w:val="24"/>
        </w:rPr>
      </w:pPr>
    </w:p>
    <w:p w:rsidR="00BE3E74" w:rsidRDefault="00BE3E74" w:rsidP="000F7D4B">
      <w:pPr>
        <w:rPr>
          <w:sz w:val="24"/>
          <w:szCs w:val="24"/>
        </w:rPr>
      </w:pPr>
    </w:p>
    <w:p w:rsidR="000F7D4B" w:rsidRDefault="000F7D4B" w:rsidP="000F7D4B">
      <w:pPr>
        <w:rPr>
          <w:sz w:val="24"/>
          <w:szCs w:val="24"/>
        </w:rPr>
      </w:pPr>
    </w:p>
    <w:p w:rsidR="000F7D4B" w:rsidRDefault="000F7D4B" w:rsidP="000F7D4B">
      <w:pPr>
        <w:rPr>
          <w:sz w:val="24"/>
          <w:szCs w:val="24"/>
        </w:rPr>
      </w:pPr>
    </w:p>
    <w:p w:rsidR="000F7D4B" w:rsidRDefault="000F7D4B" w:rsidP="000F7D4B">
      <w:pPr>
        <w:rPr>
          <w:sz w:val="24"/>
          <w:szCs w:val="24"/>
        </w:rPr>
      </w:pPr>
    </w:p>
    <w:p w:rsidR="000F7D4B" w:rsidRDefault="000F7D4B" w:rsidP="000F7D4B">
      <w:pPr>
        <w:rPr>
          <w:sz w:val="24"/>
          <w:szCs w:val="24"/>
        </w:rPr>
      </w:pPr>
    </w:p>
    <w:p w:rsidR="000F7D4B" w:rsidRDefault="000F7D4B" w:rsidP="000F7D4B">
      <w:pPr>
        <w:rPr>
          <w:sz w:val="24"/>
          <w:szCs w:val="24"/>
        </w:rPr>
      </w:pPr>
    </w:p>
    <w:p w:rsidR="000F7D4B" w:rsidRDefault="000F7D4B" w:rsidP="000F7D4B">
      <w:pPr>
        <w:rPr>
          <w:sz w:val="24"/>
          <w:szCs w:val="24"/>
        </w:rPr>
      </w:pPr>
    </w:p>
    <w:p w:rsidR="00441868" w:rsidRDefault="00441868" w:rsidP="000F7D4B">
      <w:pPr>
        <w:rPr>
          <w:sz w:val="24"/>
          <w:szCs w:val="24"/>
        </w:rPr>
      </w:pPr>
    </w:p>
    <w:p w:rsidR="00441868" w:rsidRDefault="00441868" w:rsidP="000F7D4B">
      <w:pPr>
        <w:rPr>
          <w:sz w:val="24"/>
          <w:szCs w:val="24"/>
        </w:rPr>
      </w:pPr>
    </w:p>
    <w:p w:rsidR="00441868" w:rsidRDefault="00441868" w:rsidP="000F7D4B">
      <w:pPr>
        <w:rPr>
          <w:sz w:val="24"/>
          <w:szCs w:val="24"/>
        </w:rPr>
      </w:pPr>
    </w:p>
    <w:p w:rsidR="00441868" w:rsidRDefault="00441868" w:rsidP="000F7D4B">
      <w:pPr>
        <w:rPr>
          <w:sz w:val="24"/>
          <w:szCs w:val="24"/>
        </w:rPr>
      </w:pPr>
    </w:p>
    <w:p w:rsidR="00441868" w:rsidRDefault="00441868" w:rsidP="000F7D4B">
      <w:pPr>
        <w:rPr>
          <w:sz w:val="24"/>
          <w:szCs w:val="24"/>
        </w:rPr>
      </w:pPr>
    </w:p>
    <w:p w:rsidR="000F7D4B" w:rsidRPr="00BE3E74" w:rsidRDefault="000F7D4B" w:rsidP="000F7D4B">
      <w:pPr>
        <w:rPr>
          <w:sz w:val="24"/>
          <w:szCs w:val="24"/>
        </w:rPr>
      </w:pPr>
    </w:p>
    <w:p w:rsidR="00420C37" w:rsidRDefault="00420C37" w:rsidP="000F7D4B">
      <w:pPr>
        <w:rPr>
          <w:sz w:val="24"/>
          <w:szCs w:val="24"/>
        </w:rPr>
      </w:pPr>
    </w:p>
    <w:p w:rsidR="000F7D4B" w:rsidRDefault="000F7D4B" w:rsidP="000C53FB">
      <w:pPr>
        <w:jc w:val="center"/>
        <w:rPr>
          <w:sz w:val="24"/>
          <w:szCs w:val="24"/>
        </w:rPr>
      </w:pPr>
    </w:p>
    <w:p w:rsidR="00BE3E74" w:rsidRPr="00BE3E74" w:rsidRDefault="00BE3E74" w:rsidP="00BE3E74">
      <w:pPr>
        <w:pStyle w:val="a3"/>
        <w:jc w:val="center"/>
        <w:rPr>
          <w:sz w:val="16"/>
          <w:szCs w:val="16"/>
        </w:rPr>
      </w:pPr>
      <w:r w:rsidRPr="00BE3E74">
        <w:rPr>
          <w:sz w:val="16"/>
          <w:szCs w:val="16"/>
        </w:rPr>
        <w:t>Анализ рождаемости и смертности по поселениям</w:t>
      </w:r>
    </w:p>
    <w:p w:rsidR="00BE3E74" w:rsidRPr="00BE3E74" w:rsidRDefault="00BE3E74" w:rsidP="00BE3E74">
      <w:pPr>
        <w:pStyle w:val="a3"/>
        <w:jc w:val="center"/>
        <w:rPr>
          <w:sz w:val="16"/>
          <w:szCs w:val="16"/>
        </w:rPr>
      </w:pPr>
      <w:r w:rsidRPr="00BE3E74">
        <w:rPr>
          <w:sz w:val="16"/>
          <w:szCs w:val="16"/>
        </w:rPr>
        <w:t xml:space="preserve">Усть-Удинский район за 2017-2024 годы                                                                           </w:t>
      </w:r>
    </w:p>
    <w:p w:rsidR="00BE3E74" w:rsidRPr="00BE3E74" w:rsidRDefault="00BE3E74" w:rsidP="00BE3E74">
      <w:pPr>
        <w:pStyle w:val="a3"/>
        <w:rPr>
          <w:sz w:val="16"/>
          <w:szCs w:val="16"/>
        </w:rPr>
      </w:pPr>
    </w:p>
    <w:tbl>
      <w:tblPr>
        <w:tblStyle w:val="a5"/>
        <w:tblW w:w="10552" w:type="dxa"/>
        <w:tblInd w:w="-492" w:type="dxa"/>
        <w:tblLayout w:type="fixed"/>
        <w:tblLook w:val="01E0" w:firstRow="1" w:lastRow="1" w:firstColumn="1" w:lastColumn="1" w:noHBand="0" w:noVBand="0"/>
      </w:tblPr>
      <w:tblGrid>
        <w:gridCol w:w="1621"/>
        <w:gridCol w:w="567"/>
        <w:gridCol w:w="567"/>
        <w:gridCol w:w="567"/>
        <w:gridCol w:w="567"/>
        <w:gridCol w:w="567"/>
        <w:gridCol w:w="426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BE3E74" w:rsidRPr="00BE3E74" w:rsidTr="000F7D4B">
        <w:tc>
          <w:tcPr>
            <w:tcW w:w="1621" w:type="dxa"/>
            <w:vMerge w:val="restart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Сельское поселение</w:t>
            </w:r>
          </w:p>
        </w:tc>
        <w:tc>
          <w:tcPr>
            <w:tcW w:w="4678" w:type="dxa"/>
            <w:gridSpan w:val="9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РОЖДЕНИЕ</w:t>
            </w:r>
          </w:p>
        </w:tc>
        <w:tc>
          <w:tcPr>
            <w:tcW w:w="3827" w:type="dxa"/>
            <w:gridSpan w:val="9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СМЕРТЬ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Естественный</w:t>
            </w:r>
          </w:p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прирост</w:t>
            </w:r>
          </w:p>
        </w:tc>
      </w:tr>
      <w:tr w:rsidR="00BE3E74" w:rsidRPr="000F7D4B" w:rsidTr="000F7D4B">
        <w:trPr>
          <w:cantSplit/>
          <w:trHeight w:val="1134"/>
        </w:trPr>
        <w:tc>
          <w:tcPr>
            <w:tcW w:w="1621" w:type="dxa"/>
            <w:vMerge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</w:p>
        </w:tc>
        <w:tc>
          <w:tcPr>
            <w:tcW w:w="567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2017</w:t>
            </w:r>
          </w:p>
        </w:tc>
        <w:tc>
          <w:tcPr>
            <w:tcW w:w="567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2018</w:t>
            </w:r>
          </w:p>
        </w:tc>
        <w:tc>
          <w:tcPr>
            <w:tcW w:w="567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2019</w:t>
            </w:r>
          </w:p>
        </w:tc>
        <w:tc>
          <w:tcPr>
            <w:tcW w:w="567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2020</w:t>
            </w:r>
          </w:p>
        </w:tc>
        <w:tc>
          <w:tcPr>
            <w:tcW w:w="567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2021</w:t>
            </w:r>
          </w:p>
        </w:tc>
        <w:tc>
          <w:tcPr>
            <w:tcW w:w="426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2022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2023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2024</w:t>
            </w:r>
          </w:p>
        </w:tc>
        <w:tc>
          <w:tcPr>
            <w:tcW w:w="567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итого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2017</w:t>
            </w:r>
          </w:p>
        </w:tc>
        <w:tc>
          <w:tcPr>
            <w:tcW w:w="426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2018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2019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2020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2021</w:t>
            </w:r>
          </w:p>
        </w:tc>
        <w:tc>
          <w:tcPr>
            <w:tcW w:w="426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2022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2023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2024</w:t>
            </w:r>
          </w:p>
        </w:tc>
        <w:tc>
          <w:tcPr>
            <w:tcW w:w="425" w:type="dxa"/>
            <w:textDirection w:val="btLr"/>
          </w:tcPr>
          <w:p w:rsidR="00BE3E74" w:rsidRPr="000F7D4B" w:rsidRDefault="00BE3E74" w:rsidP="000F7D4B">
            <w:pPr>
              <w:pStyle w:val="a3"/>
              <w:ind w:left="113" w:right="113"/>
              <w:jc w:val="righ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итого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1.Усть-Удинское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49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39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403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525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-122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  <w:r w:rsidRPr="000F7D4B">
              <w:rPr>
                <w:sz w:val="12"/>
                <w:szCs w:val="12"/>
                <w:lang w:val="en-US"/>
              </w:rPr>
              <w:t>.</w:t>
            </w:r>
            <w:r w:rsidRPr="000F7D4B">
              <w:rPr>
                <w:sz w:val="12"/>
                <w:szCs w:val="12"/>
              </w:rPr>
              <w:t>Аталанское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-3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3.Аносовское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16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-52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4.Балаганкинское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36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+21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5.Игжейское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66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-8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6.Малышевское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-56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7.Молькинское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29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19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+9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8.Светлолобовское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73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9.Среднемуйское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-37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10.Подволоченское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27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-15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11.Новоудинское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18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17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16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22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133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-16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12.Ключинское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19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-15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13.Чичковское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-6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14.Юголокское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8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6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70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23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12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16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23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-65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Всего: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187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193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154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131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115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91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1130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197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197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158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223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231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161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159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169</w:t>
            </w: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1495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-365</w:t>
            </w:r>
          </w:p>
        </w:tc>
      </w:tr>
      <w:tr w:rsidR="00BE3E74" w:rsidRPr="00BE3E74" w:rsidTr="000F7D4B">
        <w:tc>
          <w:tcPr>
            <w:tcW w:w="1621" w:type="dxa"/>
          </w:tcPr>
          <w:p w:rsidR="00BE3E74" w:rsidRPr="000F7D4B" w:rsidRDefault="00BE3E74" w:rsidP="000F7D4B">
            <w:pPr>
              <w:pStyle w:val="a3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мертворожденные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3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567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0</w:t>
            </w: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  <w:r w:rsidRPr="000F7D4B">
              <w:rPr>
                <w:sz w:val="12"/>
                <w:szCs w:val="12"/>
              </w:rPr>
              <w:t>1</w:t>
            </w:r>
          </w:p>
        </w:tc>
        <w:tc>
          <w:tcPr>
            <w:tcW w:w="992" w:type="dxa"/>
            <w:gridSpan w:val="2"/>
          </w:tcPr>
          <w:p w:rsidR="00BE3E74" w:rsidRPr="000F7D4B" w:rsidRDefault="00BE3E74" w:rsidP="000F7D4B">
            <w:pPr>
              <w:pStyle w:val="a3"/>
              <w:jc w:val="left"/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850" w:type="dxa"/>
            <w:gridSpan w:val="2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dxa"/>
          </w:tcPr>
          <w:p w:rsidR="00BE3E74" w:rsidRPr="000F7D4B" w:rsidRDefault="00BE3E74" w:rsidP="000F7D4B">
            <w:pPr>
              <w:pStyle w:val="a3"/>
              <w:jc w:val="center"/>
              <w:rPr>
                <w:sz w:val="12"/>
                <w:szCs w:val="12"/>
              </w:rPr>
            </w:pPr>
          </w:p>
        </w:tc>
      </w:tr>
    </w:tbl>
    <w:p w:rsidR="00BE3E74" w:rsidRPr="00BE3E74" w:rsidRDefault="00BE3E74" w:rsidP="000C53FB">
      <w:pPr>
        <w:jc w:val="center"/>
        <w:rPr>
          <w:sz w:val="24"/>
          <w:szCs w:val="24"/>
        </w:rPr>
      </w:pPr>
    </w:p>
    <w:sectPr w:rsidR="00BE3E74" w:rsidRPr="00BE3E74" w:rsidSect="00420C37">
      <w:headerReference w:type="default" r:id="rId6"/>
      <w:pgSz w:w="11900" w:h="16840"/>
      <w:pgMar w:top="1134" w:right="1127" w:bottom="360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319" w:rsidRDefault="00647319">
      <w:r>
        <w:separator/>
      </w:r>
    </w:p>
  </w:endnote>
  <w:endnote w:type="continuationSeparator" w:id="0">
    <w:p w:rsidR="00647319" w:rsidRDefault="0064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319" w:rsidRDefault="00647319">
      <w:r>
        <w:separator/>
      </w:r>
    </w:p>
  </w:footnote>
  <w:footnote w:type="continuationSeparator" w:id="0">
    <w:p w:rsidR="00647319" w:rsidRDefault="006473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7D4B" w:rsidRDefault="000F7D4B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7D4B" w:rsidRDefault="000F7D4B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420C37" w:rsidRDefault="00420C37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0F7D4B"/>
    <w:rsid w:val="0015027D"/>
    <w:rsid w:val="00213888"/>
    <w:rsid w:val="00420C37"/>
    <w:rsid w:val="00441868"/>
    <w:rsid w:val="004E6A6B"/>
    <w:rsid w:val="004F0375"/>
    <w:rsid w:val="004F27FB"/>
    <w:rsid w:val="00503BD0"/>
    <w:rsid w:val="00647319"/>
    <w:rsid w:val="006A2651"/>
    <w:rsid w:val="0076245D"/>
    <w:rsid w:val="0095108C"/>
    <w:rsid w:val="00983FE5"/>
    <w:rsid w:val="009920B0"/>
    <w:rsid w:val="00997B4D"/>
    <w:rsid w:val="00A96935"/>
    <w:rsid w:val="00B35C30"/>
    <w:rsid w:val="00BE3E74"/>
    <w:rsid w:val="00CC2F56"/>
    <w:rsid w:val="00D92FAB"/>
    <w:rsid w:val="00E10346"/>
    <w:rsid w:val="00EA4A31"/>
    <w:rsid w:val="00F062E7"/>
    <w:rsid w:val="00F10328"/>
    <w:rsid w:val="00F4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styleId="aa">
    <w:name w:val="header"/>
    <w:basedOn w:val="a"/>
    <w:link w:val="ab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6245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624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e">
    <w:name w:val="Normal (Web)"/>
    <w:basedOn w:val="a"/>
    <w:semiHidden/>
    <w:unhideWhenUsed/>
    <w:rsid w:val="00420C37"/>
    <w:pPr>
      <w:overflowPunct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4186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18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2743</Words>
  <Characters>15637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8</cp:revision>
  <cp:lastPrinted>2025-02-27T02:15:00Z</cp:lastPrinted>
  <dcterms:created xsi:type="dcterms:W3CDTF">2025-02-25T06:50:00Z</dcterms:created>
  <dcterms:modified xsi:type="dcterms:W3CDTF">2025-02-27T02:17:00Z</dcterms:modified>
</cp:coreProperties>
</file>