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2935" w:rsidRDefault="004D2935" w:rsidP="004D2935">
      <w:pPr>
        <w:pStyle w:val="a3"/>
        <w:spacing w:before="0" w:beforeAutospacing="0" w:afterAutospacing="0"/>
        <w:ind w:left="708"/>
        <w:jc w:val="center"/>
        <w:rPr>
          <w:rFonts w:ascii="Arial" w:hAnsi="Arial" w:cs="Arial"/>
          <w:b/>
          <w:bCs/>
          <w:color w:val="2C2D2E"/>
          <w:sz w:val="28"/>
          <w:szCs w:val="28"/>
          <w:u w:val="single"/>
        </w:rPr>
      </w:pPr>
      <w:bookmarkStart w:id="0" w:name="_GoBack"/>
      <w:bookmarkEnd w:id="0"/>
      <w:r>
        <w:rPr>
          <w:rFonts w:ascii="Arial" w:hAnsi="Arial" w:cs="Arial"/>
          <w:b/>
          <w:bCs/>
          <w:color w:val="000000"/>
          <w:sz w:val="28"/>
          <w:szCs w:val="28"/>
          <w:u w:val="single"/>
        </w:rPr>
        <w:t>Информация о внесении изменений в </w:t>
      </w:r>
      <w:r>
        <w:rPr>
          <w:rFonts w:ascii="Arial" w:hAnsi="Arial" w:cs="Arial"/>
          <w:b/>
          <w:bCs/>
          <w:color w:val="2C2D2E"/>
          <w:sz w:val="28"/>
          <w:szCs w:val="28"/>
          <w:u w:val="single"/>
        </w:rPr>
        <w:t>Федеральный закон от 26 декабря 2024 г. № 487-ФЗ</w:t>
      </w:r>
    </w:p>
    <w:p w:rsidR="004D2935" w:rsidRDefault="004D2935" w:rsidP="004D2935">
      <w:pPr>
        <w:pStyle w:val="a3"/>
        <w:spacing w:before="0" w:beforeAutospacing="0" w:afterAutospacing="0"/>
        <w:ind w:left="708"/>
        <w:jc w:val="center"/>
        <w:rPr>
          <w:rFonts w:ascii="Arial" w:hAnsi="Arial" w:cs="Arial"/>
          <w:color w:val="000000"/>
          <w:sz w:val="20"/>
          <w:szCs w:val="20"/>
        </w:rPr>
      </w:pPr>
    </w:p>
    <w:p w:rsidR="004D2935" w:rsidRDefault="004D2935" w:rsidP="004D2935">
      <w:pPr>
        <w:pStyle w:val="a3"/>
        <w:spacing w:before="0" w:beforeAutospacing="0" w:after="0" w:afterAutospacing="0"/>
        <w:ind w:firstLine="708"/>
        <w:jc w:val="both"/>
        <w:rPr>
          <w:rFonts w:ascii="Arial" w:hAnsi="Arial" w:cs="Arial"/>
          <w:color w:val="000000"/>
          <w:sz w:val="20"/>
          <w:szCs w:val="20"/>
        </w:rPr>
      </w:pPr>
      <w:r>
        <w:rPr>
          <w:rFonts w:ascii="Arial" w:hAnsi="Arial" w:cs="Arial"/>
          <w:color w:val="2C2D2E"/>
          <w:shd w:val="clear" w:color="auto" w:fill="FFFFFF"/>
        </w:rPr>
        <w:t xml:space="preserve">Обращаем Ваше внимание, что с 1 марта 2025 года вводится электронное взаимодействие юридических лиц с </w:t>
      </w:r>
      <w:proofErr w:type="spellStart"/>
      <w:r>
        <w:rPr>
          <w:rFonts w:ascii="Arial" w:hAnsi="Arial" w:cs="Arial"/>
          <w:color w:val="2C2D2E"/>
          <w:shd w:val="clear" w:color="auto" w:fill="FFFFFF"/>
        </w:rPr>
        <w:t>Росреестром</w:t>
      </w:r>
      <w:proofErr w:type="spellEnd"/>
      <w:r>
        <w:rPr>
          <w:rFonts w:ascii="Arial" w:hAnsi="Arial" w:cs="Arial"/>
          <w:color w:val="2C2D2E"/>
          <w:shd w:val="clear" w:color="auto" w:fill="FFFFFF"/>
        </w:rPr>
        <w:t>.</w:t>
      </w:r>
    </w:p>
    <w:p w:rsidR="004D2935" w:rsidRDefault="004D2935" w:rsidP="004D2935">
      <w:pPr>
        <w:pStyle w:val="a3"/>
        <w:spacing w:before="0" w:beforeAutospacing="0" w:after="0" w:afterAutospacing="0"/>
        <w:ind w:firstLine="708"/>
        <w:jc w:val="both"/>
        <w:rPr>
          <w:rFonts w:ascii="Arial" w:hAnsi="Arial" w:cs="Arial"/>
          <w:color w:val="000000"/>
          <w:sz w:val="20"/>
          <w:szCs w:val="20"/>
        </w:rPr>
      </w:pPr>
      <w:r>
        <w:rPr>
          <w:rFonts w:ascii="Arial" w:hAnsi="Arial" w:cs="Arial"/>
          <w:color w:val="2C2D2E"/>
          <w:shd w:val="clear" w:color="auto" w:fill="FFFFFF"/>
        </w:rPr>
        <w:t>Федеральный закон </w:t>
      </w:r>
      <w:r>
        <w:rPr>
          <w:rFonts w:ascii="Arial" w:hAnsi="Arial" w:cs="Arial"/>
          <w:color w:val="000000"/>
          <w:shd w:val="clear" w:color="auto" w:fill="FFFFFF"/>
        </w:rPr>
        <w:t>от 13.07.2015 № 218-ФЗ «О государственной регистрации недвижимости» </w:t>
      </w:r>
      <w:r>
        <w:rPr>
          <w:rFonts w:ascii="Arial" w:hAnsi="Arial" w:cs="Arial"/>
          <w:color w:val="2C2D2E"/>
          <w:shd w:val="clear" w:color="auto" w:fill="FFFFFF"/>
        </w:rPr>
        <w:t xml:space="preserve">дополнен нормой, предусматривающей, что заявления юридических лиц о кадастровом учете и государственной регистрации с прилагаемыми к ним документами по общему правилу должны представляться в регистрирующий орган исключительно в электронной форме – через портал </w:t>
      </w:r>
      <w:proofErr w:type="spellStart"/>
      <w:r>
        <w:rPr>
          <w:rFonts w:ascii="Arial" w:hAnsi="Arial" w:cs="Arial"/>
          <w:color w:val="2C2D2E"/>
          <w:shd w:val="clear" w:color="auto" w:fill="FFFFFF"/>
        </w:rPr>
        <w:t>Госуслуг</w:t>
      </w:r>
      <w:proofErr w:type="spellEnd"/>
      <w:r>
        <w:rPr>
          <w:rFonts w:ascii="Arial" w:hAnsi="Arial" w:cs="Arial"/>
          <w:color w:val="2C2D2E"/>
          <w:shd w:val="clear" w:color="auto" w:fill="FFFFFF"/>
        </w:rPr>
        <w:t>, личный кабинет на сайте регистрирующего органа или другими способами, которые перечислены в п. 2 ч. 1 ст. 18 названного закона.</w:t>
      </w:r>
    </w:p>
    <w:p w:rsidR="004D2935" w:rsidRDefault="004D2935" w:rsidP="004D2935">
      <w:pPr>
        <w:pStyle w:val="a3"/>
        <w:spacing w:before="0" w:beforeAutospacing="0" w:after="0" w:afterAutospacing="0"/>
        <w:ind w:firstLine="708"/>
        <w:jc w:val="both"/>
        <w:rPr>
          <w:rFonts w:ascii="Arial" w:hAnsi="Arial" w:cs="Arial"/>
          <w:color w:val="000000"/>
          <w:sz w:val="20"/>
          <w:szCs w:val="20"/>
        </w:rPr>
      </w:pPr>
      <w:r>
        <w:rPr>
          <w:rFonts w:ascii="Arial" w:hAnsi="Arial" w:cs="Arial"/>
          <w:color w:val="2C2D2E"/>
          <w:shd w:val="clear" w:color="auto" w:fill="FFFFFF"/>
        </w:rPr>
        <w:t>Исключением являются случаи, когда стороной сделки, подлежащей государственной регистрации, или сделки, на основании которой регистрируется соответствующее право (ограничение или обременение), является физическое лицо. Однако при регистрации права собственности участника долевого строительства на объект строительства электронный формат взаимодействия застройщиков с регистрирующим органом будет обязательным независимо от субъектного состава сделки. Кроме того, закреплена обязанность застройщика по обеспечению регистрации права собственности дольщиков на переданные им объекты.</w:t>
      </w:r>
    </w:p>
    <w:p w:rsidR="004D2935" w:rsidRDefault="004D2935" w:rsidP="004D2935">
      <w:pPr>
        <w:pStyle w:val="a3"/>
        <w:spacing w:before="0" w:beforeAutospacing="0" w:after="0" w:afterAutospacing="0"/>
        <w:ind w:firstLine="708"/>
        <w:jc w:val="both"/>
        <w:rPr>
          <w:rFonts w:ascii="Arial" w:hAnsi="Arial" w:cs="Arial"/>
          <w:color w:val="000000"/>
          <w:sz w:val="20"/>
          <w:szCs w:val="20"/>
        </w:rPr>
      </w:pPr>
      <w:r>
        <w:rPr>
          <w:rFonts w:ascii="Arial" w:hAnsi="Arial" w:cs="Arial"/>
          <w:color w:val="2C2D2E"/>
          <w:shd w:val="clear" w:color="auto" w:fill="FFFFFF"/>
        </w:rPr>
        <w:t>Возможность подачи в регистрирующий орган заявления на бумажном носителе сохранится до 1 января 2026 г. за рядом юридических лиц: крестьянскими (фермерскими) хозяйствами, садоводческими и огородническими товариществами, гаражными, жилищными и жилищно-строительными кооперативами, товариществами собственников жилья.</w:t>
      </w:r>
      <w:r>
        <w:rPr>
          <w:rFonts w:ascii="Arial" w:hAnsi="Arial" w:cs="Arial"/>
          <w:color w:val="2C2D2E"/>
          <w:shd w:val="clear" w:color="auto" w:fill="FFFFFF"/>
        </w:rPr>
        <w:br/>
        <w:t>          Также установлено, что юридическое лицо вправе подать документы в регистрирующий орган на бумажном носителе при наличии временной технической невозможности обращения в электронной форме.</w:t>
      </w:r>
    </w:p>
    <w:p w:rsidR="002C2C6E" w:rsidRDefault="004D2935" w:rsidP="002C2C6E">
      <w:pPr>
        <w:pStyle w:val="a3"/>
        <w:spacing w:before="0" w:beforeAutospacing="0" w:after="0" w:afterAutospacing="0"/>
        <w:ind w:firstLine="708"/>
        <w:jc w:val="both"/>
        <w:rPr>
          <w:rFonts w:ascii="Arial" w:hAnsi="Arial" w:cs="Arial"/>
          <w:color w:val="2C2D2E"/>
          <w:shd w:val="clear" w:color="auto" w:fill="FFFFFF"/>
        </w:rPr>
      </w:pPr>
      <w:r>
        <w:rPr>
          <w:rFonts w:ascii="Arial" w:hAnsi="Arial" w:cs="Arial"/>
          <w:color w:val="2C2D2E"/>
          <w:shd w:val="clear" w:color="auto" w:fill="FFFFFF"/>
        </w:rPr>
        <w:t xml:space="preserve">Помимо этого, рассматриваемым законом в законодательство внесен еще ряд изменений, касающихся государственной регистрации прав на недвижимость. </w:t>
      </w:r>
    </w:p>
    <w:p w:rsidR="004D2935" w:rsidRDefault="004D2935" w:rsidP="002C2C6E">
      <w:pPr>
        <w:pStyle w:val="a3"/>
        <w:spacing w:before="0" w:beforeAutospacing="0" w:after="0" w:afterAutospacing="0"/>
        <w:ind w:firstLine="708"/>
        <w:jc w:val="both"/>
        <w:rPr>
          <w:rFonts w:ascii="Arial" w:hAnsi="Arial" w:cs="Arial"/>
          <w:color w:val="000000"/>
          <w:sz w:val="20"/>
          <w:szCs w:val="20"/>
        </w:rPr>
      </w:pPr>
      <w:proofErr w:type="gramStart"/>
      <w:r>
        <w:rPr>
          <w:rFonts w:ascii="Arial" w:hAnsi="Arial" w:cs="Arial"/>
          <w:color w:val="2C2D2E"/>
          <w:shd w:val="clear" w:color="auto" w:fill="FFFFFF"/>
        </w:rPr>
        <w:t>В частности</w:t>
      </w:r>
      <w:proofErr w:type="gramEnd"/>
      <w:r>
        <w:rPr>
          <w:rFonts w:ascii="Arial" w:hAnsi="Arial" w:cs="Arial"/>
          <w:color w:val="2C2D2E"/>
          <w:shd w:val="clear" w:color="auto" w:fill="FFFFFF"/>
        </w:rPr>
        <w:t>:</w:t>
      </w:r>
    </w:p>
    <w:p w:rsidR="004D2935" w:rsidRPr="002C2C6E" w:rsidRDefault="004D2935" w:rsidP="004D2935">
      <w:pPr>
        <w:pStyle w:val="a3"/>
        <w:spacing w:before="0" w:beforeAutospacing="0" w:after="0" w:afterAutospacing="0"/>
        <w:jc w:val="both"/>
        <w:rPr>
          <w:rFonts w:ascii="Arial" w:hAnsi="Arial" w:cs="Arial"/>
          <w:b/>
          <w:color w:val="000000"/>
          <w:sz w:val="20"/>
          <w:szCs w:val="20"/>
        </w:rPr>
      </w:pPr>
      <w:r>
        <w:rPr>
          <w:rFonts w:ascii="Arial" w:hAnsi="Arial" w:cs="Arial"/>
          <w:color w:val="2C2D2E"/>
          <w:shd w:val="clear" w:color="auto" w:fill="FFFFFF"/>
        </w:rPr>
        <w:t xml:space="preserve">- </w:t>
      </w:r>
      <w:r w:rsidRPr="002C2C6E">
        <w:rPr>
          <w:rFonts w:ascii="Arial" w:hAnsi="Arial" w:cs="Arial"/>
          <w:b/>
          <w:color w:val="2C2D2E"/>
          <w:shd w:val="clear" w:color="auto" w:fill="FFFFFF"/>
        </w:rPr>
        <w:t xml:space="preserve">закреплена обязанность собственников зданий, сооружений, помещений и </w:t>
      </w:r>
      <w:proofErr w:type="spellStart"/>
      <w:r w:rsidRPr="002C2C6E">
        <w:rPr>
          <w:rFonts w:ascii="Arial" w:hAnsi="Arial" w:cs="Arial"/>
          <w:b/>
          <w:color w:val="2C2D2E"/>
          <w:shd w:val="clear" w:color="auto" w:fill="FFFFFF"/>
        </w:rPr>
        <w:t>машино</w:t>
      </w:r>
      <w:proofErr w:type="spellEnd"/>
      <w:r w:rsidRPr="002C2C6E">
        <w:rPr>
          <w:rFonts w:ascii="Arial" w:hAnsi="Arial" w:cs="Arial"/>
          <w:b/>
          <w:color w:val="2C2D2E"/>
          <w:shd w:val="clear" w:color="auto" w:fill="FFFFFF"/>
        </w:rPr>
        <w:t>-мест, которые не имеют прав на земельные участки под этими объектами, находящиеся в государственной или муниципальной собственности, приобрести такие участки в собственность или в аренду (кроме случаев, когда в соответствии с законодательством не требуется их предоставление);</w:t>
      </w:r>
    </w:p>
    <w:p w:rsidR="004D2935" w:rsidRPr="002C2C6E" w:rsidRDefault="004D2935" w:rsidP="004D2935">
      <w:pPr>
        <w:pStyle w:val="a3"/>
        <w:spacing w:before="0" w:beforeAutospacing="0" w:after="0" w:afterAutospacing="0"/>
        <w:jc w:val="both"/>
        <w:rPr>
          <w:rFonts w:ascii="Arial" w:hAnsi="Arial" w:cs="Arial"/>
          <w:b/>
          <w:color w:val="000000"/>
          <w:sz w:val="20"/>
          <w:szCs w:val="20"/>
        </w:rPr>
      </w:pPr>
      <w:r w:rsidRPr="002C2C6E">
        <w:rPr>
          <w:rFonts w:ascii="Arial" w:hAnsi="Arial" w:cs="Arial"/>
          <w:b/>
          <w:color w:val="2C2D2E"/>
          <w:shd w:val="clear" w:color="auto" w:fill="FFFFFF"/>
        </w:rPr>
        <w:t xml:space="preserve">- на застройщиков и других лиц, имеющих основания для приобретения прав на здание, сооружение, помещения или </w:t>
      </w:r>
      <w:proofErr w:type="spellStart"/>
      <w:r w:rsidRPr="002C2C6E">
        <w:rPr>
          <w:rFonts w:ascii="Arial" w:hAnsi="Arial" w:cs="Arial"/>
          <w:b/>
          <w:color w:val="2C2D2E"/>
          <w:shd w:val="clear" w:color="auto" w:fill="FFFFFF"/>
        </w:rPr>
        <w:t>машино</w:t>
      </w:r>
      <w:proofErr w:type="spellEnd"/>
      <w:r w:rsidRPr="002C2C6E">
        <w:rPr>
          <w:rFonts w:ascii="Arial" w:hAnsi="Arial" w:cs="Arial"/>
          <w:b/>
          <w:color w:val="2C2D2E"/>
          <w:shd w:val="clear" w:color="auto" w:fill="FFFFFF"/>
        </w:rPr>
        <w:t>-места, возложена обязанность совершить действия, необходимые для получения разрешения на ввод объекта капитального строительства в эксплуатацию (если он возведен на основании разрешения на строительство), а также для кадастрового учета и государственной регистрации (в том случае, когда для строительства или реконструкции объекта не требовалось получение разрешения на строительство).</w:t>
      </w:r>
    </w:p>
    <w:p w:rsidR="004D2935" w:rsidRPr="002C2C6E" w:rsidRDefault="004D2935" w:rsidP="002C2C6E">
      <w:pPr>
        <w:pStyle w:val="a3"/>
        <w:spacing w:before="0" w:beforeAutospacing="0" w:after="0" w:afterAutospacing="0"/>
        <w:ind w:firstLine="708"/>
        <w:jc w:val="both"/>
        <w:rPr>
          <w:rFonts w:ascii="Arial" w:hAnsi="Arial" w:cs="Arial"/>
          <w:b/>
          <w:color w:val="2C2D2E"/>
          <w:shd w:val="clear" w:color="auto" w:fill="FFFFFF"/>
        </w:rPr>
      </w:pPr>
      <w:r w:rsidRPr="002C2C6E">
        <w:rPr>
          <w:rFonts w:ascii="Arial" w:hAnsi="Arial" w:cs="Arial"/>
          <w:b/>
          <w:color w:val="2C2D2E"/>
          <w:shd w:val="clear" w:color="auto" w:fill="FFFFFF"/>
        </w:rPr>
        <w:t>Из пояснительной записки к законопроекту следует, что неисполнение указанной обязанности предполагается рассматривать как основание для привлечения к административной ответственности за несоблюдение порядка государственной регистрации.</w:t>
      </w:r>
    </w:p>
    <w:p w:rsidR="004D2935" w:rsidRDefault="004D2935" w:rsidP="004D2935">
      <w:pPr>
        <w:pStyle w:val="a3"/>
        <w:spacing w:before="0" w:beforeAutospacing="0" w:after="0" w:afterAutospacing="0"/>
        <w:jc w:val="both"/>
        <w:rPr>
          <w:rFonts w:ascii="Arial" w:hAnsi="Arial" w:cs="Arial"/>
          <w:color w:val="000000"/>
          <w:sz w:val="20"/>
          <w:szCs w:val="20"/>
        </w:rPr>
      </w:pPr>
    </w:p>
    <w:p w:rsidR="004D2935" w:rsidRDefault="004D2935" w:rsidP="004D2935">
      <w:pPr>
        <w:pStyle w:val="a3"/>
        <w:spacing w:before="0" w:beforeAutospacing="0" w:after="0" w:afterAutospacing="0"/>
        <w:jc w:val="both"/>
        <w:rPr>
          <w:rFonts w:ascii="Arial" w:hAnsi="Arial" w:cs="Arial"/>
          <w:color w:val="000000"/>
          <w:sz w:val="20"/>
          <w:szCs w:val="20"/>
        </w:rPr>
      </w:pPr>
      <w:r>
        <w:rPr>
          <w:rFonts w:ascii="Arial" w:hAnsi="Arial" w:cs="Arial"/>
          <w:color w:val="2C2D2E"/>
          <w:shd w:val="clear" w:color="auto" w:fill="FFFFFF"/>
        </w:rPr>
        <w:t>Источник: Федеральный закон от 26 декабря 2024 г. № 487-ФЗ</w:t>
      </w:r>
    </w:p>
    <w:p w:rsidR="004D2935" w:rsidRPr="004D2935" w:rsidRDefault="004D2935" w:rsidP="004D2935">
      <w:pPr>
        <w:shd w:val="clear" w:color="auto" w:fill="FFFFFF"/>
        <w:spacing w:before="30" w:after="0" w:line="240" w:lineRule="auto"/>
        <w:ind w:left="150" w:right="60"/>
        <w:textAlignment w:val="top"/>
        <w:rPr>
          <w:rFonts w:ascii="Arial" w:eastAsia="Times New Roman" w:hAnsi="Arial" w:cs="Arial"/>
          <w:color w:val="212121"/>
          <w:sz w:val="20"/>
          <w:szCs w:val="20"/>
          <w:lang w:eastAsia="ru-RU"/>
        </w:rPr>
      </w:pPr>
    </w:p>
    <w:p w:rsidR="004D2935" w:rsidRPr="004D2935" w:rsidRDefault="004D2935" w:rsidP="004D2935">
      <w:pPr>
        <w:shd w:val="clear" w:color="auto" w:fill="FFFFFF"/>
        <w:spacing w:before="30" w:after="0" w:line="240" w:lineRule="auto"/>
        <w:ind w:left="150"/>
        <w:textAlignment w:val="top"/>
        <w:rPr>
          <w:rFonts w:ascii="Arial" w:eastAsia="Times New Roman" w:hAnsi="Arial" w:cs="Arial"/>
          <w:color w:val="212121"/>
          <w:sz w:val="20"/>
          <w:szCs w:val="20"/>
          <w:lang w:eastAsia="ru-RU"/>
        </w:rPr>
      </w:pPr>
    </w:p>
    <w:p w:rsidR="00181B81" w:rsidRDefault="00181B81"/>
    <w:sectPr w:rsidR="00181B8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C5555F8"/>
    <w:multiLevelType w:val="multilevel"/>
    <w:tmpl w:val="91A85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2935"/>
    <w:rsid w:val="00181B81"/>
    <w:rsid w:val="002C2C6E"/>
    <w:rsid w:val="004D2935"/>
    <w:rsid w:val="00D034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2D67A5-069F-49E7-988F-2A4D9E506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D2935"/>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8836214">
      <w:bodyDiv w:val="1"/>
      <w:marLeft w:val="0"/>
      <w:marRight w:val="0"/>
      <w:marTop w:val="0"/>
      <w:marBottom w:val="0"/>
      <w:divBdr>
        <w:top w:val="none" w:sz="0" w:space="0" w:color="auto"/>
        <w:left w:val="none" w:sz="0" w:space="0" w:color="auto"/>
        <w:bottom w:val="none" w:sz="0" w:space="0" w:color="auto"/>
        <w:right w:val="none" w:sz="0" w:space="0" w:color="auto"/>
      </w:divBdr>
      <w:divsChild>
        <w:div w:id="1707749827">
          <w:marLeft w:val="150"/>
          <w:marRight w:val="0"/>
          <w:marTop w:val="0"/>
          <w:marBottom w:val="0"/>
          <w:divBdr>
            <w:top w:val="none" w:sz="0" w:space="0" w:color="auto"/>
            <w:left w:val="none" w:sz="0" w:space="0" w:color="auto"/>
            <w:bottom w:val="none" w:sz="0" w:space="0" w:color="auto"/>
            <w:right w:val="none" w:sz="0" w:space="0" w:color="auto"/>
          </w:divBdr>
          <w:divsChild>
            <w:div w:id="1237975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680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461</Words>
  <Characters>2632</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Управляющий делами</cp:lastModifiedBy>
  <cp:revision>2</cp:revision>
  <dcterms:created xsi:type="dcterms:W3CDTF">2025-01-27T03:49:00Z</dcterms:created>
  <dcterms:modified xsi:type="dcterms:W3CDTF">2025-01-27T03:49:00Z</dcterms:modified>
</cp:coreProperties>
</file>