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0BC" w:rsidRDefault="00A760BC" w:rsidP="00212D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A760BC" w:rsidRDefault="00A760BC" w:rsidP="00212D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212D0F" w:rsidRPr="00EB4F9F" w:rsidRDefault="00EB4F9F" w:rsidP="00212D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bookmarkStart w:id="0" w:name="_GoBack"/>
      <w:bookmarkEnd w:id="0"/>
      <w:proofErr w:type="gramStart"/>
      <w:r w:rsidRPr="00EB4F9F">
        <w:rPr>
          <w:rFonts w:ascii="Times New Roman" w:hAnsi="Times New Roman" w:cs="Times New Roman"/>
          <w:b/>
          <w:bCs/>
          <w:sz w:val="36"/>
          <w:szCs w:val="36"/>
        </w:rPr>
        <w:t>Межрайонная</w:t>
      </w:r>
      <w:proofErr w:type="gramEnd"/>
      <w:r w:rsidRPr="00EB4F9F">
        <w:rPr>
          <w:rFonts w:ascii="Times New Roman" w:hAnsi="Times New Roman" w:cs="Times New Roman"/>
          <w:b/>
          <w:bCs/>
          <w:sz w:val="36"/>
          <w:szCs w:val="36"/>
        </w:rPr>
        <w:t xml:space="preserve"> ИФНС России №16 по Иркутской области</w:t>
      </w:r>
    </w:p>
    <w:p w:rsidR="00212D0F" w:rsidRDefault="00212D0F" w:rsidP="00212D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212D0F" w:rsidRPr="00EB4F9F" w:rsidRDefault="00212D0F" w:rsidP="00212D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ИНФОРМ</w:t>
      </w:r>
      <w:r w:rsidR="00EB4F9F">
        <w:rPr>
          <w:rFonts w:ascii="Times New Roman" w:hAnsi="Times New Roman" w:cs="Times New Roman"/>
          <w:b/>
          <w:bCs/>
          <w:sz w:val="28"/>
          <w:szCs w:val="28"/>
        </w:rPr>
        <w:t>ИРУЕТ</w:t>
      </w:r>
    </w:p>
    <w:p w:rsidR="00212D0F" w:rsidRDefault="00212D0F" w:rsidP="00212D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12D0F" w:rsidRDefault="00212D0F" w:rsidP="00212D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ДЕКЛАРАЦИОННАЯ КАМПАНИЯ </w:t>
      </w:r>
      <w:r w:rsidR="00EB4F9F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>
        <w:rPr>
          <w:rFonts w:ascii="Times New Roman" w:hAnsi="Times New Roman" w:cs="Times New Roman"/>
          <w:b/>
          <w:bCs/>
          <w:sz w:val="28"/>
          <w:szCs w:val="28"/>
        </w:rPr>
        <w:t>2023</w:t>
      </w:r>
    </w:p>
    <w:p w:rsidR="00212D0F" w:rsidRDefault="00212D0F" w:rsidP="00212D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12D0F" w:rsidRDefault="00212D0F" w:rsidP="00212D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Представить декларацию о доходах, полученных в 2022 году, необходимо не позднее 2 мая 2023 года. Подать ее можно по месту своего учета</w:t>
      </w:r>
      <w:r w:rsidR="00A760BC" w:rsidRPr="00A760BC">
        <w:rPr>
          <w:rFonts w:ascii="Times New Roman" w:hAnsi="Times New Roman" w:cs="Times New Roman"/>
          <w:sz w:val="28"/>
          <w:szCs w:val="28"/>
        </w:rPr>
        <w:t xml:space="preserve"> (</w:t>
      </w:r>
      <w:r w:rsidR="00A760BC">
        <w:rPr>
          <w:rFonts w:ascii="Times New Roman" w:hAnsi="Times New Roman" w:cs="Times New Roman"/>
          <w:sz w:val="28"/>
          <w:szCs w:val="28"/>
        </w:rPr>
        <w:t>регистрации)</w:t>
      </w:r>
      <w:r>
        <w:rPr>
          <w:rFonts w:ascii="Times New Roman" w:hAnsi="Times New Roman" w:cs="Times New Roman"/>
          <w:sz w:val="28"/>
          <w:szCs w:val="28"/>
        </w:rPr>
        <w:t xml:space="preserve"> или в МФЦ. Сделать это можно и онлайн - в Личном кабинете налогоплательщика для физических лиц или через программу </w:t>
      </w:r>
      <w:r w:rsidR="00A760BC">
        <w:rPr>
          <w:rFonts w:ascii="Times New Roman" w:hAnsi="Times New Roman" w:cs="Times New Roman"/>
          <w:sz w:val="28"/>
          <w:szCs w:val="28"/>
        </w:rPr>
        <w:t xml:space="preserve">сайта ФНС России в разделе </w:t>
      </w:r>
      <w:r>
        <w:rPr>
          <w:rFonts w:ascii="Times New Roman" w:hAnsi="Times New Roman" w:cs="Times New Roman"/>
          <w:sz w:val="28"/>
          <w:szCs w:val="28"/>
        </w:rPr>
        <w:t xml:space="preserve">"Декларация". Для этого следует заполнить </w:t>
      </w:r>
      <w:hyperlink r:id="rId5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форму 3-НДФЛ</w:t>
        </w:r>
      </w:hyperlink>
      <w:r>
        <w:rPr>
          <w:rFonts w:ascii="Times New Roman" w:hAnsi="Times New Roman" w:cs="Times New Roman"/>
          <w:sz w:val="28"/>
          <w:szCs w:val="28"/>
        </w:rPr>
        <w:t>, утвержденную приказом от 29.09.2022 N ЕД-7-11/880@.</w:t>
      </w:r>
    </w:p>
    <w:p w:rsidR="00212D0F" w:rsidRDefault="00212D0F" w:rsidP="00212D0F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Отчитаться о доходах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необходимо, </w:t>
      </w:r>
      <w:r w:rsidR="00A760BC">
        <w:rPr>
          <w:rFonts w:ascii="Times New Roman" w:hAnsi="Times New Roman" w:cs="Times New Roman"/>
          <w:sz w:val="28"/>
          <w:szCs w:val="28"/>
        </w:rPr>
        <w:t xml:space="preserve">в случаях: </w:t>
      </w:r>
      <w:r>
        <w:rPr>
          <w:rFonts w:ascii="Times New Roman" w:hAnsi="Times New Roman" w:cs="Times New Roman"/>
          <w:sz w:val="28"/>
          <w:szCs w:val="28"/>
        </w:rPr>
        <w:t>если в 2022 году налогоплательщик, к примеру, продал недвижимость, которая была в собственности меньше минимального срока владения, получил дорогие подарки не от близких родственников, выиграл небольшую сумму в лотерею, сдавал имущество в аренду или получал доход от зарубежных источников.</w:t>
      </w:r>
    </w:p>
    <w:p w:rsidR="00212D0F" w:rsidRDefault="00212D0F" w:rsidP="00212D0F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Отчитаться 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своих доходах также должны индивидуальные предприниматели, нотариусы, занимающиеся частной практикой, адвокаты, учредившие адвокатские кабинеты, и другие лица.</w:t>
      </w:r>
    </w:p>
    <w:p w:rsidR="00212D0F" w:rsidRDefault="00212D0F" w:rsidP="00212D0F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Оплатить НДФЛ, </w:t>
      </w:r>
      <w:proofErr w:type="gramStart"/>
      <w:r>
        <w:rPr>
          <w:rFonts w:ascii="Times New Roman" w:hAnsi="Times New Roman" w:cs="Times New Roman"/>
          <w:sz w:val="28"/>
          <w:szCs w:val="28"/>
        </w:rPr>
        <w:t>исчисленный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декларации, необходимо до 17 июля 2023 года.</w:t>
      </w:r>
    </w:p>
    <w:p w:rsidR="00212D0F" w:rsidRDefault="00212D0F" w:rsidP="00212D0F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налоговый агент не удержал НДФЛ с полученного налогоплательщиком дохода, то последний должен задекларировать его и уплатить налог самостоятельно. Сделать так следует только в случае, если налоговый агент не сообщил в налоговый орган о невозможности удержать налог и о сумме неудержанного НДФЛ. Если агент указанную обязанность исполнил, ведомство направит вам налоговое уведомление, на основании которого необходимо уплатить НДФЛ не позднее 1 декабря 2023 года.</w:t>
      </w:r>
    </w:p>
    <w:p w:rsidR="00212D0F" w:rsidRDefault="00212D0F" w:rsidP="00212D0F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Нарушение сроков подачи декларации и уплаты НДФЛ может повлечь привлечение к ответственности в виде штрафа, начисление пени, взыскание задолженности по налогу (недоимки), пеней и штрафа через суд.</w:t>
      </w:r>
    </w:p>
    <w:p w:rsidR="00212D0F" w:rsidRDefault="00212D0F" w:rsidP="00212D0F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Напоминаем, что предельный срок подачи декларации 2 мая 2023 года не распространяется на получение налоговых вычетов. В этом случае направить декларацию можно в любое время в течение года.</w:t>
      </w:r>
    </w:p>
    <w:p w:rsidR="00212D0F" w:rsidRDefault="00212D0F" w:rsidP="00212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1E67" w:rsidRDefault="000E1E67"/>
    <w:sectPr w:rsidR="000E1E67" w:rsidSect="008B0090">
      <w:pgSz w:w="11905" w:h="16838"/>
      <w:pgMar w:top="340" w:right="567" w:bottom="55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D0F"/>
    <w:rsid w:val="000E1E67"/>
    <w:rsid w:val="00212D0F"/>
    <w:rsid w:val="00A760BC"/>
    <w:rsid w:val="00EB4F9F"/>
    <w:rsid w:val="00FA3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D3A7372B719C0DB94E3D5D202607223D9C3746841757A76A21D2FA1E660B127B52D0845FC71FA723727ADA675D9B3381A07F636DF4CC43BAm4LC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Тумурхонова Любовь Романовна</dc:creator>
  <cp:lastModifiedBy>Тумурхонова Любовь Романовна</cp:lastModifiedBy>
  <cp:revision>3</cp:revision>
  <cp:lastPrinted>2023-01-19T08:45:00Z</cp:lastPrinted>
  <dcterms:created xsi:type="dcterms:W3CDTF">2023-01-19T02:11:00Z</dcterms:created>
  <dcterms:modified xsi:type="dcterms:W3CDTF">2023-01-19T08:46:00Z</dcterms:modified>
</cp:coreProperties>
</file>