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248B5" w:rsidRPr="007248B5" w:rsidRDefault="007248B5" w:rsidP="007248B5">
      <w:pPr>
        <w:spacing w:after="0"/>
        <w:jc w:val="both"/>
        <w:rPr>
          <w:rFonts w:ascii="Comic Sans MS" w:hAnsi="Comic Sans MS" w:cs="Times New Roman"/>
          <w:sz w:val="20"/>
          <w:szCs w:val="20"/>
        </w:rPr>
      </w:pPr>
      <w:r>
        <w:rPr>
          <w:rFonts w:ascii="Comic Sans MS" w:hAnsi="Comic Sans MS" w:cs="Times New Roman"/>
          <w:sz w:val="20"/>
          <w:szCs w:val="20"/>
        </w:rPr>
        <w:t xml:space="preserve">     </w:t>
      </w:r>
      <w:r w:rsidRPr="007248B5">
        <w:rPr>
          <w:rFonts w:ascii="Comic Sans MS" w:hAnsi="Comic Sans MS" w:cs="Times New Roman"/>
          <w:sz w:val="20"/>
          <w:szCs w:val="20"/>
        </w:rPr>
        <w:t xml:space="preserve">Сегодня практически каждый человек ежедневно совершает покупки – от небольших бытовых мелочей до дорогостоящей техники, мебели. Рынок предлагает огромный ассортимент товаров, и мы все чаще полагаемся на гарантии производителей и обязательства продавцов. При этом важно помнить, что если в приобретенном товаре обнаруживаются недостатки, продавец несет перед покупателем ответственность и эта ответственность действует в пределах установленных гарантийных сроков, защищая права потребителя и давая ему законные основания для предъявления требований. </w:t>
      </w:r>
    </w:p>
    <w:p w:rsidR="007248B5" w:rsidRPr="007248B5" w:rsidRDefault="007248B5" w:rsidP="007248B5">
      <w:pPr>
        <w:spacing w:after="0"/>
        <w:jc w:val="both"/>
        <w:rPr>
          <w:rFonts w:ascii="Comic Sans MS" w:hAnsi="Comic Sans MS" w:cs="Times New Roman"/>
          <w:sz w:val="20"/>
          <w:szCs w:val="20"/>
        </w:rPr>
      </w:pPr>
      <w:r>
        <w:rPr>
          <w:rFonts w:ascii="Comic Sans MS" w:hAnsi="Comic Sans MS" w:cs="Times New Roman"/>
          <w:sz w:val="20"/>
          <w:szCs w:val="20"/>
        </w:rPr>
        <w:t xml:space="preserve">     </w:t>
      </w:r>
      <w:r w:rsidRPr="007248B5">
        <w:rPr>
          <w:rFonts w:ascii="Comic Sans MS" w:hAnsi="Comic Sans MS" w:cs="Times New Roman"/>
          <w:sz w:val="20"/>
          <w:szCs w:val="20"/>
        </w:rPr>
        <w:t>Гарантийный срок согласно статье 5 Закона «О защите прав потребителей» – это период, в течение которого в случае обнаружения в товаре (работе) недостатка изготовитель (исполнитель), продавец, уполномоченная организация или уполномоченный индивидуальный предприниматель, импортер обязаны удовлетворить требования потребителя, установленные статьей 18 Закона.</w:t>
      </w:r>
    </w:p>
    <w:p w:rsidR="007248B5" w:rsidRPr="007248B5" w:rsidRDefault="007248B5" w:rsidP="007248B5">
      <w:pPr>
        <w:spacing w:after="0"/>
        <w:jc w:val="both"/>
        <w:rPr>
          <w:rFonts w:ascii="Comic Sans MS" w:hAnsi="Comic Sans MS" w:cs="Times New Roman"/>
          <w:sz w:val="20"/>
          <w:szCs w:val="20"/>
        </w:rPr>
      </w:pPr>
      <w:r w:rsidRPr="007248B5">
        <w:rPr>
          <w:rFonts w:ascii="Comic Sans MS" w:hAnsi="Comic Sans MS" w:cs="Times New Roman"/>
          <w:sz w:val="20"/>
          <w:szCs w:val="20"/>
        </w:rPr>
        <w:t xml:space="preserve">     Установление гарантийного срока на товар это право изготовителя или продавца, а не безусловная обязанность. </w:t>
      </w:r>
      <w:r w:rsidRPr="007248B5">
        <w:rPr>
          <w:rFonts w:ascii="Comic Sans MS" w:hAnsi="Comic Sans MS" w:cs="Times New Roman"/>
          <w:b/>
          <w:color w:val="FF0000"/>
          <w:sz w:val="20"/>
          <w:szCs w:val="20"/>
        </w:rPr>
        <w:t>Закон</w:t>
      </w:r>
      <w:r w:rsidRPr="007248B5">
        <w:rPr>
          <w:rFonts w:ascii="Comic Sans MS" w:hAnsi="Comic Sans MS" w:cs="Times New Roman"/>
          <w:color w:val="FF0000"/>
          <w:sz w:val="20"/>
          <w:szCs w:val="20"/>
        </w:rPr>
        <w:t xml:space="preserve"> </w:t>
      </w:r>
      <w:r w:rsidRPr="007248B5">
        <w:rPr>
          <w:rStyle w:val="a9"/>
          <w:rFonts w:ascii="Comic Sans MS" w:hAnsi="Comic Sans MS" w:cs="Times New Roman"/>
          <w:color w:val="FF0000"/>
          <w:sz w:val="20"/>
          <w:szCs w:val="20"/>
          <w:shd w:val="clear" w:color="auto" w:fill="FFFFFF"/>
        </w:rPr>
        <w:t>не предусматривает обязательного требования устанавливать гарантийный срок для каких-либо категорий товаров</w:t>
      </w:r>
      <w:r w:rsidRPr="007248B5">
        <w:rPr>
          <w:rFonts w:ascii="Comic Sans MS" w:hAnsi="Comic Sans MS" w:cs="Times New Roman"/>
          <w:color w:val="FF0000"/>
          <w:sz w:val="20"/>
          <w:szCs w:val="20"/>
          <w:shd w:val="clear" w:color="auto" w:fill="FFFFFF"/>
        </w:rPr>
        <w:t>.</w:t>
      </w:r>
      <w:r w:rsidRPr="007248B5">
        <w:rPr>
          <w:rFonts w:ascii="Comic Sans MS" w:hAnsi="Comic Sans MS" w:cs="Times New Roman"/>
          <w:sz w:val="20"/>
          <w:szCs w:val="20"/>
          <w:shd w:val="clear" w:color="auto" w:fill="FFFFFF"/>
        </w:rPr>
        <w:t xml:space="preserve"> </w:t>
      </w:r>
      <w:r w:rsidRPr="007248B5">
        <w:rPr>
          <w:rFonts w:ascii="Comic Sans MS" w:hAnsi="Comic Sans MS" w:cs="Times New Roman"/>
          <w:sz w:val="20"/>
          <w:szCs w:val="20"/>
        </w:rPr>
        <w:t xml:space="preserve">Однако наличие или отсутствие гарантийного срока напрямую влияет на объём прав потребителя и порядок доказывания наличия недостатков в товаре. </w:t>
      </w:r>
      <w:r w:rsidRPr="007248B5">
        <w:rPr>
          <w:rStyle w:val="a9"/>
          <w:rFonts w:ascii="Comic Sans MS" w:hAnsi="Comic Sans MS" w:cs="Arial"/>
          <w:sz w:val="20"/>
          <w:szCs w:val="20"/>
          <w:shd w:val="clear" w:color="auto" w:fill="FFFFFF"/>
        </w:rPr>
        <w:t xml:space="preserve"> </w:t>
      </w:r>
    </w:p>
    <w:p w:rsidR="007248B5" w:rsidRPr="007248B5" w:rsidRDefault="007248B5" w:rsidP="007248B5">
      <w:pPr>
        <w:spacing w:after="0"/>
        <w:jc w:val="both"/>
        <w:rPr>
          <w:rFonts w:ascii="Comic Sans MS" w:hAnsi="Comic Sans MS" w:cs="Times New Roman"/>
          <w:sz w:val="20"/>
          <w:szCs w:val="20"/>
        </w:rPr>
      </w:pPr>
      <w:r w:rsidRPr="007248B5">
        <w:rPr>
          <w:rFonts w:ascii="Comic Sans MS" w:hAnsi="Comic Sans MS" w:cs="Times New Roman"/>
          <w:sz w:val="20"/>
          <w:szCs w:val="20"/>
        </w:rPr>
        <w:lastRenderedPageBreak/>
        <w:t xml:space="preserve">    Ключевое значение гарантийного срока заключается в том, что именно в его пределах продавец обязан удовлетворить требования покупателя при обнаружении недостатка в товаре.</w:t>
      </w:r>
    </w:p>
    <w:p w:rsidR="007248B5" w:rsidRPr="007248B5" w:rsidRDefault="007248B5" w:rsidP="007248B5">
      <w:pPr>
        <w:spacing w:after="0"/>
        <w:jc w:val="both"/>
        <w:rPr>
          <w:rFonts w:ascii="Comic Sans MS" w:hAnsi="Comic Sans MS" w:cs="Times New Roman"/>
          <w:sz w:val="20"/>
          <w:szCs w:val="20"/>
        </w:rPr>
      </w:pPr>
    </w:p>
    <w:p w:rsidR="007248B5" w:rsidRPr="007248B5" w:rsidRDefault="007248B5" w:rsidP="007248B5">
      <w:pPr>
        <w:spacing w:after="0"/>
        <w:jc w:val="center"/>
        <w:rPr>
          <w:rFonts w:ascii="Comic Sans MS" w:hAnsi="Comic Sans MS" w:cs="Times New Roman"/>
          <w:b/>
          <w:color w:val="0070C0"/>
          <w:sz w:val="20"/>
          <w:szCs w:val="20"/>
        </w:rPr>
      </w:pPr>
      <w:r w:rsidRPr="007248B5">
        <w:rPr>
          <w:rFonts w:ascii="Comic Sans MS" w:hAnsi="Comic Sans MS" w:cs="Times New Roman"/>
          <w:b/>
          <w:color w:val="0070C0"/>
          <w:sz w:val="20"/>
          <w:szCs w:val="20"/>
        </w:rPr>
        <w:t>Когда гарантийный срок на товар установлен</w:t>
      </w:r>
    </w:p>
    <w:p w:rsidR="007248B5" w:rsidRPr="007248B5" w:rsidRDefault="007248B5" w:rsidP="007248B5">
      <w:pPr>
        <w:spacing w:after="0"/>
        <w:jc w:val="both"/>
        <w:rPr>
          <w:rFonts w:ascii="Comic Sans MS" w:hAnsi="Comic Sans MS" w:cs="Times New Roman"/>
          <w:sz w:val="20"/>
          <w:szCs w:val="20"/>
        </w:rPr>
      </w:pPr>
      <w:r w:rsidRPr="007248B5">
        <w:rPr>
          <w:rFonts w:ascii="Comic Sans MS" w:hAnsi="Comic Sans MS" w:cs="Times New Roman"/>
          <w:b/>
          <w:sz w:val="20"/>
          <w:szCs w:val="20"/>
        </w:rPr>
        <w:t xml:space="preserve">      </w:t>
      </w:r>
      <w:r w:rsidRPr="007248B5">
        <w:rPr>
          <w:rFonts w:ascii="Comic Sans MS" w:hAnsi="Comic Sans MS" w:cs="Times New Roman"/>
          <w:sz w:val="20"/>
          <w:szCs w:val="20"/>
        </w:rPr>
        <w:t>Если на товар установлен гарантийный срок, у потребителя есть право предъявлять требования к продавцу (изготовителю, уполномоченной организации или уполномоченному индивидуальному предпринимателю, импортеру) в отношении недостатков товара, которые были обнаружены в этот срок.</w:t>
      </w:r>
    </w:p>
    <w:p w:rsidR="007248B5" w:rsidRPr="007248B5" w:rsidRDefault="007248B5" w:rsidP="007248B5">
      <w:pPr>
        <w:spacing w:after="0"/>
        <w:jc w:val="both"/>
        <w:rPr>
          <w:rFonts w:ascii="Comic Sans MS" w:hAnsi="Comic Sans MS" w:cs="Times New Roman"/>
          <w:sz w:val="20"/>
          <w:szCs w:val="20"/>
        </w:rPr>
      </w:pPr>
      <w:r w:rsidRPr="007248B5">
        <w:rPr>
          <w:rFonts w:ascii="Comic Sans MS" w:hAnsi="Comic Sans MS" w:cs="Times New Roman"/>
          <w:sz w:val="20"/>
          <w:szCs w:val="20"/>
        </w:rPr>
        <w:t xml:space="preserve">    К таким требованиям относятся: замена товара на аналогичный или другой, возврат денежных средств за товар, соразмерное уменьшение цены, безвозмездное устранение недостатков (ст. 18 Закона «О защите прав потребителей»).</w:t>
      </w:r>
    </w:p>
    <w:p w:rsidR="007248B5" w:rsidRPr="007248B5" w:rsidRDefault="007248B5" w:rsidP="007248B5">
      <w:pPr>
        <w:spacing w:after="0"/>
        <w:jc w:val="both"/>
        <w:rPr>
          <w:rFonts w:ascii="Comic Sans MS" w:hAnsi="Comic Sans MS" w:cs="Times New Roman"/>
          <w:sz w:val="20"/>
          <w:szCs w:val="20"/>
        </w:rPr>
      </w:pPr>
      <w:r w:rsidRPr="007248B5">
        <w:rPr>
          <w:rFonts w:ascii="Comic Sans MS" w:hAnsi="Comic Sans MS" w:cs="Times New Roman"/>
          <w:sz w:val="20"/>
          <w:szCs w:val="20"/>
        </w:rPr>
        <w:t xml:space="preserve">   Важное преимущество для потребителя в период действия гарантии это то, что потребителю не нужно самому доказывать, что обнаруженный в товаре дефект носит производственный характер. Сам факт обращения потребителя в пределах гарантии перекладывает бремя доказывания на продавца (изготовителя) в соответствии с пунктом 6 ст. 18 Закона «О защите прав потребителей». </w:t>
      </w:r>
    </w:p>
    <w:p w:rsidR="007248B5" w:rsidRPr="007248B5" w:rsidRDefault="007248B5" w:rsidP="007248B5">
      <w:pPr>
        <w:spacing w:after="0"/>
        <w:jc w:val="both"/>
        <w:rPr>
          <w:rFonts w:ascii="Comic Sans MS" w:hAnsi="Comic Sans MS" w:cs="Times New Roman"/>
          <w:sz w:val="20"/>
          <w:szCs w:val="20"/>
        </w:rPr>
      </w:pPr>
      <w:r w:rsidRPr="007248B5">
        <w:rPr>
          <w:rFonts w:ascii="Comic Sans MS" w:hAnsi="Comic Sans MS" w:cs="Times New Roman"/>
          <w:b/>
          <w:sz w:val="20"/>
          <w:szCs w:val="20"/>
        </w:rPr>
        <w:t xml:space="preserve">    </w:t>
      </w:r>
      <w:r w:rsidRPr="007248B5">
        <w:rPr>
          <w:rFonts w:ascii="Comic Sans MS" w:hAnsi="Comic Sans MS" w:cs="Times New Roman"/>
          <w:b/>
          <w:color w:val="FF0000"/>
          <w:sz w:val="20"/>
          <w:szCs w:val="20"/>
        </w:rPr>
        <w:t xml:space="preserve">ВАЖНО!!! </w:t>
      </w:r>
      <w:r w:rsidRPr="007248B5">
        <w:rPr>
          <w:rFonts w:ascii="Comic Sans MS" w:hAnsi="Comic Sans MS" w:cs="Times New Roman"/>
          <w:sz w:val="20"/>
          <w:szCs w:val="20"/>
        </w:rPr>
        <w:t xml:space="preserve">Продавец (изготовитель) может быть освобожден от ответственности за </w:t>
      </w:r>
      <w:r w:rsidRPr="007248B5">
        <w:rPr>
          <w:rFonts w:ascii="Comic Sans MS" w:hAnsi="Comic Sans MS" w:cs="Times New Roman"/>
          <w:sz w:val="20"/>
          <w:szCs w:val="20"/>
        </w:rPr>
        <w:lastRenderedPageBreak/>
        <w:t>недостатки товара в случае, когда продавец документально подтвердит, что заявленный потребителем недостаток возник после передачи товара потребителю вследствие нарушения правил использования, хранения или транспортировки товара, действий третьих лиц или непреодолимой силы.</w:t>
      </w:r>
    </w:p>
    <w:p w:rsidR="007248B5" w:rsidRPr="007248B5" w:rsidRDefault="007248B5" w:rsidP="007248B5">
      <w:pPr>
        <w:spacing w:after="0"/>
        <w:jc w:val="both"/>
        <w:rPr>
          <w:rFonts w:ascii="Comic Sans MS" w:hAnsi="Comic Sans MS" w:cs="Times New Roman"/>
          <w:sz w:val="20"/>
          <w:szCs w:val="20"/>
        </w:rPr>
      </w:pPr>
      <w:r w:rsidRPr="007248B5">
        <w:rPr>
          <w:rFonts w:ascii="Comic Sans MS" w:hAnsi="Comic Sans MS" w:cs="Times New Roman"/>
          <w:sz w:val="20"/>
          <w:szCs w:val="20"/>
        </w:rPr>
        <w:t xml:space="preserve">   </w:t>
      </w:r>
      <w:r w:rsidRPr="007248B5">
        <w:rPr>
          <w:rFonts w:ascii="Comic Sans MS" w:hAnsi="Comic Sans MS" w:cs="Times New Roman"/>
          <w:b/>
          <w:sz w:val="20"/>
          <w:szCs w:val="20"/>
        </w:rPr>
        <w:t>Рассмотрим пример из практики.</w:t>
      </w:r>
      <w:r w:rsidRPr="007248B5">
        <w:rPr>
          <w:rFonts w:ascii="Comic Sans MS" w:hAnsi="Comic Sans MS" w:cs="Times New Roman"/>
          <w:sz w:val="20"/>
          <w:szCs w:val="20"/>
        </w:rPr>
        <w:t xml:space="preserve"> Потребитель приобрел смартфон с гарантией на товар 1 год. Через 8 месяцев в телефоне перестал работать динамик. Покупатель обратился к продавцу. Продавец провел проверку качества, по результатам которой было установлено, что внутрь попала влага из – за погружения телефона в воду, а это прямо запрещено инструкцией по эксплуатации. В этом случае продавец вправе снять товар с гарантии.  </w:t>
      </w:r>
    </w:p>
    <w:p w:rsidR="007248B5" w:rsidRPr="007248B5" w:rsidRDefault="007248B5" w:rsidP="007248B5">
      <w:pPr>
        <w:spacing w:after="0"/>
        <w:jc w:val="center"/>
        <w:rPr>
          <w:rFonts w:ascii="Comic Sans MS" w:hAnsi="Comic Sans MS" w:cs="Times New Roman"/>
          <w:b/>
          <w:color w:val="0070C0"/>
          <w:sz w:val="20"/>
          <w:szCs w:val="20"/>
        </w:rPr>
      </w:pPr>
      <w:r w:rsidRPr="007248B5">
        <w:rPr>
          <w:rFonts w:ascii="Comic Sans MS" w:hAnsi="Comic Sans MS" w:cs="Times New Roman"/>
          <w:b/>
          <w:color w:val="0070C0"/>
          <w:sz w:val="20"/>
          <w:szCs w:val="20"/>
        </w:rPr>
        <w:t>Когда гарантийный срок на товар не установлен,</w:t>
      </w:r>
    </w:p>
    <w:p w:rsidR="007248B5" w:rsidRPr="007248B5" w:rsidRDefault="007248B5" w:rsidP="007248B5">
      <w:pPr>
        <w:spacing w:after="0"/>
        <w:jc w:val="center"/>
        <w:rPr>
          <w:rFonts w:ascii="Comic Sans MS" w:hAnsi="Comic Sans MS" w:cs="Times New Roman"/>
          <w:b/>
          <w:color w:val="0070C0"/>
          <w:sz w:val="20"/>
          <w:szCs w:val="20"/>
        </w:rPr>
      </w:pPr>
      <w:r w:rsidRPr="007248B5">
        <w:rPr>
          <w:rFonts w:ascii="Comic Sans MS" w:hAnsi="Comic Sans MS" w:cs="Times New Roman"/>
          <w:b/>
          <w:color w:val="0070C0"/>
          <w:sz w:val="20"/>
          <w:szCs w:val="20"/>
        </w:rPr>
        <w:t>или  недостатки обнаружены после истечения гарантийного срока</w:t>
      </w:r>
    </w:p>
    <w:p w:rsidR="007248B5" w:rsidRPr="007248B5" w:rsidRDefault="007248B5" w:rsidP="007248B5">
      <w:pPr>
        <w:spacing w:after="0"/>
        <w:jc w:val="both"/>
        <w:rPr>
          <w:rFonts w:ascii="Comic Sans MS" w:hAnsi="Comic Sans MS" w:cs="Times New Roman"/>
          <w:sz w:val="20"/>
          <w:szCs w:val="20"/>
        </w:rPr>
      </w:pPr>
      <w:r w:rsidRPr="007248B5">
        <w:rPr>
          <w:rFonts w:ascii="Comic Sans MS" w:hAnsi="Comic Sans MS" w:cs="Times New Roman"/>
          <w:sz w:val="20"/>
          <w:szCs w:val="20"/>
        </w:rPr>
        <w:t xml:space="preserve">    </w:t>
      </w:r>
      <w:proofErr w:type="gramStart"/>
      <w:r w:rsidRPr="007248B5">
        <w:rPr>
          <w:rFonts w:ascii="Comic Sans MS" w:hAnsi="Comic Sans MS" w:cs="Times New Roman"/>
          <w:sz w:val="20"/>
          <w:szCs w:val="20"/>
        </w:rPr>
        <w:t>Согласно условиям статьи 19 Закона «О защите прав потребителей» в отношении товаров, на которые гарантийные сроки или сроки годности не установлены, потребитель вправе предъявить  требования в отношении некачественного товара, если недостатки товаров обнаружены в разумный срок, но в пределах двух лет со дня передачи их потребителю, если более длительные сроки не установлены законом или договором.</w:t>
      </w:r>
      <w:proofErr w:type="gramEnd"/>
    </w:p>
    <w:p w:rsidR="007248B5" w:rsidRPr="007248B5" w:rsidRDefault="007248B5" w:rsidP="007248B5">
      <w:pPr>
        <w:spacing w:after="0"/>
        <w:jc w:val="both"/>
        <w:rPr>
          <w:rFonts w:ascii="Comic Sans MS" w:hAnsi="Comic Sans MS" w:cs="Times New Roman"/>
          <w:sz w:val="20"/>
          <w:szCs w:val="20"/>
        </w:rPr>
      </w:pPr>
      <w:r w:rsidRPr="007248B5">
        <w:rPr>
          <w:rFonts w:ascii="Comic Sans MS" w:hAnsi="Comic Sans MS" w:cs="Times New Roman"/>
          <w:sz w:val="20"/>
          <w:szCs w:val="20"/>
        </w:rPr>
        <w:t xml:space="preserve">Это значит, что отсутствие гарантии не лишает потребителя возможности защищать </w:t>
      </w:r>
      <w:r w:rsidRPr="007248B5">
        <w:rPr>
          <w:rFonts w:ascii="Comic Sans MS" w:hAnsi="Comic Sans MS" w:cs="Times New Roman"/>
          <w:sz w:val="20"/>
          <w:szCs w:val="20"/>
        </w:rPr>
        <w:lastRenderedPageBreak/>
        <w:t xml:space="preserve">свои права, просто бремя доказывания лежит на потребителе. </w:t>
      </w:r>
    </w:p>
    <w:p w:rsidR="007248B5" w:rsidRPr="007248B5" w:rsidRDefault="007248B5" w:rsidP="007248B5">
      <w:pPr>
        <w:spacing w:after="0"/>
        <w:jc w:val="both"/>
        <w:rPr>
          <w:rFonts w:ascii="Comic Sans MS" w:hAnsi="Comic Sans MS"/>
          <w:sz w:val="20"/>
          <w:szCs w:val="20"/>
        </w:rPr>
      </w:pPr>
      <w:r w:rsidRPr="007248B5">
        <w:rPr>
          <w:rFonts w:ascii="Comic Sans MS" w:hAnsi="Comic Sans MS" w:cs="Times New Roman"/>
          <w:b/>
          <w:sz w:val="20"/>
          <w:szCs w:val="20"/>
        </w:rPr>
        <w:t xml:space="preserve">    </w:t>
      </w:r>
      <w:r w:rsidRPr="007248B5">
        <w:rPr>
          <w:rFonts w:ascii="Comic Sans MS" w:hAnsi="Comic Sans MS" w:cs="Times New Roman"/>
          <w:sz w:val="20"/>
          <w:szCs w:val="20"/>
        </w:rPr>
        <w:t xml:space="preserve">      Нередко встречаются ситуации, когда гарантийный срок на товар  просто не  установлен. </w:t>
      </w:r>
    </w:p>
    <w:p w:rsidR="007248B5" w:rsidRPr="007248B5" w:rsidRDefault="007248B5" w:rsidP="007248B5">
      <w:pPr>
        <w:pStyle w:val="a3"/>
        <w:spacing w:before="0" w:beforeAutospacing="0" w:after="0" w:afterAutospacing="0" w:line="276" w:lineRule="auto"/>
        <w:jc w:val="both"/>
        <w:rPr>
          <w:rFonts w:ascii="Comic Sans MS" w:hAnsi="Comic Sans MS"/>
          <w:sz w:val="20"/>
          <w:szCs w:val="20"/>
        </w:rPr>
      </w:pPr>
      <w:r>
        <w:rPr>
          <w:b/>
          <w:bCs/>
          <w:noProof/>
          <w:sz w:val="28"/>
          <w:szCs w:val="28"/>
        </w:rPr>
        <w:drawing>
          <wp:anchor distT="0" distB="0" distL="114300" distR="114300" simplePos="0" relativeHeight="251658240" behindDoc="1" locked="0" layoutInCell="1" allowOverlap="1" wp14:anchorId="21CE5DFD" wp14:editId="04F886E9">
            <wp:simplePos x="0" y="0"/>
            <wp:positionH relativeFrom="column">
              <wp:posOffset>6794500</wp:posOffset>
            </wp:positionH>
            <wp:positionV relativeFrom="paragraph">
              <wp:posOffset>73025</wp:posOffset>
            </wp:positionV>
            <wp:extent cx="2802255" cy="2305685"/>
            <wp:effectExtent l="0" t="0" r="0" b="0"/>
            <wp:wrapTight wrapText="bothSides">
              <wp:wrapPolygon edited="0">
                <wp:start x="0" y="0"/>
                <wp:lineTo x="0" y="21416"/>
                <wp:lineTo x="21438" y="21416"/>
                <wp:lineTo x="21438" y="0"/>
                <wp:lineTo x="0" y="0"/>
              </wp:wrapPolygon>
            </wp:wrapTight>
            <wp:docPr id="1" name="Рисунок 1" descr="C:\Users\user\Desktop\Downloads\4b17221e-c8f7-4fef-87a1-07698bf1aac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user\Desktop\Downloads\4b17221e-c8f7-4fef-87a1-07698bf1aac3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2255" cy="23056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7248B5">
        <w:rPr>
          <w:rFonts w:ascii="Comic Sans MS" w:hAnsi="Comic Sans MS"/>
          <w:sz w:val="20"/>
          <w:szCs w:val="20"/>
        </w:rPr>
        <w:t xml:space="preserve">    В этом случае, обязанность по доказыванию ложится на плечи самого потребителя. Именно потребителю нужно подтвердить, что обнаруженный недостаток в  товаре возник до момента передачи товара, </w:t>
      </w:r>
      <w:r w:rsidRPr="007248B5">
        <w:rPr>
          <w:rFonts w:ascii="Comic Sans MS" w:hAnsi="Comic Sans MS"/>
          <w:bCs/>
          <w:sz w:val="20"/>
          <w:szCs w:val="20"/>
          <w:shd w:val="clear" w:color="auto" w:fill="FFFFFF"/>
        </w:rPr>
        <w:t>или</w:t>
      </w:r>
      <w:r w:rsidRPr="007248B5">
        <w:rPr>
          <w:rFonts w:ascii="Comic Sans MS" w:hAnsi="Comic Sans MS"/>
          <w:sz w:val="20"/>
          <w:szCs w:val="20"/>
          <w:shd w:val="clear" w:color="auto" w:fill="FFFFFF"/>
        </w:rPr>
        <w:t> </w:t>
      </w:r>
      <w:r w:rsidRPr="007248B5">
        <w:rPr>
          <w:rFonts w:ascii="Comic Sans MS" w:hAnsi="Comic Sans MS"/>
          <w:bCs/>
          <w:sz w:val="20"/>
          <w:szCs w:val="20"/>
          <w:shd w:val="clear" w:color="auto" w:fill="FFFFFF"/>
        </w:rPr>
        <w:t>по</w:t>
      </w:r>
      <w:r w:rsidRPr="007248B5">
        <w:rPr>
          <w:rFonts w:ascii="Comic Sans MS" w:hAnsi="Comic Sans MS"/>
          <w:sz w:val="20"/>
          <w:szCs w:val="20"/>
          <w:shd w:val="clear" w:color="auto" w:fill="FFFFFF"/>
        </w:rPr>
        <w:t> </w:t>
      </w:r>
      <w:r w:rsidRPr="007248B5">
        <w:rPr>
          <w:rFonts w:ascii="Comic Sans MS" w:hAnsi="Comic Sans MS"/>
          <w:bCs/>
          <w:sz w:val="20"/>
          <w:szCs w:val="20"/>
          <w:shd w:val="clear" w:color="auto" w:fill="FFFFFF"/>
        </w:rPr>
        <w:t>причинам</w:t>
      </w:r>
      <w:r w:rsidRPr="007248B5">
        <w:rPr>
          <w:rFonts w:ascii="Comic Sans MS" w:hAnsi="Comic Sans MS"/>
          <w:sz w:val="20"/>
          <w:szCs w:val="20"/>
          <w:shd w:val="clear" w:color="auto" w:fill="FFFFFF"/>
        </w:rPr>
        <w:t>, </w:t>
      </w:r>
      <w:r w:rsidRPr="007248B5">
        <w:rPr>
          <w:rFonts w:ascii="Comic Sans MS" w:hAnsi="Comic Sans MS"/>
          <w:bCs/>
          <w:sz w:val="20"/>
          <w:szCs w:val="20"/>
          <w:shd w:val="clear" w:color="auto" w:fill="FFFFFF"/>
        </w:rPr>
        <w:t>возникшим</w:t>
      </w:r>
      <w:r w:rsidRPr="007248B5">
        <w:rPr>
          <w:rFonts w:ascii="Comic Sans MS" w:hAnsi="Comic Sans MS"/>
          <w:sz w:val="20"/>
          <w:szCs w:val="20"/>
          <w:shd w:val="clear" w:color="auto" w:fill="FFFFFF"/>
        </w:rPr>
        <w:t> </w:t>
      </w:r>
      <w:r w:rsidRPr="007248B5">
        <w:rPr>
          <w:rFonts w:ascii="Comic Sans MS" w:hAnsi="Comic Sans MS"/>
          <w:bCs/>
          <w:sz w:val="20"/>
          <w:szCs w:val="20"/>
          <w:shd w:val="clear" w:color="auto" w:fill="FFFFFF"/>
        </w:rPr>
        <w:t>до</w:t>
      </w:r>
      <w:r w:rsidRPr="007248B5">
        <w:rPr>
          <w:rFonts w:ascii="Comic Sans MS" w:hAnsi="Comic Sans MS"/>
          <w:sz w:val="20"/>
          <w:szCs w:val="20"/>
          <w:shd w:val="clear" w:color="auto" w:fill="FFFFFF"/>
        </w:rPr>
        <w:t> </w:t>
      </w:r>
      <w:r w:rsidRPr="007248B5">
        <w:rPr>
          <w:rFonts w:ascii="Comic Sans MS" w:hAnsi="Comic Sans MS"/>
          <w:bCs/>
          <w:sz w:val="20"/>
          <w:szCs w:val="20"/>
          <w:shd w:val="clear" w:color="auto" w:fill="FFFFFF"/>
        </w:rPr>
        <w:t>этого</w:t>
      </w:r>
      <w:r w:rsidRPr="007248B5">
        <w:rPr>
          <w:rFonts w:ascii="Comic Sans MS" w:hAnsi="Comic Sans MS"/>
          <w:sz w:val="20"/>
          <w:szCs w:val="20"/>
          <w:shd w:val="clear" w:color="auto" w:fill="FFFFFF"/>
        </w:rPr>
        <w:t> </w:t>
      </w:r>
      <w:r w:rsidRPr="007248B5">
        <w:rPr>
          <w:rFonts w:ascii="Comic Sans MS" w:hAnsi="Comic Sans MS"/>
          <w:bCs/>
          <w:sz w:val="20"/>
          <w:szCs w:val="20"/>
          <w:shd w:val="clear" w:color="auto" w:fill="FFFFFF"/>
        </w:rPr>
        <w:t>момента</w:t>
      </w:r>
      <w:r w:rsidRPr="007248B5">
        <w:rPr>
          <w:rFonts w:ascii="Comic Sans MS" w:hAnsi="Comic Sans MS"/>
          <w:sz w:val="20"/>
          <w:szCs w:val="20"/>
          <w:shd w:val="clear" w:color="auto" w:fill="FFFFFF"/>
        </w:rPr>
        <w:t xml:space="preserve">, соответственно носит </w:t>
      </w:r>
      <w:r w:rsidRPr="007248B5">
        <w:rPr>
          <w:rFonts w:ascii="Comic Sans MS" w:hAnsi="Comic Sans MS"/>
          <w:sz w:val="20"/>
          <w:szCs w:val="20"/>
        </w:rPr>
        <w:t>производственный характер. Однако</w:t>
      </w:r>
      <w:proofErr w:type="gramStart"/>
      <w:r w:rsidRPr="007248B5">
        <w:rPr>
          <w:rFonts w:ascii="Comic Sans MS" w:hAnsi="Comic Sans MS"/>
          <w:sz w:val="20"/>
          <w:szCs w:val="20"/>
        </w:rPr>
        <w:t>,</w:t>
      </w:r>
      <w:proofErr w:type="gramEnd"/>
      <w:r w:rsidRPr="007248B5">
        <w:rPr>
          <w:rFonts w:ascii="Comic Sans MS" w:hAnsi="Comic Sans MS"/>
          <w:sz w:val="20"/>
          <w:szCs w:val="20"/>
        </w:rPr>
        <w:t xml:space="preserve"> срок предъявления требований к продавцу ограничен – по общему правилу два года со дня передачи товара потребителю. </w:t>
      </w:r>
    </w:p>
    <w:p w:rsidR="007248B5" w:rsidRPr="006B38A4" w:rsidRDefault="007248B5" w:rsidP="007248B5">
      <w:pPr>
        <w:pStyle w:val="a3"/>
        <w:spacing w:before="0" w:beforeAutospacing="0" w:after="0" w:afterAutospacing="0" w:line="276" w:lineRule="auto"/>
        <w:jc w:val="both"/>
        <w:rPr>
          <w:b/>
        </w:rPr>
      </w:pPr>
      <w:r w:rsidRPr="006B38A4">
        <w:t xml:space="preserve">     </w:t>
      </w:r>
    </w:p>
    <w:p w:rsidR="003B6BED" w:rsidRPr="00BD3F18" w:rsidRDefault="003B6BED" w:rsidP="00BD3F18">
      <w:pPr>
        <w:spacing w:after="0" w:line="160" w:lineRule="atLeast"/>
        <w:jc w:val="both"/>
        <w:rPr>
          <w:rFonts w:ascii="Palatino Linotype" w:hAnsi="Palatino Linotype" w:cs="Times New Roman"/>
          <w:i/>
        </w:rPr>
      </w:pPr>
    </w:p>
    <w:p w:rsidR="004B0662" w:rsidRDefault="004B0662" w:rsidP="003B6BED">
      <w:pPr>
        <w:spacing w:after="0" w:line="160" w:lineRule="atLeast"/>
        <w:jc w:val="right"/>
        <w:rPr>
          <w:rFonts w:ascii="Comic Sans MS" w:hAnsi="Comic Sans MS" w:cs="Times New Roman"/>
          <w:i/>
          <w:sz w:val="16"/>
          <w:szCs w:val="16"/>
        </w:rPr>
      </w:pPr>
    </w:p>
    <w:p w:rsidR="003821D9" w:rsidRPr="00CB5FF1" w:rsidRDefault="003821D9" w:rsidP="003821D9">
      <w:pPr>
        <w:spacing w:after="0" w:line="160" w:lineRule="atLeast"/>
        <w:jc w:val="right"/>
        <w:rPr>
          <w:rFonts w:ascii="Times New Roman" w:hAnsi="Times New Roman" w:cs="Times New Roman"/>
          <w:i/>
          <w:sz w:val="18"/>
          <w:szCs w:val="18"/>
        </w:rPr>
      </w:pPr>
      <w:r w:rsidRPr="00CB5FF1">
        <w:rPr>
          <w:rFonts w:ascii="Times New Roman" w:hAnsi="Times New Roman" w:cs="Times New Roman"/>
          <w:i/>
          <w:sz w:val="18"/>
          <w:szCs w:val="18"/>
        </w:rPr>
        <w:t xml:space="preserve">Информация подготовлена </w:t>
      </w:r>
    </w:p>
    <w:p w:rsidR="003821D9" w:rsidRPr="00CB5FF1" w:rsidRDefault="003821D9" w:rsidP="003821D9">
      <w:pPr>
        <w:spacing w:after="0" w:line="160" w:lineRule="atLeast"/>
        <w:jc w:val="right"/>
        <w:rPr>
          <w:rFonts w:ascii="Times New Roman" w:hAnsi="Times New Roman" w:cs="Times New Roman"/>
          <w:i/>
          <w:sz w:val="18"/>
          <w:szCs w:val="18"/>
        </w:rPr>
      </w:pPr>
      <w:r w:rsidRPr="00CB5FF1">
        <w:rPr>
          <w:rFonts w:ascii="Times New Roman" w:hAnsi="Times New Roman" w:cs="Times New Roman"/>
          <w:i/>
          <w:sz w:val="18"/>
          <w:szCs w:val="18"/>
        </w:rPr>
        <w:t xml:space="preserve">консультационным центром по защите прав потребителей </w:t>
      </w:r>
    </w:p>
    <w:p w:rsidR="003821D9" w:rsidRPr="00CB5FF1" w:rsidRDefault="003821D9" w:rsidP="003821D9">
      <w:pPr>
        <w:spacing w:after="0" w:line="160" w:lineRule="atLeast"/>
        <w:jc w:val="right"/>
        <w:rPr>
          <w:rFonts w:ascii="Times New Roman" w:hAnsi="Times New Roman" w:cs="Times New Roman"/>
          <w:i/>
          <w:sz w:val="18"/>
          <w:szCs w:val="18"/>
        </w:rPr>
      </w:pPr>
      <w:r w:rsidRPr="00CB5FF1">
        <w:rPr>
          <w:rFonts w:ascii="Times New Roman" w:hAnsi="Times New Roman" w:cs="Times New Roman"/>
          <w:i/>
          <w:sz w:val="18"/>
          <w:szCs w:val="18"/>
        </w:rPr>
        <w:t>ФБУЗ «Центр гигиены и эпидемиологии в Иркутской области», носит просветительский характер и не заменяет официальную юридическую консультацию.</w:t>
      </w:r>
    </w:p>
    <w:p w:rsidR="003B6BED" w:rsidRPr="00CB5FF1" w:rsidRDefault="00CB5FF1" w:rsidP="003821D9">
      <w:pPr>
        <w:spacing w:after="0" w:line="160" w:lineRule="atLeast"/>
        <w:jc w:val="right"/>
        <w:rPr>
          <w:rFonts w:ascii="Times New Roman" w:hAnsi="Times New Roman" w:cs="Times New Roman"/>
          <w:i/>
          <w:sz w:val="18"/>
          <w:szCs w:val="18"/>
        </w:rPr>
      </w:pPr>
      <w:r w:rsidRPr="00CB5FF1">
        <w:rPr>
          <w:rFonts w:ascii="Times New Roman" w:hAnsi="Times New Roman" w:cs="Times New Roman"/>
          <w:i/>
          <w:sz w:val="18"/>
          <w:szCs w:val="18"/>
        </w:rPr>
        <w:t>октябр</w:t>
      </w:r>
      <w:r w:rsidR="003821D9" w:rsidRPr="00CB5FF1">
        <w:rPr>
          <w:rFonts w:ascii="Times New Roman" w:hAnsi="Times New Roman" w:cs="Times New Roman"/>
          <w:i/>
          <w:sz w:val="18"/>
          <w:szCs w:val="18"/>
        </w:rPr>
        <w:t>ь 2026 г.</w:t>
      </w:r>
    </w:p>
    <w:p w:rsidR="003B6BED" w:rsidRPr="00CB5FF1" w:rsidRDefault="003B6BED" w:rsidP="008D0F95">
      <w:pPr>
        <w:spacing w:after="0"/>
        <w:rPr>
          <w:rFonts w:cs="Times New Roman"/>
          <w:b/>
          <w:bCs/>
          <w:sz w:val="18"/>
          <w:szCs w:val="18"/>
        </w:rPr>
      </w:pPr>
    </w:p>
    <w:p w:rsidR="003B6BED" w:rsidRDefault="003B6BED" w:rsidP="008D0F95">
      <w:pPr>
        <w:spacing w:after="0"/>
        <w:rPr>
          <w:rFonts w:cs="Times New Roman"/>
          <w:b/>
          <w:bCs/>
          <w:sz w:val="20"/>
          <w:szCs w:val="20"/>
        </w:rPr>
      </w:pPr>
    </w:p>
    <w:p w:rsidR="003B6BED" w:rsidRDefault="003B6BED" w:rsidP="008D0F95">
      <w:pPr>
        <w:spacing w:after="0"/>
        <w:rPr>
          <w:rFonts w:cs="Times New Roman"/>
          <w:b/>
          <w:bCs/>
          <w:sz w:val="20"/>
          <w:szCs w:val="20"/>
        </w:rPr>
      </w:pPr>
    </w:p>
    <w:p w:rsidR="003B6BED" w:rsidRDefault="003B6BED" w:rsidP="008D0F95">
      <w:pPr>
        <w:spacing w:after="0"/>
        <w:rPr>
          <w:rFonts w:cs="Times New Roman"/>
          <w:b/>
          <w:bCs/>
          <w:sz w:val="20"/>
          <w:szCs w:val="20"/>
        </w:rPr>
      </w:pPr>
    </w:p>
    <w:p w:rsidR="007248B5" w:rsidRDefault="007248B5" w:rsidP="008D0F95">
      <w:pPr>
        <w:spacing w:after="0"/>
        <w:rPr>
          <w:rFonts w:cs="Times New Roman"/>
          <w:b/>
          <w:bCs/>
          <w:sz w:val="20"/>
          <w:szCs w:val="20"/>
        </w:rPr>
      </w:pPr>
    </w:p>
    <w:p w:rsidR="007248B5" w:rsidRDefault="007248B5" w:rsidP="008D0F95">
      <w:pPr>
        <w:spacing w:after="0"/>
        <w:rPr>
          <w:rFonts w:cs="Times New Roman"/>
          <w:b/>
          <w:bCs/>
          <w:sz w:val="20"/>
          <w:szCs w:val="20"/>
        </w:rPr>
      </w:pPr>
    </w:p>
    <w:p w:rsidR="007248B5" w:rsidRDefault="007248B5" w:rsidP="008D0F95">
      <w:pPr>
        <w:spacing w:after="0"/>
        <w:rPr>
          <w:rFonts w:cs="Times New Roman"/>
          <w:b/>
          <w:bCs/>
          <w:sz w:val="20"/>
          <w:szCs w:val="20"/>
        </w:rPr>
      </w:pPr>
    </w:p>
    <w:p w:rsidR="007248B5" w:rsidRDefault="007248B5" w:rsidP="008D0F95">
      <w:pPr>
        <w:spacing w:after="0"/>
        <w:rPr>
          <w:rFonts w:cs="Times New Roman"/>
          <w:b/>
          <w:bCs/>
          <w:sz w:val="20"/>
          <w:szCs w:val="20"/>
        </w:rPr>
      </w:pPr>
    </w:p>
    <w:p w:rsidR="007248B5" w:rsidRDefault="007248B5" w:rsidP="008D0F95">
      <w:pPr>
        <w:spacing w:after="0"/>
        <w:rPr>
          <w:rFonts w:cs="Times New Roman"/>
          <w:b/>
          <w:bCs/>
          <w:sz w:val="20"/>
          <w:szCs w:val="20"/>
        </w:rPr>
      </w:pPr>
    </w:p>
    <w:p w:rsidR="007248B5" w:rsidRDefault="007248B5" w:rsidP="008D0F95">
      <w:pPr>
        <w:spacing w:after="0"/>
        <w:rPr>
          <w:rFonts w:cs="Times New Roman"/>
          <w:b/>
          <w:bCs/>
          <w:sz w:val="20"/>
          <w:szCs w:val="20"/>
        </w:rPr>
      </w:pPr>
    </w:p>
    <w:p w:rsidR="007248B5" w:rsidRDefault="007248B5" w:rsidP="008D0F95">
      <w:pPr>
        <w:spacing w:after="0"/>
        <w:rPr>
          <w:rFonts w:cs="Times New Roman"/>
          <w:b/>
          <w:bCs/>
          <w:sz w:val="20"/>
          <w:szCs w:val="20"/>
        </w:rPr>
      </w:pPr>
    </w:p>
    <w:p w:rsidR="007248B5" w:rsidRDefault="007248B5" w:rsidP="008D0F95">
      <w:pPr>
        <w:spacing w:after="0"/>
        <w:rPr>
          <w:rFonts w:cs="Times New Roman"/>
          <w:b/>
          <w:bCs/>
          <w:sz w:val="20"/>
          <w:szCs w:val="20"/>
        </w:rPr>
      </w:pPr>
    </w:p>
    <w:p w:rsidR="007248B5" w:rsidRDefault="007248B5" w:rsidP="008D0F95">
      <w:pPr>
        <w:spacing w:after="0"/>
        <w:rPr>
          <w:rFonts w:cs="Times New Roman"/>
          <w:b/>
          <w:bCs/>
          <w:sz w:val="20"/>
          <w:szCs w:val="20"/>
        </w:rPr>
      </w:pPr>
    </w:p>
    <w:p w:rsidR="00E70746" w:rsidRPr="00E70746" w:rsidRDefault="00E70746" w:rsidP="00E70746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7C510A">
        <w:rPr>
          <w:rFonts w:cs="Times New Roman"/>
          <w:b/>
          <w:bCs/>
          <w:sz w:val="20"/>
          <w:szCs w:val="20"/>
        </w:rPr>
        <w:lastRenderedPageBreak/>
        <w:t>Ждем Вас по адресам:</w:t>
      </w:r>
    </w:p>
    <w:p w:rsidR="008E2186" w:rsidRPr="007C510A" w:rsidRDefault="008E2186" w:rsidP="00A256F6">
      <w:pPr>
        <w:spacing w:after="0" w:line="160" w:lineRule="atLeast"/>
        <w:rPr>
          <w:rFonts w:cs="Times New Roman"/>
          <w:b/>
          <w:bCs/>
          <w:sz w:val="20"/>
          <w:szCs w:val="20"/>
        </w:rPr>
      </w:pPr>
    </w:p>
    <w:tbl>
      <w:tblPr>
        <w:tblpPr w:leftFromText="180" w:rightFromText="180" w:vertAnchor="text" w:horzAnchor="margin" w:tblpXSpec="center" w:tblpY="112"/>
        <w:tblW w:w="4478" w:type="dxa"/>
        <w:tblLook w:val="04A0" w:firstRow="1" w:lastRow="0" w:firstColumn="1" w:lastColumn="0" w:noHBand="0" w:noVBand="1"/>
      </w:tblPr>
      <w:tblGrid>
        <w:gridCol w:w="4478"/>
      </w:tblGrid>
      <w:tr w:rsidR="00870BAB" w:rsidRPr="000A170E" w:rsidTr="0021104B">
        <w:trPr>
          <w:trHeight w:val="616"/>
        </w:trPr>
        <w:tc>
          <w:tcPr>
            <w:tcW w:w="4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A4D" w:rsidRDefault="00870BAB" w:rsidP="0021104B">
            <w:pPr>
              <w:spacing w:after="0" w:line="240" w:lineRule="auto"/>
              <w:ind w:firstLine="32"/>
              <w:jc w:val="both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bookmarkStart w:id="0" w:name="_Hlk191302002"/>
            <w:proofErr w:type="spellStart"/>
            <w:r w:rsidRPr="003C5F05"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г</w:t>
            </w:r>
            <w:proofErr w:type="gramStart"/>
            <w:r w:rsidRPr="003C5F05"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.И</w:t>
            </w:r>
            <w:proofErr w:type="gramEnd"/>
            <w:r w:rsidRPr="003C5F05"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ркутск</w:t>
            </w:r>
            <w:proofErr w:type="spellEnd"/>
            <w:r w:rsidRPr="003C5F05"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,</w:t>
            </w:r>
            <w:r w:rsidRPr="000A170E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0A170E">
              <w:rPr>
                <w:rFonts w:eastAsia="Times New Roman" w:cs="Times New Roman"/>
                <w:sz w:val="20"/>
                <w:szCs w:val="20"/>
                <w:lang w:eastAsia="ru-RU"/>
              </w:rPr>
              <w:t>ул.Трилиссера</w:t>
            </w:r>
            <w:proofErr w:type="spellEnd"/>
            <w:r w:rsidRPr="000A170E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, 51,   8(395-2)22-23-88  Пушкина, 8,   </w:t>
            </w:r>
          </w:p>
          <w:p w:rsidR="00870BAB" w:rsidRPr="000A170E" w:rsidRDefault="00870BAB" w:rsidP="0021104B">
            <w:pPr>
              <w:spacing w:after="0" w:line="240" w:lineRule="auto"/>
              <w:ind w:firstLine="32"/>
              <w:jc w:val="both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0A170E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8(395-2)63-66-22 </w:t>
            </w:r>
            <w:proofErr w:type="spellStart"/>
            <w:r w:rsidRPr="000A170E">
              <w:rPr>
                <w:rFonts w:eastAsia="Times New Roman" w:cs="Times New Roman"/>
                <w:color w:val="0000FF"/>
                <w:sz w:val="20"/>
                <w:szCs w:val="20"/>
                <w:lang w:eastAsia="ru-RU"/>
              </w:rPr>
              <w:t>zpp</w:t>
            </w:r>
            <w:proofErr w:type="spellEnd"/>
            <w:r w:rsidRPr="000A170E">
              <w:rPr>
                <w:rFonts w:eastAsia="Times New Roman" w:cs="Times New Roman"/>
                <w:color w:val="0000FF"/>
                <w:sz w:val="20"/>
                <w:szCs w:val="20"/>
                <w:lang w:eastAsia="ru-RU"/>
              </w:rPr>
              <w:t>@</w:t>
            </w:r>
            <w:proofErr w:type="spellStart"/>
            <w:r w:rsidRPr="000A170E">
              <w:rPr>
                <w:rFonts w:eastAsia="Times New Roman" w:cs="Times New Roman"/>
                <w:color w:val="0000FF"/>
                <w:sz w:val="20"/>
                <w:szCs w:val="20"/>
                <w:lang w:val="en-US" w:eastAsia="ru-RU"/>
              </w:rPr>
              <w:t>sesoirk</w:t>
            </w:r>
            <w:proofErr w:type="spellEnd"/>
            <w:r w:rsidRPr="000A170E">
              <w:rPr>
                <w:rFonts w:eastAsia="Times New Roman" w:cs="Times New Roman"/>
                <w:color w:val="0000FF"/>
                <w:sz w:val="20"/>
                <w:szCs w:val="20"/>
                <w:lang w:eastAsia="ru-RU"/>
              </w:rPr>
              <w:t>.</w:t>
            </w:r>
            <w:proofErr w:type="spellStart"/>
            <w:r w:rsidRPr="000A170E">
              <w:rPr>
                <w:rFonts w:eastAsia="Times New Roman" w:cs="Times New Roman"/>
                <w:color w:val="0000FF"/>
                <w:sz w:val="20"/>
                <w:szCs w:val="20"/>
                <w:lang w:val="en-US" w:eastAsia="ru-RU"/>
              </w:rPr>
              <w:t>irkutsk</w:t>
            </w:r>
            <w:proofErr w:type="spellEnd"/>
            <w:r w:rsidRPr="000A170E">
              <w:rPr>
                <w:rFonts w:eastAsia="Times New Roman" w:cs="Times New Roman"/>
                <w:color w:val="0000FF"/>
                <w:sz w:val="20"/>
                <w:szCs w:val="20"/>
                <w:lang w:eastAsia="ru-RU"/>
              </w:rPr>
              <w:t>.</w:t>
            </w:r>
            <w:proofErr w:type="spellStart"/>
            <w:r w:rsidRPr="000A170E">
              <w:rPr>
                <w:rFonts w:eastAsia="Times New Roman" w:cs="Times New Roman"/>
                <w:color w:val="0000FF"/>
                <w:sz w:val="20"/>
                <w:szCs w:val="20"/>
                <w:lang w:eastAsia="ru-RU"/>
              </w:rPr>
              <w:t>ru</w:t>
            </w:r>
            <w:proofErr w:type="spellEnd"/>
            <w:r w:rsidRPr="000A170E">
              <w:rPr>
                <w:rFonts w:eastAsia="Times New Roman" w:cs="Times New Roman"/>
                <w:color w:val="0000FF"/>
                <w:sz w:val="20"/>
                <w:szCs w:val="20"/>
                <w:lang w:eastAsia="ru-RU"/>
              </w:rPr>
              <w:t>.</w:t>
            </w:r>
          </w:p>
        </w:tc>
      </w:tr>
      <w:tr w:rsidR="00870BAB" w:rsidRPr="000A170E" w:rsidTr="0021104B">
        <w:trPr>
          <w:trHeight w:val="346"/>
        </w:trPr>
        <w:tc>
          <w:tcPr>
            <w:tcW w:w="44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0BAB" w:rsidRPr="000A170E" w:rsidRDefault="00870BAB" w:rsidP="0021104B">
            <w:pPr>
              <w:spacing w:after="0" w:line="240" w:lineRule="auto"/>
              <w:jc w:val="both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3C5F05"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г</w:t>
            </w:r>
            <w:proofErr w:type="gramStart"/>
            <w:r w:rsidRPr="003C5F05"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.А</w:t>
            </w:r>
            <w:proofErr w:type="gramEnd"/>
            <w:r w:rsidRPr="003C5F05"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нгарск</w:t>
            </w:r>
            <w:proofErr w:type="spellEnd"/>
            <w:r w:rsidRPr="003C5F05"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,</w:t>
            </w:r>
            <w:r w:rsidRPr="000A170E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0A170E">
              <w:rPr>
                <w:rFonts w:eastAsia="Times New Roman" w:cs="Times New Roman"/>
                <w:sz w:val="20"/>
                <w:szCs w:val="20"/>
                <w:lang w:eastAsia="ru-RU"/>
              </w:rPr>
              <w:t>кв</w:t>
            </w:r>
            <w:proofErr w:type="spellEnd"/>
            <w:r w:rsidRPr="000A170E">
              <w:rPr>
                <w:rFonts w:eastAsia="Times New Roman" w:cs="Times New Roman"/>
                <w:sz w:val="20"/>
                <w:szCs w:val="20"/>
                <w:lang w:eastAsia="ru-RU"/>
              </w:rPr>
              <w:t>-л 95, д.17, тел. 8(395-5)67-55-22</w:t>
            </w:r>
            <w:r w:rsidRPr="000A170E">
              <w:rPr>
                <w:rFonts w:eastAsia="Times New Roman" w:cs="Times New Roman"/>
                <w:color w:val="0000FF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0A170E">
              <w:rPr>
                <w:rFonts w:eastAsia="Times New Roman" w:cs="Times New Roman"/>
                <w:color w:val="0000FF"/>
                <w:sz w:val="20"/>
                <w:szCs w:val="20"/>
                <w:lang w:eastAsia="ru-RU"/>
              </w:rPr>
              <w:t>ffbuz</w:t>
            </w:r>
            <w:proofErr w:type="spellEnd"/>
            <w:r w:rsidRPr="000A170E">
              <w:rPr>
                <w:rFonts w:eastAsia="Times New Roman" w:cs="Times New Roman"/>
                <w:color w:val="0000FF"/>
                <w:sz w:val="20"/>
                <w:szCs w:val="20"/>
                <w:lang w:eastAsia="ru-RU"/>
              </w:rPr>
              <w:t>-</w:t>
            </w:r>
            <w:proofErr w:type="spellStart"/>
            <w:r w:rsidRPr="000A170E">
              <w:rPr>
                <w:rFonts w:eastAsia="Times New Roman" w:cs="Times New Roman"/>
                <w:color w:val="0000FF"/>
                <w:sz w:val="20"/>
                <w:szCs w:val="20"/>
                <w:lang w:val="en-US" w:eastAsia="ru-RU"/>
              </w:rPr>
              <w:t>angarsk</w:t>
            </w:r>
            <w:proofErr w:type="spellEnd"/>
            <w:r w:rsidRPr="000A170E">
              <w:rPr>
                <w:rFonts w:eastAsia="Times New Roman" w:cs="Times New Roman"/>
                <w:color w:val="0000FF"/>
                <w:sz w:val="20"/>
                <w:szCs w:val="20"/>
                <w:lang w:eastAsia="ru-RU"/>
              </w:rPr>
              <w:t>@yandex.ru</w:t>
            </w:r>
          </w:p>
        </w:tc>
      </w:tr>
      <w:tr w:rsidR="00870BAB" w:rsidRPr="000A170E" w:rsidTr="0021104B">
        <w:trPr>
          <w:trHeight w:val="474"/>
        </w:trPr>
        <w:tc>
          <w:tcPr>
            <w:tcW w:w="44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0BAB" w:rsidRPr="000A170E" w:rsidRDefault="00870BAB" w:rsidP="0021104B">
            <w:pPr>
              <w:spacing w:after="0" w:line="240" w:lineRule="auto"/>
              <w:ind w:firstLine="32"/>
              <w:jc w:val="both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3C5F05"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г</w:t>
            </w:r>
            <w:proofErr w:type="gramStart"/>
            <w:r w:rsidRPr="003C5F05"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.У</w:t>
            </w:r>
            <w:proofErr w:type="gramEnd"/>
            <w:r w:rsidRPr="003C5F05"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солье</w:t>
            </w:r>
            <w:proofErr w:type="spellEnd"/>
            <w:r w:rsidRPr="003C5F05"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-Сибирское</w:t>
            </w:r>
            <w:r w:rsidRPr="000A170E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, </w:t>
            </w:r>
            <w:proofErr w:type="spellStart"/>
            <w:r w:rsidRPr="000A170E">
              <w:rPr>
                <w:rFonts w:eastAsia="Times New Roman" w:cs="Times New Roman"/>
                <w:sz w:val="20"/>
                <w:szCs w:val="20"/>
                <w:lang w:eastAsia="ru-RU"/>
              </w:rPr>
              <w:t>ул.Ленина</w:t>
            </w:r>
            <w:proofErr w:type="spellEnd"/>
            <w:r w:rsidRPr="000A170E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, 73                           тел.8(395-43) 6-79-24 </w:t>
            </w:r>
          </w:p>
          <w:p w:rsidR="00870BAB" w:rsidRPr="000A170E" w:rsidRDefault="00870BAB" w:rsidP="0021104B">
            <w:pPr>
              <w:spacing w:after="0" w:line="240" w:lineRule="auto"/>
              <w:ind w:firstLine="142"/>
              <w:jc w:val="both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0A170E">
              <w:rPr>
                <w:rFonts w:eastAsia="Times New Roman" w:cs="Times New Roman"/>
                <w:color w:val="0000FF"/>
                <w:sz w:val="20"/>
                <w:szCs w:val="20"/>
                <w:lang w:eastAsia="ru-RU"/>
              </w:rPr>
              <w:t>ffbuz-usolie-sibirskoe@yandex.ru</w:t>
            </w:r>
          </w:p>
        </w:tc>
      </w:tr>
      <w:tr w:rsidR="00870BAB" w:rsidRPr="000A170E" w:rsidTr="0021104B">
        <w:trPr>
          <w:trHeight w:val="251"/>
        </w:trPr>
        <w:tc>
          <w:tcPr>
            <w:tcW w:w="44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0BAB" w:rsidRDefault="00870BAB" w:rsidP="0021104B">
            <w:pPr>
              <w:spacing w:after="0" w:line="240" w:lineRule="auto"/>
              <w:ind w:firstLine="142"/>
              <w:jc w:val="both"/>
              <w:rPr>
                <w:rFonts w:ascii="Comic Sans MS" w:eastAsia="Times New Roman" w:hAnsi="Comic Sans MS" w:cs="Times New Roman"/>
                <w:sz w:val="20"/>
                <w:szCs w:val="20"/>
                <w:lang w:eastAsia="ru-RU"/>
              </w:rPr>
            </w:pPr>
            <w:proofErr w:type="spellStart"/>
            <w:r w:rsidRPr="004F3243">
              <w:rPr>
                <w:rFonts w:asciiTheme="majorHAnsi" w:eastAsia="Times New Roman" w:hAnsiTheme="majorHAnsi" w:cs="Times New Roman"/>
                <w:b/>
                <w:bCs/>
                <w:sz w:val="20"/>
                <w:szCs w:val="20"/>
                <w:lang w:eastAsia="ru-RU"/>
              </w:rPr>
              <w:t>г</w:t>
            </w:r>
            <w:proofErr w:type="gramStart"/>
            <w:r w:rsidRPr="004F3243">
              <w:rPr>
                <w:rFonts w:asciiTheme="majorHAnsi" w:eastAsia="Times New Roman" w:hAnsiTheme="majorHAnsi" w:cs="Times New Roman"/>
                <w:b/>
                <w:bCs/>
                <w:sz w:val="20"/>
                <w:szCs w:val="20"/>
                <w:lang w:eastAsia="ru-RU"/>
              </w:rPr>
              <w:t>.Ч</w:t>
            </w:r>
            <w:proofErr w:type="gramEnd"/>
            <w:r w:rsidRPr="004F3243">
              <w:rPr>
                <w:rFonts w:asciiTheme="majorHAnsi" w:eastAsia="Times New Roman" w:hAnsiTheme="majorHAnsi" w:cs="Times New Roman"/>
                <w:b/>
                <w:bCs/>
                <w:sz w:val="20"/>
                <w:szCs w:val="20"/>
                <w:lang w:eastAsia="ru-RU"/>
              </w:rPr>
              <w:t>еремхово</w:t>
            </w:r>
            <w:proofErr w:type="spellEnd"/>
            <w:r w:rsidRPr="00FD722C"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  <w:lang w:eastAsia="ru-RU"/>
              </w:rPr>
              <w:t xml:space="preserve">, </w:t>
            </w:r>
            <w:proofErr w:type="spellStart"/>
            <w:r>
              <w:rPr>
                <w:rFonts w:ascii="Comic Sans MS" w:eastAsia="Times New Roman" w:hAnsi="Comic Sans MS" w:cs="Times New Roman"/>
                <w:sz w:val="20"/>
                <w:szCs w:val="20"/>
                <w:lang w:eastAsia="ru-RU"/>
              </w:rPr>
              <w:t>ул.Плеханова</w:t>
            </w:r>
            <w:proofErr w:type="spellEnd"/>
            <w:r>
              <w:rPr>
                <w:rFonts w:ascii="Comic Sans MS" w:eastAsia="Times New Roman" w:hAnsi="Comic Sans MS" w:cs="Times New Roman"/>
                <w:sz w:val="20"/>
                <w:szCs w:val="20"/>
                <w:lang w:eastAsia="ru-RU"/>
              </w:rPr>
              <w:t>, 1, тел. 8(395-46)5-66-38,</w:t>
            </w:r>
          </w:p>
          <w:p w:rsidR="00870BAB" w:rsidRPr="005C0CA0" w:rsidRDefault="00870BAB" w:rsidP="0021104B">
            <w:pPr>
              <w:spacing w:after="0" w:line="240" w:lineRule="auto"/>
              <w:ind w:firstLine="32"/>
              <w:jc w:val="both"/>
              <w:rPr>
                <w:rFonts w:asciiTheme="majorHAnsi" w:eastAsia="Times New Roman" w:hAnsiTheme="majorHAnsi" w:cs="Times New Roman"/>
                <w:bCs/>
                <w:sz w:val="20"/>
                <w:szCs w:val="20"/>
                <w:lang w:eastAsia="ru-RU"/>
              </w:rPr>
            </w:pPr>
            <w:r w:rsidRPr="005C0CA0">
              <w:rPr>
                <w:rFonts w:asciiTheme="majorHAnsi" w:eastAsia="Times New Roman" w:hAnsiTheme="majorHAnsi" w:cs="Times New Roman"/>
                <w:bCs/>
                <w:color w:val="0000FF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5C0CA0">
              <w:rPr>
                <w:rFonts w:asciiTheme="majorHAnsi" w:eastAsia="Times New Roman" w:hAnsiTheme="majorHAnsi" w:cs="Times New Roman"/>
                <w:bCs/>
                <w:color w:val="0000FF"/>
                <w:sz w:val="20"/>
                <w:szCs w:val="20"/>
                <w:lang w:eastAsia="ru-RU"/>
              </w:rPr>
              <w:t>ffbuz</w:t>
            </w:r>
            <w:proofErr w:type="spellEnd"/>
            <w:r w:rsidRPr="005C0CA0">
              <w:rPr>
                <w:rFonts w:asciiTheme="majorHAnsi" w:eastAsia="Times New Roman" w:hAnsiTheme="majorHAnsi" w:cs="Times New Roman"/>
                <w:bCs/>
                <w:color w:val="0000FF"/>
                <w:sz w:val="20"/>
                <w:szCs w:val="20"/>
                <w:lang w:eastAsia="ru-RU"/>
              </w:rPr>
              <w:t>-</w:t>
            </w:r>
            <w:proofErr w:type="spellStart"/>
            <w:r w:rsidRPr="005C0CA0">
              <w:rPr>
                <w:rFonts w:asciiTheme="majorHAnsi" w:eastAsia="Times New Roman" w:hAnsiTheme="majorHAnsi" w:cs="Times New Roman"/>
                <w:bCs/>
                <w:color w:val="0000FF"/>
                <w:sz w:val="20"/>
                <w:szCs w:val="20"/>
                <w:lang w:val="en-US" w:eastAsia="ru-RU"/>
              </w:rPr>
              <w:t>cheremxovo</w:t>
            </w:r>
            <w:proofErr w:type="spellEnd"/>
            <w:r w:rsidRPr="005C0CA0">
              <w:rPr>
                <w:rFonts w:asciiTheme="majorHAnsi" w:eastAsia="Times New Roman" w:hAnsiTheme="majorHAnsi" w:cs="Times New Roman"/>
                <w:bCs/>
                <w:color w:val="0000FF"/>
                <w:sz w:val="20"/>
                <w:szCs w:val="20"/>
                <w:lang w:eastAsia="ru-RU"/>
              </w:rPr>
              <w:t>@yandex.ru</w:t>
            </w:r>
          </w:p>
        </w:tc>
      </w:tr>
      <w:tr w:rsidR="00870BAB" w:rsidRPr="000A170E" w:rsidTr="0021104B">
        <w:trPr>
          <w:trHeight w:val="368"/>
        </w:trPr>
        <w:tc>
          <w:tcPr>
            <w:tcW w:w="44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0BAB" w:rsidRPr="000A170E" w:rsidRDefault="00870BAB" w:rsidP="0021104B">
            <w:pPr>
              <w:spacing w:after="0" w:line="240" w:lineRule="auto"/>
              <w:jc w:val="both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3C5F05"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г</w:t>
            </w:r>
            <w:proofErr w:type="gramStart"/>
            <w:r w:rsidRPr="003C5F05"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.С</w:t>
            </w:r>
            <w:proofErr w:type="gramEnd"/>
            <w:r w:rsidRPr="003C5F05"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аянск</w:t>
            </w:r>
            <w:proofErr w:type="spellEnd"/>
            <w:r w:rsidRPr="000A170E">
              <w:rPr>
                <w:rFonts w:eastAsia="Times New Roman" w:cs="Times New Roman"/>
                <w:sz w:val="20"/>
                <w:szCs w:val="20"/>
                <w:lang w:eastAsia="ru-RU"/>
              </w:rPr>
              <w:t>, микрорайон Благовещенский,</w:t>
            </w:r>
          </w:p>
          <w:p w:rsidR="00870BAB" w:rsidRPr="000A170E" w:rsidRDefault="00870BAB" w:rsidP="0021104B">
            <w:pPr>
              <w:spacing w:after="0" w:line="240" w:lineRule="auto"/>
              <w:jc w:val="both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0A170E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д.5 </w:t>
            </w:r>
            <w:proofErr w:type="spellStart"/>
            <w:r w:rsidRPr="000A170E">
              <w:rPr>
                <w:rFonts w:eastAsia="Times New Roman" w:cs="Times New Roman"/>
                <w:sz w:val="20"/>
                <w:szCs w:val="20"/>
                <w:lang w:eastAsia="ru-RU"/>
              </w:rPr>
              <w:t>А</w:t>
            </w:r>
            <w:proofErr w:type="gramStart"/>
            <w:r w:rsidRPr="000A170E">
              <w:rPr>
                <w:rFonts w:eastAsia="Times New Roman" w:cs="Times New Roman"/>
                <w:sz w:val="20"/>
                <w:szCs w:val="20"/>
                <w:lang w:eastAsia="ru-RU"/>
              </w:rPr>
              <w:t>,т</w:t>
            </w:r>
            <w:proofErr w:type="gramEnd"/>
            <w:r w:rsidRPr="000A170E">
              <w:rPr>
                <w:rFonts w:eastAsia="Times New Roman" w:cs="Times New Roman"/>
                <w:sz w:val="20"/>
                <w:szCs w:val="20"/>
                <w:lang w:eastAsia="ru-RU"/>
              </w:rPr>
              <w:t>ел</w:t>
            </w:r>
            <w:proofErr w:type="spellEnd"/>
            <w:r w:rsidRPr="000A170E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. 8(395-53) 5-10-20, </w:t>
            </w:r>
          </w:p>
          <w:p w:rsidR="00870BAB" w:rsidRPr="000A170E" w:rsidRDefault="00870BAB" w:rsidP="0021104B">
            <w:pPr>
              <w:spacing w:after="0" w:line="240" w:lineRule="auto"/>
              <w:jc w:val="both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0A170E">
              <w:rPr>
                <w:rFonts w:eastAsia="Times New Roman" w:cs="Times New Roman"/>
                <w:color w:val="0000FF"/>
                <w:sz w:val="20"/>
                <w:szCs w:val="20"/>
                <w:lang w:eastAsia="ru-RU"/>
              </w:rPr>
              <w:t>ffbuz</w:t>
            </w:r>
            <w:proofErr w:type="spellEnd"/>
            <w:r w:rsidRPr="000A170E">
              <w:rPr>
                <w:rFonts w:eastAsia="Times New Roman" w:cs="Times New Roman"/>
                <w:color w:val="0000FF"/>
                <w:sz w:val="20"/>
                <w:szCs w:val="20"/>
                <w:lang w:eastAsia="ru-RU"/>
              </w:rPr>
              <w:t>-</w:t>
            </w:r>
            <w:proofErr w:type="spellStart"/>
            <w:r w:rsidRPr="000A170E">
              <w:rPr>
                <w:rFonts w:eastAsia="Times New Roman" w:cs="Times New Roman"/>
                <w:color w:val="0000FF"/>
                <w:sz w:val="20"/>
                <w:szCs w:val="20"/>
                <w:lang w:val="en-US" w:eastAsia="ru-RU"/>
              </w:rPr>
              <w:t>sayansk</w:t>
            </w:r>
            <w:proofErr w:type="spellEnd"/>
            <w:r w:rsidRPr="000A170E">
              <w:rPr>
                <w:rFonts w:eastAsia="Times New Roman" w:cs="Times New Roman"/>
                <w:color w:val="0000FF"/>
                <w:sz w:val="20"/>
                <w:szCs w:val="20"/>
                <w:lang w:eastAsia="ru-RU"/>
              </w:rPr>
              <w:t>@yandex.ru</w:t>
            </w:r>
          </w:p>
        </w:tc>
      </w:tr>
      <w:tr w:rsidR="00870BAB" w:rsidRPr="000A170E" w:rsidTr="0021104B">
        <w:trPr>
          <w:trHeight w:val="346"/>
        </w:trPr>
        <w:tc>
          <w:tcPr>
            <w:tcW w:w="44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0BAB" w:rsidRPr="000A170E" w:rsidRDefault="00870BAB" w:rsidP="0021104B">
            <w:pPr>
              <w:spacing w:after="0" w:line="240" w:lineRule="auto"/>
              <w:jc w:val="both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3C5F05"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п</w:t>
            </w:r>
            <w:proofErr w:type="gramStart"/>
            <w:r w:rsidRPr="003C5F05"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.З</w:t>
            </w:r>
            <w:proofErr w:type="gramEnd"/>
            <w:r w:rsidRPr="003C5F05"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алари</w:t>
            </w:r>
            <w:proofErr w:type="spellEnd"/>
            <w:r w:rsidRPr="000A170E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  (</w:t>
            </w: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обращаться </w:t>
            </w:r>
            <w:r w:rsidRPr="000A170E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в </w:t>
            </w:r>
            <w:proofErr w:type="spellStart"/>
            <w:r w:rsidRPr="000A170E">
              <w:rPr>
                <w:rFonts w:eastAsia="Times New Roman" w:cs="Times New Roman"/>
                <w:sz w:val="20"/>
                <w:szCs w:val="20"/>
                <w:lang w:eastAsia="ru-RU"/>
              </w:rPr>
              <w:t>г.Саянск</w:t>
            </w:r>
            <w:proofErr w:type="spellEnd"/>
            <w:r w:rsidRPr="000A170E">
              <w:rPr>
                <w:rFonts w:eastAsia="Times New Roman" w:cs="Times New Roman"/>
                <w:sz w:val="20"/>
                <w:szCs w:val="20"/>
                <w:lang w:eastAsia="ru-RU"/>
              </w:rPr>
              <w:t>)</w:t>
            </w:r>
          </w:p>
        </w:tc>
      </w:tr>
      <w:tr w:rsidR="00870BAB" w:rsidRPr="000A170E" w:rsidTr="0021104B">
        <w:trPr>
          <w:trHeight w:val="443"/>
        </w:trPr>
        <w:tc>
          <w:tcPr>
            <w:tcW w:w="44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0BAB" w:rsidRPr="000A170E" w:rsidRDefault="00870BAB" w:rsidP="0021104B">
            <w:pPr>
              <w:spacing w:after="0" w:line="240" w:lineRule="auto"/>
              <w:jc w:val="both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3C5F05"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г</w:t>
            </w:r>
            <w:proofErr w:type="gramStart"/>
            <w:r w:rsidRPr="003C5F05"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.Т</w:t>
            </w:r>
            <w:proofErr w:type="gramEnd"/>
            <w:r w:rsidRPr="003C5F05"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улун</w:t>
            </w:r>
            <w:proofErr w:type="spellEnd"/>
            <w:r w:rsidRPr="000A170E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, </w:t>
            </w:r>
            <w:proofErr w:type="spellStart"/>
            <w:r w:rsidRPr="000A170E">
              <w:rPr>
                <w:rFonts w:eastAsia="Times New Roman" w:cs="Times New Roman"/>
                <w:sz w:val="20"/>
                <w:szCs w:val="20"/>
                <w:lang w:eastAsia="ru-RU"/>
              </w:rPr>
              <w:t>ул.Виноградова</w:t>
            </w:r>
            <w:proofErr w:type="spellEnd"/>
            <w:r w:rsidRPr="000A170E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, 21, </w:t>
            </w: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          </w:t>
            </w:r>
            <w:r w:rsidRPr="000A170E">
              <w:rPr>
                <w:rFonts w:eastAsia="Times New Roman" w:cs="Times New Roman"/>
                <w:sz w:val="20"/>
                <w:szCs w:val="20"/>
                <w:lang w:eastAsia="ru-RU"/>
              </w:rPr>
              <w:t>тел.8(395-30)2-10-20</w:t>
            </w:r>
          </w:p>
          <w:p w:rsidR="00870BAB" w:rsidRPr="000A170E" w:rsidRDefault="00870BAB" w:rsidP="0021104B">
            <w:pPr>
              <w:spacing w:after="0" w:line="240" w:lineRule="auto"/>
              <w:jc w:val="both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0A170E">
              <w:rPr>
                <w:rFonts w:eastAsia="Times New Roman" w:cs="Times New Roman"/>
                <w:color w:val="0000FF"/>
                <w:sz w:val="20"/>
                <w:szCs w:val="20"/>
                <w:lang w:eastAsia="ru-RU"/>
              </w:rPr>
              <w:t>ffbuz</w:t>
            </w:r>
            <w:proofErr w:type="spellEnd"/>
            <w:r w:rsidRPr="000A170E">
              <w:rPr>
                <w:rFonts w:eastAsia="Times New Roman" w:cs="Times New Roman"/>
                <w:color w:val="0000FF"/>
                <w:sz w:val="20"/>
                <w:szCs w:val="20"/>
                <w:lang w:eastAsia="ru-RU"/>
              </w:rPr>
              <w:t>-</w:t>
            </w:r>
            <w:proofErr w:type="spellStart"/>
            <w:r w:rsidRPr="000A170E">
              <w:rPr>
                <w:rFonts w:eastAsia="Times New Roman" w:cs="Times New Roman"/>
                <w:color w:val="0000FF"/>
                <w:sz w:val="20"/>
                <w:szCs w:val="20"/>
                <w:lang w:val="en-US" w:eastAsia="ru-RU"/>
              </w:rPr>
              <w:t>tulun</w:t>
            </w:r>
            <w:proofErr w:type="spellEnd"/>
            <w:r w:rsidRPr="000A170E">
              <w:rPr>
                <w:rFonts w:eastAsia="Times New Roman" w:cs="Times New Roman"/>
                <w:color w:val="0000FF"/>
                <w:sz w:val="20"/>
                <w:szCs w:val="20"/>
                <w:lang w:eastAsia="ru-RU"/>
              </w:rPr>
              <w:t>@yandex.ru,</w:t>
            </w:r>
          </w:p>
        </w:tc>
      </w:tr>
      <w:tr w:rsidR="00870BAB" w:rsidRPr="000A170E" w:rsidTr="0021104B">
        <w:trPr>
          <w:trHeight w:val="257"/>
        </w:trPr>
        <w:tc>
          <w:tcPr>
            <w:tcW w:w="44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0BAB" w:rsidRPr="000A170E" w:rsidRDefault="00870BAB" w:rsidP="0021104B">
            <w:pPr>
              <w:spacing w:after="0" w:line="240" w:lineRule="auto"/>
              <w:jc w:val="both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3C5F05"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г</w:t>
            </w:r>
            <w:proofErr w:type="gramStart"/>
            <w:r w:rsidRPr="003C5F05"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.Н</w:t>
            </w:r>
            <w:proofErr w:type="gramEnd"/>
            <w:r w:rsidRPr="003C5F05"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ижнеудинск</w:t>
            </w:r>
            <w:proofErr w:type="spellEnd"/>
            <w:r w:rsidRPr="000A170E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, </w:t>
            </w:r>
            <w:proofErr w:type="spellStart"/>
            <w:r w:rsidRPr="000A170E">
              <w:rPr>
                <w:rFonts w:eastAsia="Times New Roman" w:cs="Times New Roman"/>
                <w:sz w:val="20"/>
                <w:szCs w:val="20"/>
                <w:lang w:eastAsia="ru-RU"/>
              </w:rPr>
              <w:t>ул.Аллейная</w:t>
            </w:r>
            <w:proofErr w:type="spellEnd"/>
            <w:r w:rsidRPr="000A170E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, 27а                                    тел.8(395-57)7-09-53, </w:t>
            </w:r>
          </w:p>
          <w:p w:rsidR="00870BAB" w:rsidRPr="000A170E" w:rsidRDefault="00870BAB" w:rsidP="0021104B">
            <w:pPr>
              <w:spacing w:after="0" w:line="240" w:lineRule="auto"/>
              <w:jc w:val="both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0A170E">
              <w:rPr>
                <w:rFonts w:eastAsia="Times New Roman" w:cs="Times New Roman"/>
                <w:color w:val="0000FF"/>
                <w:sz w:val="20"/>
                <w:szCs w:val="20"/>
                <w:lang w:eastAsia="ru-RU"/>
              </w:rPr>
              <w:t xml:space="preserve">ffbuz-nizhneudinsk@yandex.ru, </w:t>
            </w:r>
          </w:p>
        </w:tc>
      </w:tr>
      <w:tr w:rsidR="00870BAB" w:rsidRPr="000A170E" w:rsidTr="0021104B">
        <w:trPr>
          <w:trHeight w:val="379"/>
        </w:trPr>
        <w:tc>
          <w:tcPr>
            <w:tcW w:w="44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0BAB" w:rsidRPr="000A170E" w:rsidRDefault="00870BAB" w:rsidP="0021104B">
            <w:pPr>
              <w:spacing w:after="0" w:line="240" w:lineRule="auto"/>
              <w:jc w:val="both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3C5F05"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г</w:t>
            </w:r>
            <w:proofErr w:type="gramStart"/>
            <w:r w:rsidRPr="003C5F05"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.Т</w:t>
            </w:r>
            <w:proofErr w:type="gramEnd"/>
            <w:r w:rsidRPr="003C5F05"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айшет</w:t>
            </w:r>
            <w:r w:rsidRPr="000A170E">
              <w:rPr>
                <w:rFonts w:eastAsia="Times New Roman" w:cs="Times New Roman"/>
                <w:sz w:val="20"/>
                <w:szCs w:val="20"/>
                <w:lang w:eastAsia="ru-RU"/>
              </w:rPr>
              <w:t>,ул.Старобазарная</w:t>
            </w:r>
            <w:proofErr w:type="spellEnd"/>
            <w:r w:rsidRPr="000A170E">
              <w:rPr>
                <w:rFonts w:eastAsia="Times New Roman" w:cs="Times New Roman"/>
                <w:sz w:val="20"/>
                <w:szCs w:val="20"/>
                <w:lang w:eastAsia="ru-RU"/>
              </w:rPr>
              <w:t>, 3-1н,                                         тел. 8(395-63) 5-35-37;</w:t>
            </w:r>
          </w:p>
          <w:p w:rsidR="00870BAB" w:rsidRPr="000A170E" w:rsidRDefault="00870BAB" w:rsidP="0021104B">
            <w:pPr>
              <w:spacing w:after="0" w:line="240" w:lineRule="auto"/>
              <w:jc w:val="both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0A170E">
              <w:rPr>
                <w:rFonts w:eastAsia="Times New Roman" w:cs="Times New Roman"/>
                <w:color w:val="0000FF"/>
                <w:sz w:val="20"/>
                <w:szCs w:val="20"/>
                <w:lang w:val="en-US" w:eastAsia="ru-RU"/>
              </w:rPr>
              <w:t>ffbuz</w:t>
            </w:r>
            <w:proofErr w:type="spellEnd"/>
            <w:r w:rsidRPr="000A170E">
              <w:rPr>
                <w:rFonts w:eastAsia="Times New Roman" w:cs="Times New Roman"/>
                <w:color w:val="0000FF"/>
                <w:sz w:val="20"/>
                <w:szCs w:val="20"/>
                <w:lang w:eastAsia="ru-RU"/>
              </w:rPr>
              <w:t>-</w:t>
            </w:r>
            <w:proofErr w:type="spellStart"/>
            <w:r w:rsidRPr="000A170E">
              <w:rPr>
                <w:rFonts w:eastAsia="Times New Roman" w:cs="Times New Roman"/>
                <w:color w:val="0000FF"/>
                <w:sz w:val="20"/>
                <w:szCs w:val="20"/>
                <w:lang w:val="en-US" w:eastAsia="ru-RU"/>
              </w:rPr>
              <w:t>taishet</w:t>
            </w:r>
            <w:proofErr w:type="spellEnd"/>
            <w:r w:rsidRPr="000A170E">
              <w:rPr>
                <w:rFonts w:eastAsia="Times New Roman" w:cs="Times New Roman"/>
                <w:color w:val="0000FF"/>
                <w:sz w:val="20"/>
                <w:szCs w:val="20"/>
                <w:lang w:eastAsia="ru-RU"/>
              </w:rPr>
              <w:t>@</w:t>
            </w:r>
            <w:proofErr w:type="spellStart"/>
            <w:r w:rsidRPr="000A170E">
              <w:rPr>
                <w:rFonts w:eastAsia="Times New Roman" w:cs="Times New Roman"/>
                <w:color w:val="0000FF"/>
                <w:sz w:val="20"/>
                <w:szCs w:val="20"/>
                <w:lang w:val="en-US" w:eastAsia="ru-RU"/>
              </w:rPr>
              <w:t>yandex</w:t>
            </w:r>
            <w:proofErr w:type="spellEnd"/>
            <w:r w:rsidRPr="000A170E">
              <w:rPr>
                <w:rFonts w:eastAsia="Times New Roman" w:cs="Times New Roman"/>
                <w:color w:val="0000FF"/>
                <w:sz w:val="20"/>
                <w:szCs w:val="20"/>
                <w:lang w:eastAsia="ru-RU"/>
              </w:rPr>
              <w:t>.</w:t>
            </w:r>
            <w:proofErr w:type="spellStart"/>
            <w:r w:rsidRPr="000A170E">
              <w:rPr>
                <w:rFonts w:eastAsia="Times New Roman" w:cs="Times New Roman"/>
                <w:color w:val="0000FF"/>
                <w:sz w:val="20"/>
                <w:szCs w:val="20"/>
                <w:lang w:val="en-US" w:eastAsia="ru-RU"/>
              </w:rPr>
              <w:t>ru</w:t>
            </w:r>
            <w:proofErr w:type="spellEnd"/>
          </w:p>
        </w:tc>
      </w:tr>
      <w:tr w:rsidR="00870BAB" w:rsidRPr="000A170E" w:rsidTr="0021104B">
        <w:trPr>
          <w:trHeight w:val="432"/>
        </w:trPr>
        <w:tc>
          <w:tcPr>
            <w:tcW w:w="44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76D5" w:rsidRPr="005E4DB5" w:rsidRDefault="004676D5" w:rsidP="004676D5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proofErr w:type="spellStart"/>
            <w:r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г</w:t>
            </w:r>
            <w:proofErr w:type="gramStart"/>
            <w:r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.Б</w:t>
            </w:r>
            <w:proofErr w:type="gramEnd"/>
            <w:r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ратск</w:t>
            </w:r>
            <w:proofErr w:type="spellEnd"/>
            <w:r w:rsidR="00870BAB" w:rsidRPr="003C5F05">
              <w:rPr>
                <w:sz w:val="20"/>
                <w:szCs w:val="20"/>
              </w:rPr>
              <w:t xml:space="preserve"> </w:t>
            </w:r>
            <w:r w:rsidRPr="000A170E">
              <w:rPr>
                <w:rFonts w:eastAsia="Times New Roman" w:cs="Times New Roman"/>
                <w:sz w:val="20"/>
                <w:szCs w:val="20"/>
                <w:lang w:eastAsia="ru-RU"/>
              </w:rPr>
              <w:t>(</w:t>
            </w: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обращаться </w:t>
            </w:r>
            <w:r w:rsidRPr="000A170E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в </w:t>
            </w:r>
            <w:proofErr w:type="spellStart"/>
            <w:r w:rsidRPr="000A170E">
              <w:rPr>
                <w:rFonts w:eastAsia="Times New Roman" w:cs="Times New Roman"/>
                <w:sz w:val="20"/>
                <w:szCs w:val="20"/>
                <w:lang w:eastAsia="ru-RU"/>
              </w:rPr>
              <w:t>г.</w:t>
            </w: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Иркутск</w:t>
            </w:r>
            <w:proofErr w:type="spellEnd"/>
            <w:r w:rsidRPr="000A170E">
              <w:rPr>
                <w:rFonts w:eastAsia="Times New Roman" w:cs="Times New Roman"/>
                <w:sz w:val="20"/>
                <w:szCs w:val="20"/>
                <w:lang w:eastAsia="ru-RU"/>
              </w:rPr>
              <w:t>)</w:t>
            </w:r>
          </w:p>
          <w:p w:rsidR="00870BAB" w:rsidRPr="005E4DB5" w:rsidRDefault="00870BAB" w:rsidP="0021104B">
            <w:pPr>
              <w:spacing w:after="0" w:line="240" w:lineRule="auto"/>
              <w:jc w:val="both"/>
              <w:rPr>
                <w:sz w:val="20"/>
                <w:szCs w:val="20"/>
              </w:rPr>
            </w:pPr>
          </w:p>
        </w:tc>
      </w:tr>
      <w:tr w:rsidR="00870BAB" w:rsidRPr="000A170E" w:rsidTr="0021104B">
        <w:trPr>
          <w:trHeight w:val="515"/>
        </w:trPr>
        <w:tc>
          <w:tcPr>
            <w:tcW w:w="44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0BAB" w:rsidRPr="000A170E" w:rsidRDefault="00870BAB" w:rsidP="0021104B">
            <w:pPr>
              <w:spacing w:after="0" w:line="240" w:lineRule="auto"/>
              <w:jc w:val="both"/>
              <w:rPr>
                <w:rFonts w:eastAsia="Times New Roman" w:cs="Times New Roman"/>
                <w:sz w:val="20"/>
                <w:szCs w:val="20"/>
                <w:u w:val="single"/>
                <w:lang w:eastAsia="ru-RU"/>
              </w:rPr>
            </w:pPr>
            <w:proofErr w:type="spellStart"/>
            <w:r w:rsidRPr="003C5F05"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г</w:t>
            </w:r>
            <w:proofErr w:type="gramStart"/>
            <w:r w:rsidRPr="003C5F05"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.Ж</w:t>
            </w:r>
            <w:proofErr w:type="gramEnd"/>
            <w:r w:rsidRPr="003C5F05"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елезногорск</w:t>
            </w:r>
            <w:proofErr w:type="spellEnd"/>
            <w:r w:rsidRPr="003C5F05"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-Илимский</w:t>
            </w:r>
            <w:r w:rsidRPr="000A170E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, (обращаться в </w:t>
            </w:r>
            <w:proofErr w:type="spellStart"/>
            <w:r w:rsidRPr="000A170E">
              <w:rPr>
                <w:rFonts w:eastAsia="Times New Roman" w:cs="Times New Roman"/>
                <w:sz w:val="20"/>
                <w:szCs w:val="20"/>
                <w:lang w:eastAsia="ru-RU"/>
              </w:rPr>
              <w:t>г.Иркутск</w:t>
            </w:r>
            <w:proofErr w:type="spellEnd"/>
            <w:r w:rsidRPr="000A170E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, </w:t>
            </w:r>
            <w:proofErr w:type="spellStart"/>
            <w:r w:rsidRPr="000A170E">
              <w:rPr>
                <w:rFonts w:eastAsia="Times New Roman" w:cs="Times New Roman"/>
                <w:sz w:val="20"/>
                <w:szCs w:val="20"/>
                <w:lang w:eastAsia="ru-RU"/>
              </w:rPr>
              <w:t>г.Усть</w:t>
            </w:r>
            <w:proofErr w:type="spellEnd"/>
            <w:r w:rsidRPr="000A170E">
              <w:rPr>
                <w:rFonts w:eastAsia="Times New Roman" w:cs="Times New Roman"/>
                <w:sz w:val="20"/>
                <w:szCs w:val="20"/>
                <w:lang w:eastAsia="ru-RU"/>
              </w:rPr>
              <w:t>-Кут)</w:t>
            </w:r>
          </w:p>
        </w:tc>
      </w:tr>
      <w:tr w:rsidR="00870BAB" w:rsidRPr="000A170E" w:rsidTr="0021104B">
        <w:trPr>
          <w:trHeight w:val="622"/>
        </w:trPr>
        <w:tc>
          <w:tcPr>
            <w:tcW w:w="44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0BAB" w:rsidRPr="000A170E" w:rsidRDefault="00870BAB" w:rsidP="0021104B">
            <w:pPr>
              <w:spacing w:after="0" w:line="240" w:lineRule="auto"/>
              <w:jc w:val="both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3C5F05"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г</w:t>
            </w:r>
            <w:proofErr w:type="gramStart"/>
            <w:r w:rsidRPr="003C5F05"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.У</w:t>
            </w:r>
            <w:proofErr w:type="gramEnd"/>
            <w:r w:rsidRPr="003C5F05"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сть-Илимск</w:t>
            </w:r>
            <w:proofErr w:type="spellEnd"/>
            <w:r w:rsidRPr="000A170E">
              <w:rPr>
                <w:rFonts w:eastAsia="Times New Roman" w:cs="Times New Roman"/>
                <w:sz w:val="20"/>
                <w:szCs w:val="20"/>
                <w:lang w:eastAsia="ru-RU"/>
              </w:rPr>
              <w:t>, лечебная зона, 6                                        тел.8(395-35) 6-44-46;</w:t>
            </w:r>
          </w:p>
          <w:p w:rsidR="00870BAB" w:rsidRPr="000A170E" w:rsidRDefault="00870BAB" w:rsidP="0021104B">
            <w:pPr>
              <w:spacing w:after="0" w:line="240" w:lineRule="auto"/>
              <w:jc w:val="both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0A170E">
              <w:rPr>
                <w:rFonts w:eastAsia="Times New Roman" w:cs="Times New Roman"/>
                <w:color w:val="0000FF"/>
                <w:sz w:val="20"/>
                <w:szCs w:val="20"/>
                <w:lang w:eastAsia="ru-RU"/>
              </w:rPr>
              <w:t>ffbuz-u-ilimsk@yandex.ru</w:t>
            </w:r>
          </w:p>
        </w:tc>
      </w:tr>
      <w:tr w:rsidR="00870BAB" w:rsidRPr="000A170E" w:rsidTr="0021104B">
        <w:trPr>
          <w:trHeight w:val="407"/>
        </w:trPr>
        <w:tc>
          <w:tcPr>
            <w:tcW w:w="44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0BAB" w:rsidRPr="000A170E" w:rsidRDefault="00870BAB" w:rsidP="0021104B">
            <w:pPr>
              <w:spacing w:after="0" w:line="240" w:lineRule="auto"/>
              <w:jc w:val="both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3C5F05"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г</w:t>
            </w:r>
            <w:proofErr w:type="gramStart"/>
            <w:r w:rsidRPr="003C5F05"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.У</w:t>
            </w:r>
            <w:proofErr w:type="gramEnd"/>
            <w:r w:rsidRPr="003C5F05"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сть</w:t>
            </w:r>
            <w:proofErr w:type="spellEnd"/>
            <w:r w:rsidRPr="003C5F05"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-Кут</w:t>
            </w:r>
            <w:r w:rsidRPr="000A170E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, </w:t>
            </w:r>
            <w:proofErr w:type="spellStart"/>
            <w:r w:rsidRPr="000A170E">
              <w:rPr>
                <w:rFonts w:eastAsia="Times New Roman" w:cs="Times New Roman"/>
                <w:sz w:val="20"/>
                <w:szCs w:val="20"/>
                <w:lang w:eastAsia="ru-RU"/>
              </w:rPr>
              <w:t>ул.Кирова</w:t>
            </w:r>
            <w:proofErr w:type="spellEnd"/>
            <w:r w:rsidRPr="000A170E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, 91, тел.8(395-65) 5-03-78;  </w:t>
            </w:r>
            <w:r w:rsidRPr="000A170E">
              <w:rPr>
                <w:rFonts w:eastAsia="Times New Roman" w:cs="Times New Roman"/>
                <w:color w:val="0000FF"/>
                <w:sz w:val="20"/>
                <w:szCs w:val="20"/>
                <w:lang w:eastAsia="ru-RU"/>
              </w:rPr>
              <w:t>ffbuz-u-kut@yandex.ru</w:t>
            </w:r>
          </w:p>
        </w:tc>
      </w:tr>
      <w:tr w:rsidR="00870BAB" w:rsidRPr="000A170E" w:rsidTr="0021104B">
        <w:trPr>
          <w:trHeight w:val="626"/>
        </w:trPr>
        <w:tc>
          <w:tcPr>
            <w:tcW w:w="44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0BAB" w:rsidRPr="000A170E" w:rsidRDefault="00870BAB" w:rsidP="0021104B">
            <w:pPr>
              <w:pStyle w:val="a3"/>
              <w:spacing w:after="0"/>
              <w:rPr>
                <w:rFonts w:asciiTheme="minorHAnsi" w:hAnsiTheme="minorHAnsi"/>
                <w:sz w:val="20"/>
                <w:szCs w:val="20"/>
              </w:rPr>
            </w:pPr>
            <w:proofErr w:type="spellStart"/>
            <w:r w:rsidRPr="003C5F05">
              <w:rPr>
                <w:rFonts w:asciiTheme="minorHAnsi" w:hAnsiTheme="minorHAnsi"/>
                <w:b/>
                <w:bCs/>
                <w:sz w:val="20"/>
                <w:szCs w:val="20"/>
              </w:rPr>
              <w:t>п</w:t>
            </w:r>
            <w:proofErr w:type="gramStart"/>
            <w:r w:rsidRPr="003C5F05">
              <w:rPr>
                <w:rFonts w:asciiTheme="minorHAnsi" w:hAnsiTheme="minorHAnsi"/>
                <w:b/>
                <w:bCs/>
                <w:sz w:val="20"/>
                <w:szCs w:val="20"/>
              </w:rPr>
              <w:t>.У</w:t>
            </w:r>
            <w:proofErr w:type="gramEnd"/>
            <w:r w:rsidRPr="003C5F05">
              <w:rPr>
                <w:rFonts w:asciiTheme="minorHAnsi" w:hAnsiTheme="minorHAnsi"/>
                <w:b/>
                <w:bCs/>
                <w:sz w:val="20"/>
                <w:szCs w:val="20"/>
              </w:rPr>
              <w:t>сть</w:t>
            </w:r>
            <w:proofErr w:type="spellEnd"/>
            <w:r w:rsidRPr="003C5F05">
              <w:rPr>
                <w:rFonts w:asciiTheme="minorHAnsi" w:hAnsiTheme="minorHAnsi"/>
                <w:b/>
                <w:bCs/>
                <w:sz w:val="20"/>
                <w:szCs w:val="20"/>
              </w:rPr>
              <w:t>-Ордынский</w:t>
            </w:r>
            <w:r w:rsidRPr="000A170E">
              <w:rPr>
                <w:rFonts w:asciiTheme="minorHAnsi" w:hAnsiTheme="minorHAnsi"/>
                <w:sz w:val="20"/>
                <w:szCs w:val="20"/>
              </w:rPr>
              <w:t xml:space="preserve">, пер.1 Октябрьский, 12 тел. 8 (395-41) 3-10-78, </w:t>
            </w:r>
            <w:hyperlink r:id="rId10" w:history="1">
              <w:r w:rsidRPr="009C4429">
                <w:rPr>
                  <w:rStyle w:val="a4"/>
                  <w:rFonts w:asciiTheme="minorHAnsi" w:hAnsiTheme="minorHAnsi"/>
                  <w:sz w:val="20"/>
                  <w:szCs w:val="20"/>
                  <w:u w:val="none"/>
                </w:rPr>
                <w:t>ffbuz-u-obao@yandex.ru</w:t>
              </w:r>
            </w:hyperlink>
          </w:p>
        </w:tc>
      </w:tr>
    </w:tbl>
    <w:bookmarkEnd w:id="0"/>
    <w:p w:rsidR="00132A4D" w:rsidRDefault="0037396C" w:rsidP="00E70746">
      <w:pPr>
        <w:spacing w:after="0" w:line="160" w:lineRule="atLeast"/>
        <w:rPr>
          <w:rFonts w:cs="Times New Roman"/>
          <w:b/>
          <w:bCs/>
          <w:sz w:val="20"/>
          <w:szCs w:val="20"/>
        </w:rPr>
      </w:pPr>
      <w:r>
        <w:rPr>
          <w:rFonts w:cs="Times New Roman"/>
          <w:b/>
          <w:bCs/>
          <w:sz w:val="20"/>
          <w:szCs w:val="20"/>
        </w:rPr>
        <w:t xml:space="preserve">                    </w:t>
      </w:r>
    </w:p>
    <w:p w:rsidR="00BD3F18" w:rsidRDefault="00BD3F18" w:rsidP="000A170E">
      <w:pPr>
        <w:widowControl w:val="0"/>
        <w:autoSpaceDE w:val="0"/>
        <w:autoSpaceDN w:val="0"/>
        <w:adjustRightInd w:val="0"/>
        <w:spacing w:after="0" w:line="240" w:lineRule="auto"/>
        <w:ind w:right="142"/>
        <w:jc w:val="center"/>
        <w:rPr>
          <w:rFonts w:ascii="Comic Sans MS" w:hAnsi="Comic Sans MS" w:cs="Times New Roman"/>
          <w:b/>
          <w:bCs/>
          <w:sz w:val="28"/>
          <w:szCs w:val="28"/>
        </w:rPr>
      </w:pPr>
    </w:p>
    <w:p w:rsidR="00BD3F18" w:rsidRDefault="00BD3F18" w:rsidP="000A170E">
      <w:pPr>
        <w:widowControl w:val="0"/>
        <w:autoSpaceDE w:val="0"/>
        <w:autoSpaceDN w:val="0"/>
        <w:adjustRightInd w:val="0"/>
        <w:spacing w:after="0" w:line="240" w:lineRule="auto"/>
        <w:ind w:right="142"/>
        <w:jc w:val="center"/>
        <w:rPr>
          <w:rFonts w:ascii="Comic Sans MS" w:hAnsi="Comic Sans MS" w:cs="Times New Roman"/>
          <w:b/>
          <w:bCs/>
          <w:sz w:val="28"/>
          <w:szCs w:val="28"/>
        </w:rPr>
      </w:pPr>
    </w:p>
    <w:p w:rsidR="00BD3F18" w:rsidRDefault="00BD3F18" w:rsidP="000A170E">
      <w:pPr>
        <w:widowControl w:val="0"/>
        <w:autoSpaceDE w:val="0"/>
        <w:autoSpaceDN w:val="0"/>
        <w:adjustRightInd w:val="0"/>
        <w:spacing w:after="0" w:line="240" w:lineRule="auto"/>
        <w:ind w:right="142"/>
        <w:jc w:val="center"/>
        <w:rPr>
          <w:rFonts w:ascii="Comic Sans MS" w:hAnsi="Comic Sans MS" w:cs="Times New Roman"/>
          <w:b/>
          <w:bCs/>
          <w:sz w:val="28"/>
          <w:szCs w:val="28"/>
        </w:rPr>
      </w:pPr>
    </w:p>
    <w:p w:rsidR="00BD3F18" w:rsidRDefault="00BD3F18" w:rsidP="000A170E">
      <w:pPr>
        <w:widowControl w:val="0"/>
        <w:autoSpaceDE w:val="0"/>
        <w:autoSpaceDN w:val="0"/>
        <w:adjustRightInd w:val="0"/>
        <w:spacing w:after="0" w:line="240" w:lineRule="auto"/>
        <w:ind w:right="142"/>
        <w:jc w:val="center"/>
        <w:rPr>
          <w:rFonts w:ascii="Comic Sans MS" w:hAnsi="Comic Sans MS" w:cs="Times New Roman"/>
          <w:b/>
          <w:bCs/>
          <w:sz w:val="28"/>
          <w:szCs w:val="28"/>
        </w:rPr>
      </w:pPr>
    </w:p>
    <w:p w:rsidR="000A170E" w:rsidRDefault="000A170E" w:rsidP="000A170E">
      <w:pPr>
        <w:widowControl w:val="0"/>
        <w:autoSpaceDE w:val="0"/>
        <w:autoSpaceDN w:val="0"/>
        <w:adjustRightInd w:val="0"/>
        <w:spacing w:after="0" w:line="240" w:lineRule="auto"/>
        <w:ind w:right="142"/>
        <w:jc w:val="center"/>
        <w:rPr>
          <w:rFonts w:ascii="Comic Sans MS" w:hAnsi="Comic Sans MS" w:cs="Times New Roman"/>
          <w:b/>
          <w:bCs/>
          <w:sz w:val="28"/>
          <w:szCs w:val="28"/>
        </w:rPr>
      </w:pPr>
      <w:r w:rsidRPr="00132A4D">
        <w:rPr>
          <w:rFonts w:ascii="Comic Sans MS" w:hAnsi="Comic Sans MS" w:cs="Times New Roman"/>
          <w:b/>
          <w:bCs/>
          <w:sz w:val="28"/>
          <w:szCs w:val="28"/>
        </w:rPr>
        <w:t>ФБУЗ «Центр гигиены и эпидемиологии в Иркутской области»</w:t>
      </w:r>
    </w:p>
    <w:p w:rsidR="0035693E" w:rsidRDefault="0035693E" w:rsidP="000A170E">
      <w:pPr>
        <w:widowControl w:val="0"/>
        <w:autoSpaceDE w:val="0"/>
        <w:autoSpaceDN w:val="0"/>
        <w:adjustRightInd w:val="0"/>
        <w:spacing w:after="0" w:line="240" w:lineRule="auto"/>
        <w:ind w:right="142"/>
        <w:jc w:val="center"/>
        <w:rPr>
          <w:rFonts w:cs="Times New Roman"/>
          <w:b/>
          <w:bCs/>
          <w:noProof/>
          <w:sz w:val="28"/>
          <w:szCs w:val="28"/>
          <w:lang w:eastAsia="ru-RU"/>
        </w:rPr>
      </w:pPr>
    </w:p>
    <w:p w:rsidR="003B6BED" w:rsidRPr="007248B5" w:rsidRDefault="007248B5" w:rsidP="00E74371">
      <w:pPr>
        <w:spacing w:after="0"/>
        <w:jc w:val="center"/>
        <w:outlineLvl w:val="1"/>
        <w:rPr>
          <w:rFonts w:ascii="Comic Sans MS" w:hAnsi="Comic Sans MS" w:cs="Times New Roman"/>
          <w:b/>
          <w:color w:val="0070C0"/>
          <w:sz w:val="32"/>
          <w:szCs w:val="32"/>
        </w:rPr>
      </w:pPr>
      <w:r w:rsidRPr="00BD3F18">
        <w:rPr>
          <w:rFonts w:ascii="Palatino Linotype" w:hAnsi="Palatino Linotype" w:cs="Times New Roman"/>
        </w:rPr>
        <w:t xml:space="preserve">     </w:t>
      </w:r>
      <w:r w:rsidRPr="007248B5">
        <w:rPr>
          <w:rFonts w:ascii="Comic Sans MS" w:hAnsi="Comic Sans MS" w:cs="Times New Roman"/>
          <w:b/>
          <w:color w:val="0070C0"/>
          <w:sz w:val="32"/>
          <w:szCs w:val="32"/>
        </w:rPr>
        <w:t xml:space="preserve">Ответственность продавца за недостатки товара </w:t>
      </w:r>
    </w:p>
    <w:p w:rsidR="007248B5" w:rsidRPr="004B0662" w:rsidRDefault="007248B5" w:rsidP="00E74371">
      <w:pPr>
        <w:spacing w:after="0"/>
        <w:jc w:val="center"/>
        <w:outlineLvl w:val="1"/>
        <w:rPr>
          <w:color w:val="851C00" w:themeColor="accent6" w:themeShade="BF"/>
        </w:rPr>
      </w:pPr>
    </w:p>
    <w:p w:rsidR="005F1DD9" w:rsidRPr="00AD34BE" w:rsidRDefault="005F1DD9" w:rsidP="00E74371">
      <w:pPr>
        <w:spacing w:after="0"/>
        <w:jc w:val="center"/>
        <w:outlineLvl w:val="1"/>
        <w:rPr>
          <w:rFonts w:ascii="Times New Roman" w:hAnsi="Times New Roman" w:cs="Times New Roman"/>
          <w:b/>
        </w:rPr>
      </w:pPr>
      <w:r w:rsidRPr="00AD34BE">
        <w:rPr>
          <w:rFonts w:ascii="Times New Roman" w:hAnsi="Times New Roman" w:cs="Times New Roman"/>
          <w:b/>
        </w:rPr>
        <w:t>Консультационный центр и пункты</w:t>
      </w:r>
    </w:p>
    <w:p w:rsidR="005F1DD9" w:rsidRPr="00AD34BE" w:rsidRDefault="005F1DD9" w:rsidP="005F1DD9">
      <w:pPr>
        <w:pStyle w:val="a3"/>
        <w:shd w:val="clear" w:color="auto" w:fill="FFFFFF"/>
        <w:spacing w:before="0" w:beforeAutospacing="0" w:after="0" w:afterAutospacing="0"/>
        <w:ind w:right="142"/>
        <w:jc w:val="center"/>
        <w:rPr>
          <w:rFonts w:eastAsiaTheme="minorHAnsi"/>
          <w:b/>
          <w:lang w:eastAsia="en-US"/>
        </w:rPr>
      </w:pPr>
      <w:r w:rsidRPr="00AD34BE">
        <w:rPr>
          <w:rFonts w:eastAsiaTheme="minorHAnsi"/>
          <w:b/>
          <w:lang w:eastAsia="en-US"/>
        </w:rPr>
        <w:t>по защите прав потребителей</w:t>
      </w:r>
    </w:p>
    <w:p w:rsidR="005F1DD9" w:rsidRPr="00AD34BE" w:rsidRDefault="005F1DD9" w:rsidP="005F1DD9">
      <w:pPr>
        <w:spacing w:after="0" w:line="240" w:lineRule="auto"/>
        <w:ind w:right="141"/>
        <w:rPr>
          <w:rFonts w:ascii="Times New Roman" w:hAnsi="Times New Roman" w:cs="Times New Roman"/>
          <w:b/>
          <w:sz w:val="24"/>
          <w:szCs w:val="24"/>
          <w14:textFill>
            <w14:gradFill>
              <w14:gsLst>
                <w14:gs w14:pos="37000">
                  <w14:srgbClr w14:val="017306"/>
                </w14:gs>
                <w14:gs w14:pos="74000">
                  <w14:schemeClr w14:val="accent1">
                    <w14:lumMod w14:val="45000"/>
                    <w14:lumOff w14:val="55000"/>
                  </w14:schemeClr>
                </w14:gs>
                <w14:gs w14:pos="83000">
                  <w14:schemeClr w14:val="accent1">
                    <w14:lumMod w14:val="45000"/>
                    <w14:lumOff w14:val="55000"/>
                  </w14:schemeClr>
                </w14:gs>
                <w14:gs w14:pos="100000">
                  <w14:schemeClr w14:val="accent1">
                    <w14:lumMod w14:val="30000"/>
                    <w14:lumOff w14:val="70000"/>
                  </w14:schemeClr>
                </w14:gs>
              </w14:gsLst>
              <w14:lin w14:ang="5400000" w14:scaled="0"/>
            </w14:gradFill>
          </w14:textFill>
        </w:rPr>
      </w:pPr>
    </w:p>
    <w:p w:rsidR="007248B5" w:rsidRDefault="007248B5" w:rsidP="005F1DD9">
      <w:pPr>
        <w:spacing w:after="0" w:line="240" w:lineRule="auto"/>
        <w:ind w:right="141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248B5" w:rsidRDefault="007248B5" w:rsidP="005F1DD9">
      <w:pPr>
        <w:spacing w:after="0" w:line="240" w:lineRule="auto"/>
        <w:ind w:right="141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248B5" w:rsidRDefault="007248B5" w:rsidP="005F1DD9">
      <w:pPr>
        <w:spacing w:after="0" w:line="240" w:lineRule="auto"/>
        <w:ind w:right="141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248B5" w:rsidRDefault="007248B5" w:rsidP="005F1DD9">
      <w:pPr>
        <w:spacing w:after="0" w:line="240" w:lineRule="auto"/>
        <w:ind w:right="141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248B5" w:rsidRDefault="007248B5" w:rsidP="005F1DD9">
      <w:pPr>
        <w:spacing w:after="0" w:line="240" w:lineRule="auto"/>
        <w:ind w:right="141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F1DD9" w:rsidRPr="00AD34BE" w:rsidRDefault="005F1DD9" w:rsidP="005F1DD9">
      <w:pPr>
        <w:spacing w:after="0" w:line="240" w:lineRule="auto"/>
        <w:ind w:right="141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1" w:name="_GoBack"/>
      <w:bookmarkEnd w:id="1"/>
      <w:r w:rsidRPr="00AD34BE">
        <w:rPr>
          <w:rFonts w:ascii="Times New Roman" w:hAnsi="Times New Roman" w:cs="Times New Roman"/>
          <w:b/>
          <w:sz w:val="24"/>
          <w:szCs w:val="24"/>
        </w:rPr>
        <w:t xml:space="preserve">Единый консультационный центр </w:t>
      </w:r>
      <w:proofErr w:type="spellStart"/>
      <w:r w:rsidRPr="00AD34BE">
        <w:rPr>
          <w:rFonts w:ascii="Times New Roman" w:hAnsi="Times New Roman" w:cs="Times New Roman"/>
          <w:b/>
          <w:sz w:val="24"/>
          <w:szCs w:val="24"/>
        </w:rPr>
        <w:t>Роспотребнадзора</w:t>
      </w:r>
      <w:proofErr w:type="spellEnd"/>
      <w:r w:rsidRPr="00AD34BE">
        <w:rPr>
          <w:rFonts w:ascii="Times New Roman" w:hAnsi="Times New Roman" w:cs="Times New Roman"/>
          <w:b/>
          <w:sz w:val="24"/>
          <w:szCs w:val="24"/>
        </w:rPr>
        <w:t xml:space="preserve"> –</w:t>
      </w:r>
    </w:p>
    <w:p w:rsidR="004E4D9A" w:rsidRPr="004E4D9A" w:rsidRDefault="004E4D9A" w:rsidP="005F1DD9">
      <w:pPr>
        <w:spacing w:after="0" w:line="240" w:lineRule="auto"/>
        <w:ind w:right="141"/>
        <w:jc w:val="center"/>
        <w:rPr>
          <w:rFonts w:ascii="Times New Roman" w:hAnsi="Times New Roman" w:cs="Times New Roman"/>
          <w:sz w:val="24"/>
          <w:szCs w:val="24"/>
        </w:rPr>
      </w:pPr>
    </w:p>
    <w:p w:rsidR="00AF5C24" w:rsidRPr="007C510A" w:rsidRDefault="005F1DD9" w:rsidP="00BD6C10">
      <w:pPr>
        <w:jc w:val="center"/>
        <w:rPr>
          <w:color w:val="0070C0"/>
          <w:sz w:val="28"/>
          <w:szCs w:val="28"/>
          <w:lang w:val="en-US"/>
          <w14:textFill>
            <w14:gradFill>
              <w14:gsLst>
                <w14:gs w14:pos="99000">
                  <w14:srgbClr w14:val="0000CC"/>
                </w14:gs>
                <w14:gs w14:pos="100000">
                  <w14:srgbClr w14:val="0000CC"/>
                </w14:gs>
                <w14:gs w14:pos="98000">
                  <w14:schemeClr w14:val="accent1">
                    <w14:lumMod w14:val="45000"/>
                    <w14:lumOff w14:val="55000"/>
                  </w14:schemeClr>
                </w14:gs>
                <w14:gs w14:pos="100000">
                  <w14:schemeClr w14:val="accent1">
                    <w14:lumMod w14:val="30000"/>
                    <w14:lumOff w14:val="70000"/>
                  </w14:schemeClr>
                </w14:gs>
              </w14:gsLst>
              <w14:lin w14:ang="2700000" w14:scaled="0"/>
            </w14:gradFill>
          </w14:textFill>
        </w:rPr>
      </w:pPr>
      <w:r w:rsidRPr="005C54EF">
        <w:rPr>
          <w:rFonts w:cs="Times New Roman"/>
          <w:b/>
          <w:color w:val="FF0000"/>
          <w:sz w:val="24"/>
          <w:szCs w:val="24"/>
        </w:rPr>
        <w:t>8-800-5</w:t>
      </w:r>
      <w:r w:rsidR="00E57035" w:rsidRPr="005C54EF">
        <w:rPr>
          <w:rFonts w:cs="Times New Roman"/>
          <w:b/>
          <w:color w:val="FF0000"/>
          <w:sz w:val="24"/>
          <w:szCs w:val="24"/>
          <w:lang w:val="en-US"/>
        </w:rPr>
        <w:t>55-49-43</w:t>
      </w:r>
    </w:p>
    <w:sectPr w:rsidR="00AF5C24" w:rsidRPr="007C510A" w:rsidSect="00DE02A6">
      <w:pgSz w:w="16838" w:h="11906" w:orient="landscape"/>
      <w:pgMar w:top="567" w:right="962" w:bottom="284" w:left="851" w:header="709" w:footer="709" w:gutter="0"/>
      <w:cols w:num="3"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E4D9A" w:rsidRDefault="004E4D9A" w:rsidP="00535171">
      <w:pPr>
        <w:spacing w:after="0" w:line="240" w:lineRule="auto"/>
      </w:pPr>
      <w:r>
        <w:separator/>
      </w:r>
    </w:p>
  </w:endnote>
  <w:endnote w:type="continuationSeparator" w:id="0">
    <w:p w:rsidR="004E4D9A" w:rsidRDefault="004E4D9A" w:rsidP="0053517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mic Sans MS">
    <w:panose1 w:val="030F0702030302020204"/>
    <w:charset w:val="CC"/>
    <w:family w:val="script"/>
    <w:pitch w:val="variable"/>
    <w:sig w:usb0="00000287" w:usb1="00000013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Palatino Linotype">
    <w:panose1 w:val="02040502050505030304"/>
    <w:charset w:val="CC"/>
    <w:family w:val="roman"/>
    <w:pitch w:val="variable"/>
    <w:sig w:usb0="E0000287" w:usb1="40000013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E4D9A" w:rsidRDefault="004E4D9A" w:rsidP="00535171">
      <w:pPr>
        <w:spacing w:after="0" w:line="240" w:lineRule="auto"/>
      </w:pPr>
      <w:r>
        <w:separator/>
      </w:r>
    </w:p>
  </w:footnote>
  <w:footnote w:type="continuationSeparator" w:id="0">
    <w:p w:rsidR="004E4D9A" w:rsidRDefault="004E4D9A" w:rsidP="0053517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28.95pt;height:51.65pt;visibility:visible;mso-wrap-style:square" o:bullet="t">
        <v:imagedata r:id="rId1" o:title=""/>
      </v:shape>
    </w:pict>
  </w:numPicBullet>
  <w:abstractNum w:abstractNumId="0">
    <w:nsid w:val="0A2D14F9"/>
    <w:multiLevelType w:val="multilevel"/>
    <w:tmpl w:val="B53A2B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0000CC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9BD28DD"/>
    <w:multiLevelType w:val="hybridMultilevel"/>
    <w:tmpl w:val="274E5B22"/>
    <w:lvl w:ilvl="0" w:tplc="FCC83854">
      <w:start w:val="1"/>
      <w:numFmt w:val="bullet"/>
      <w:lvlText w:val=""/>
      <w:lvlPicBulletId w:val="0"/>
      <w:lvlJc w:val="left"/>
      <w:pPr>
        <w:ind w:left="720" w:hanging="360"/>
      </w:pPr>
      <w:rPr>
        <w:rFonts w:ascii="Wingdings" w:hAnsi="Wingdings" w:hint="default"/>
        <w:color w:val="7030A0"/>
        <w:sz w:val="36"/>
        <w:szCs w:val="36"/>
        <w14:textFill>
          <w14:gradFill>
            <w14:gsLst>
              <w14:gs w14:pos="0">
                <w14:srgbClr w14:val="7030A0">
                  <w14:shade w14:val="30000"/>
                  <w14:satMod w14:val="115000"/>
                </w14:srgbClr>
              </w14:gs>
              <w14:gs w14:pos="50000">
                <w14:srgbClr w14:val="7030A0">
                  <w14:shade w14:val="67500"/>
                  <w14:satMod w14:val="115000"/>
                </w14:srgbClr>
              </w14:gs>
              <w14:gs w14:pos="100000">
                <w14:srgbClr w14:val="7030A0">
                  <w14:shade w14:val="100000"/>
                  <w14:satMod w14:val="115000"/>
                </w14:srgbClr>
              </w14:gs>
            </w14:gsLst>
            <w14:lin w14:ang="13500000" w14:scaled="0"/>
          </w14:gradFill>
        </w14:textFill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9EF6300"/>
    <w:multiLevelType w:val="hybridMultilevel"/>
    <w:tmpl w:val="868647D6"/>
    <w:lvl w:ilvl="0" w:tplc="FCC83854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  <w:color w:val="7030A0"/>
        <w:sz w:val="36"/>
        <w:szCs w:val="36"/>
        <w14:textFill>
          <w14:gradFill>
            <w14:gsLst>
              <w14:gs w14:pos="0">
                <w14:srgbClr w14:val="7030A0">
                  <w14:shade w14:val="30000"/>
                  <w14:satMod w14:val="115000"/>
                </w14:srgbClr>
              </w14:gs>
              <w14:gs w14:pos="50000">
                <w14:srgbClr w14:val="7030A0">
                  <w14:shade w14:val="67500"/>
                  <w14:satMod w14:val="115000"/>
                </w14:srgbClr>
              </w14:gs>
              <w14:gs w14:pos="100000">
                <w14:srgbClr w14:val="7030A0">
                  <w14:shade w14:val="100000"/>
                  <w14:satMod w14:val="115000"/>
                </w14:srgbClr>
              </w14:gs>
            </w14:gsLst>
            <w14:lin w14:ang="13500000" w14:scaled="0"/>
          </w14:gradFill>
        </w14:textFill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>
    <w:nsid w:val="330B623E"/>
    <w:multiLevelType w:val="hybridMultilevel"/>
    <w:tmpl w:val="E70688B2"/>
    <w:lvl w:ilvl="0" w:tplc="B054104A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sz w:val="28"/>
        <w:szCs w:val="28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B7372F3"/>
    <w:multiLevelType w:val="multilevel"/>
    <w:tmpl w:val="0F824C9A"/>
    <w:lvl w:ilvl="0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8"/>
        <w:szCs w:val="28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3D9F4460"/>
    <w:multiLevelType w:val="hybridMultilevel"/>
    <w:tmpl w:val="08BC5E1A"/>
    <w:lvl w:ilvl="0" w:tplc="A3D8308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  <w:szCs w:val="20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4A700005"/>
    <w:multiLevelType w:val="multilevel"/>
    <w:tmpl w:val="EC32BF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5C044D6C"/>
    <w:multiLevelType w:val="multilevel"/>
    <w:tmpl w:val="EC8E925E"/>
    <w:lvl w:ilvl="0">
      <w:start w:val="1"/>
      <w:numFmt w:val="bullet"/>
      <w:lvlText w:val=""/>
      <w:lvlPicBulletId w:val="0"/>
      <w:lvlJc w:val="left"/>
      <w:pPr>
        <w:tabs>
          <w:tab w:val="num" w:pos="502"/>
        </w:tabs>
        <w:ind w:left="502" w:hanging="360"/>
      </w:pPr>
      <w:rPr>
        <w:rFonts w:ascii="Symbol" w:hAnsi="Symbol" w:hint="default"/>
        <w:sz w:val="28"/>
        <w:szCs w:val="28"/>
      </w:rPr>
    </w:lvl>
    <w:lvl w:ilvl="1" w:tentative="1">
      <w:start w:val="1"/>
      <w:numFmt w:val="bullet"/>
      <w:lvlText w:val="o"/>
      <w:lvlJc w:val="left"/>
      <w:pPr>
        <w:tabs>
          <w:tab w:val="num" w:pos="1222"/>
        </w:tabs>
        <w:ind w:left="1222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942"/>
        </w:tabs>
        <w:ind w:left="1942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662"/>
        </w:tabs>
        <w:ind w:left="2662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382"/>
        </w:tabs>
        <w:ind w:left="3382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102"/>
        </w:tabs>
        <w:ind w:left="4102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822"/>
        </w:tabs>
        <w:ind w:left="4822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542"/>
        </w:tabs>
        <w:ind w:left="5542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262"/>
        </w:tabs>
        <w:ind w:left="6262" w:hanging="360"/>
      </w:pPr>
      <w:rPr>
        <w:rFonts w:ascii="Wingdings" w:hAnsi="Wingdings" w:hint="default"/>
        <w:sz w:val="20"/>
      </w:rPr>
    </w:lvl>
  </w:abstractNum>
  <w:abstractNum w:abstractNumId="8">
    <w:nsid w:val="617D3303"/>
    <w:multiLevelType w:val="multilevel"/>
    <w:tmpl w:val="78E0A0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0000CC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62FE048C"/>
    <w:multiLevelType w:val="multilevel"/>
    <w:tmpl w:val="E84EB1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0000CC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63A57675"/>
    <w:multiLevelType w:val="hybridMultilevel"/>
    <w:tmpl w:val="8DE4F5A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B0C03F8"/>
    <w:multiLevelType w:val="multilevel"/>
    <w:tmpl w:val="C21097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7"/>
  </w:num>
  <w:num w:numId="2">
    <w:abstractNumId w:val="4"/>
  </w:num>
  <w:num w:numId="3">
    <w:abstractNumId w:val="3"/>
  </w:num>
  <w:num w:numId="4">
    <w:abstractNumId w:val="5"/>
  </w:num>
  <w:num w:numId="5">
    <w:abstractNumId w:val="6"/>
  </w:num>
  <w:num w:numId="6">
    <w:abstractNumId w:val="11"/>
  </w:num>
  <w:num w:numId="7">
    <w:abstractNumId w:val="1"/>
  </w:num>
  <w:num w:numId="8">
    <w:abstractNumId w:val="2"/>
  </w:num>
  <w:num w:numId="9">
    <w:abstractNumId w:val="10"/>
  </w:num>
  <w:num w:numId="10">
    <w:abstractNumId w:val="8"/>
  </w:num>
  <w:num w:numId="11">
    <w:abstractNumId w:val="0"/>
  </w:num>
  <w:num w:numId="12">
    <w:abstractNumId w:val="9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6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D1741"/>
    <w:rsid w:val="000063E7"/>
    <w:rsid w:val="000105C7"/>
    <w:rsid w:val="00013387"/>
    <w:rsid w:val="000136D2"/>
    <w:rsid w:val="00030260"/>
    <w:rsid w:val="00032355"/>
    <w:rsid w:val="00032EB2"/>
    <w:rsid w:val="00033049"/>
    <w:rsid w:val="00034BA8"/>
    <w:rsid w:val="00034F3E"/>
    <w:rsid w:val="000421C9"/>
    <w:rsid w:val="000436E3"/>
    <w:rsid w:val="0004398D"/>
    <w:rsid w:val="00054852"/>
    <w:rsid w:val="000608A3"/>
    <w:rsid w:val="00066957"/>
    <w:rsid w:val="00085614"/>
    <w:rsid w:val="000A170E"/>
    <w:rsid w:val="000A1AD8"/>
    <w:rsid w:val="000A74EE"/>
    <w:rsid w:val="000B653E"/>
    <w:rsid w:val="000C05B5"/>
    <w:rsid w:val="000C30A3"/>
    <w:rsid w:val="000C5AA0"/>
    <w:rsid w:val="000D5FBA"/>
    <w:rsid w:val="000E7FF0"/>
    <w:rsid w:val="000F2AB0"/>
    <w:rsid w:val="001007A4"/>
    <w:rsid w:val="00104243"/>
    <w:rsid w:val="00112DC5"/>
    <w:rsid w:val="00113B7A"/>
    <w:rsid w:val="00132A4D"/>
    <w:rsid w:val="001400F6"/>
    <w:rsid w:val="00174A2D"/>
    <w:rsid w:val="00182C64"/>
    <w:rsid w:val="00192F79"/>
    <w:rsid w:val="001973ED"/>
    <w:rsid w:val="001B7A49"/>
    <w:rsid w:val="001C6242"/>
    <w:rsid w:val="001C7145"/>
    <w:rsid w:val="001D245C"/>
    <w:rsid w:val="001D2D82"/>
    <w:rsid w:val="001D51E5"/>
    <w:rsid w:val="001E6F5B"/>
    <w:rsid w:val="00200956"/>
    <w:rsid w:val="0020467F"/>
    <w:rsid w:val="00206B03"/>
    <w:rsid w:val="0021104B"/>
    <w:rsid w:val="0021117E"/>
    <w:rsid w:val="00233539"/>
    <w:rsid w:val="00233651"/>
    <w:rsid w:val="00233A68"/>
    <w:rsid w:val="002355DF"/>
    <w:rsid w:val="0024050E"/>
    <w:rsid w:val="002470A2"/>
    <w:rsid w:val="0025484E"/>
    <w:rsid w:val="00286170"/>
    <w:rsid w:val="00293A32"/>
    <w:rsid w:val="002955BC"/>
    <w:rsid w:val="00297A2F"/>
    <w:rsid w:val="002B0F6C"/>
    <w:rsid w:val="002C0BCE"/>
    <w:rsid w:val="002C3A12"/>
    <w:rsid w:val="002C46F8"/>
    <w:rsid w:val="002C6A42"/>
    <w:rsid w:val="002C6F70"/>
    <w:rsid w:val="002D4BD7"/>
    <w:rsid w:val="002F2269"/>
    <w:rsid w:val="002F4AC9"/>
    <w:rsid w:val="00300806"/>
    <w:rsid w:val="0031017C"/>
    <w:rsid w:val="00322BF4"/>
    <w:rsid w:val="00332619"/>
    <w:rsid w:val="00355A6F"/>
    <w:rsid w:val="0035693E"/>
    <w:rsid w:val="00370155"/>
    <w:rsid w:val="0037396C"/>
    <w:rsid w:val="00376E03"/>
    <w:rsid w:val="00377E25"/>
    <w:rsid w:val="003821D9"/>
    <w:rsid w:val="003848C9"/>
    <w:rsid w:val="003B58C9"/>
    <w:rsid w:val="003B6BED"/>
    <w:rsid w:val="003B7A7B"/>
    <w:rsid w:val="003C503E"/>
    <w:rsid w:val="003C5F05"/>
    <w:rsid w:val="003D4B92"/>
    <w:rsid w:val="003D53B4"/>
    <w:rsid w:val="003E0D6F"/>
    <w:rsid w:val="00405561"/>
    <w:rsid w:val="0042435D"/>
    <w:rsid w:val="00431C7B"/>
    <w:rsid w:val="00433A00"/>
    <w:rsid w:val="00455E72"/>
    <w:rsid w:val="004612DB"/>
    <w:rsid w:val="00461C4C"/>
    <w:rsid w:val="004630C7"/>
    <w:rsid w:val="004676D5"/>
    <w:rsid w:val="004704CB"/>
    <w:rsid w:val="004A0D47"/>
    <w:rsid w:val="004B0662"/>
    <w:rsid w:val="004B2E7E"/>
    <w:rsid w:val="004C4BFD"/>
    <w:rsid w:val="004D1262"/>
    <w:rsid w:val="004D1C65"/>
    <w:rsid w:val="004D2BB6"/>
    <w:rsid w:val="004E2430"/>
    <w:rsid w:val="004E4D9A"/>
    <w:rsid w:val="004E559A"/>
    <w:rsid w:val="004E7ECD"/>
    <w:rsid w:val="004F1950"/>
    <w:rsid w:val="004F23F1"/>
    <w:rsid w:val="004F3243"/>
    <w:rsid w:val="004F7B1E"/>
    <w:rsid w:val="005024C6"/>
    <w:rsid w:val="005146F2"/>
    <w:rsid w:val="00522740"/>
    <w:rsid w:val="00524DA8"/>
    <w:rsid w:val="00527A84"/>
    <w:rsid w:val="00530B22"/>
    <w:rsid w:val="00534ABD"/>
    <w:rsid w:val="00535171"/>
    <w:rsid w:val="005432A7"/>
    <w:rsid w:val="005535F4"/>
    <w:rsid w:val="00563541"/>
    <w:rsid w:val="00575E53"/>
    <w:rsid w:val="0058012A"/>
    <w:rsid w:val="005B3044"/>
    <w:rsid w:val="005B490B"/>
    <w:rsid w:val="005B6B58"/>
    <w:rsid w:val="005C0CA0"/>
    <w:rsid w:val="005C54EF"/>
    <w:rsid w:val="005E4DB5"/>
    <w:rsid w:val="005F1DD9"/>
    <w:rsid w:val="0061343D"/>
    <w:rsid w:val="0062092C"/>
    <w:rsid w:val="00626D18"/>
    <w:rsid w:val="00632EB0"/>
    <w:rsid w:val="006451AF"/>
    <w:rsid w:val="00650D8B"/>
    <w:rsid w:val="00653B17"/>
    <w:rsid w:val="00661E95"/>
    <w:rsid w:val="006654BF"/>
    <w:rsid w:val="006666F8"/>
    <w:rsid w:val="00670C52"/>
    <w:rsid w:val="0067301D"/>
    <w:rsid w:val="006755FA"/>
    <w:rsid w:val="00691AAA"/>
    <w:rsid w:val="00696CE2"/>
    <w:rsid w:val="006A5128"/>
    <w:rsid w:val="006B2118"/>
    <w:rsid w:val="006C0840"/>
    <w:rsid w:val="006D2C21"/>
    <w:rsid w:val="006D5E8E"/>
    <w:rsid w:val="006D7E52"/>
    <w:rsid w:val="006E7BBA"/>
    <w:rsid w:val="006F46B8"/>
    <w:rsid w:val="00722E34"/>
    <w:rsid w:val="007248B5"/>
    <w:rsid w:val="0073269B"/>
    <w:rsid w:val="007421BA"/>
    <w:rsid w:val="00760AE5"/>
    <w:rsid w:val="00776228"/>
    <w:rsid w:val="00776A76"/>
    <w:rsid w:val="00786A0C"/>
    <w:rsid w:val="00791537"/>
    <w:rsid w:val="007977F2"/>
    <w:rsid w:val="00797F77"/>
    <w:rsid w:val="007A7505"/>
    <w:rsid w:val="007B3135"/>
    <w:rsid w:val="007B5038"/>
    <w:rsid w:val="007C1E2C"/>
    <w:rsid w:val="007C1F86"/>
    <w:rsid w:val="007C3317"/>
    <w:rsid w:val="007C510A"/>
    <w:rsid w:val="007D325B"/>
    <w:rsid w:val="007D5530"/>
    <w:rsid w:val="007D5FD9"/>
    <w:rsid w:val="007F2C89"/>
    <w:rsid w:val="007F3EB1"/>
    <w:rsid w:val="007F5ED1"/>
    <w:rsid w:val="007F78B2"/>
    <w:rsid w:val="0080541D"/>
    <w:rsid w:val="0080583A"/>
    <w:rsid w:val="0084317A"/>
    <w:rsid w:val="008434CA"/>
    <w:rsid w:val="008528F9"/>
    <w:rsid w:val="008535D2"/>
    <w:rsid w:val="008555BF"/>
    <w:rsid w:val="00866115"/>
    <w:rsid w:val="00870BAB"/>
    <w:rsid w:val="008773B9"/>
    <w:rsid w:val="0088056F"/>
    <w:rsid w:val="00880ADA"/>
    <w:rsid w:val="0088795B"/>
    <w:rsid w:val="008B4399"/>
    <w:rsid w:val="008B732C"/>
    <w:rsid w:val="008B763E"/>
    <w:rsid w:val="008C4A27"/>
    <w:rsid w:val="008C59D8"/>
    <w:rsid w:val="008C6194"/>
    <w:rsid w:val="008D0F95"/>
    <w:rsid w:val="008D6A11"/>
    <w:rsid w:val="008D7CBD"/>
    <w:rsid w:val="008E2186"/>
    <w:rsid w:val="008E2580"/>
    <w:rsid w:val="008E4FDC"/>
    <w:rsid w:val="008E6ACB"/>
    <w:rsid w:val="009029BF"/>
    <w:rsid w:val="0090348B"/>
    <w:rsid w:val="009165B2"/>
    <w:rsid w:val="009309FE"/>
    <w:rsid w:val="009312B2"/>
    <w:rsid w:val="00933376"/>
    <w:rsid w:val="00935DCB"/>
    <w:rsid w:val="009459EC"/>
    <w:rsid w:val="0095196A"/>
    <w:rsid w:val="00954B52"/>
    <w:rsid w:val="00957122"/>
    <w:rsid w:val="00966D54"/>
    <w:rsid w:val="00967040"/>
    <w:rsid w:val="0096749A"/>
    <w:rsid w:val="00976960"/>
    <w:rsid w:val="009802CE"/>
    <w:rsid w:val="00980A2F"/>
    <w:rsid w:val="009859BF"/>
    <w:rsid w:val="009A1071"/>
    <w:rsid w:val="009A287F"/>
    <w:rsid w:val="009A6727"/>
    <w:rsid w:val="009B03F0"/>
    <w:rsid w:val="009B5846"/>
    <w:rsid w:val="009B6EF7"/>
    <w:rsid w:val="009C0278"/>
    <w:rsid w:val="009C16FC"/>
    <w:rsid w:val="009C4429"/>
    <w:rsid w:val="009C6313"/>
    <w:rsid w:val="009D1741"/>
    <w:rsid w:val="009D4D43"/>
    <w:rsid w:val="009D6E09"/>
    <w:rsid w:val="009E7842"/>
    <w:rsid w:val="009F013C"/>
    <w:rsid w:val="009F4CB2"/>
    <w:rsid w:val="00A17E19"/>
    <w:rsid w:val="00A256F6"/>
    <w:rsid w:val="00A26841"/>
    <w:rsid w:val="00A279C1"/>
    <w:rsid w:val="00A32DEE"/>
    <w:rsid w:val="00A33A67"/>
    <w:rsid w:val="00A373BB"/>
    <w:rsid w:val="00A43B86"/>
    <w:rsid w:val="00A50ADE"/>
    <w:rsid w:val="00A65814"/>
    <w:rsid w:val="00A7278B"/>
    <w:rsid w:val="00A77734"/>
    <w:rsid w:val="00A77A5F"/>
    <w:rsid w:val="00A811F9"/>
    <w:rsid w:val="00A93266"/>
    <w:rsid w:val="00AA1D7C"/>
    <w:rsid w:val="00AB221B"/>
    <w:rsid w:val="00AC1918"/>
    <w:rsid w:val="00AC321D"/>
    <w:rsid w:val="00AC35E3"/>
    <w:rsid w:val="00AD34BE"/>
    <w:rsid w:val="00AD3FE6"/>
    <w:rsid w:val="00AD6378"/>
    <w:rsid w:val="00AE1886"/>
    <w:rsid w:val="00AE676F"/>
    <w:rsid w:val="00AF1C8B"/>
    <w:rsid w:val="00AF2CF0"/>
    <w:rsid w:val="00AF5C24"/>
    <w:rsid w:val="00AF60B1"/>
    <w:rsid w:val="00B13DB2"/>
    <w:rsid w:val="00B159BC"/>
    <w:rsid w:val="00B249B7"/>
    <w:rsid w:val="00B256D5"/>
    <w:rsid w:val="00B31FB2"/>
    <w:rsid w:val="00B32387"/>
    <w:rsid w:val="00B53BDE"/>
    <w:rsid w:val="00B6298B"/>
    <w:rsid w:val="00B6724B"/>
    <w:rsid w:val="00B74CB4"/>
    <w:rsid w:val="00BA19EB"/>
    <w:rsid w:val="00BA57D2"/>
    <w:rsid w:val="00BB3E2B"/>
    <w:rsid w:val="00BB4147"/>
    <w:rsid w:val="00BB717A"/>
    <w:rsid w:val="00BD3F18"/>
    <w:rsid w:val="00BD488C"/>
    <w:rsid w:val="00BD50AD"/>
    <w:rsid w:val="00BD6C10"/>
    <w:rsid w:val="00BE188F"/>
    <w:rsid w:val="00BE2E11"/>
    <w:rsid w:val="00BF50F1"/>
    <w:rsid w:val="00BF65F8"/>
    <w:rsid w:val="00BF77C5"/>
    <w:rsid w:val="00BF7F3D"/>
    <w:rsid w:val="00C07221"/>
    <w:rsid w:val="00C12778"/>
    <w:rsid w:val="00C13AC9"/>
    <w:rsid w:val="00C2016F"/>
    <w:rsid w:val="00C20398"/>
    <w:rsid w:val="00C224A0"/>
    <w:rsid w:val="00C30CF4"/>
    <w:rsid w:val="00C31B39"/>
    <w:rsid w:val="00C33F22"/>
    <w:rsid w:val="00C40CC8"/>
    <w:rsid w:val="00C42E25"/>
    <w:rsid w:val="00C461C4"/>
    <w:rsid w:val="00C470FE"/>
    <w:rsid w:val="00C47711"/>
    <w:rsid w:val="00C47C6E"/>
    <w:rsid w:val="00C47E45"/>
    <w:rsid w:val="00C635A9"/>
    <w:rsid w:val="00C65294"/>
    <w:rsid w:val="00C71890"/>
    <w:rsid w:val="00C72D52"/>
    <w:rsid w:val="00C74B53"/>
    <w:rsid w:val="00C8531F"/>
    <w:rsid w:val="00C85A52"/>
    <w:rsid w:val="00C86120"/>
    <w:rsid w:val="00C93DDF"/>
    <w:rsid w:val="00C95821"/>
    <w:rsid w:val="00CB42DA"/>
    <w:rsid w:val="00CB5FF1"/>
    <w:rsid w:val="00CB6D05"/>
    <w:rsid w:val="00CC43C7"/>
    <w:rsid w:val="00CD6354"/>
    <w:rsid w:val="00CE3441"/>
    <w:rsid w:val="00CE6332"/>
    <w:rsid w:val="00CF1012"/>
    <w:rsid w:val="00CF1CAB"/>
    <w:rsid w:val="00CF597A"/>
    <w:rsid w:val="00D01B7B"/>
    <w:rsid w:val="00D1607C"/>
    <w:rsid w:val="00D16744"/>
    <w:rsid w:val="00D33D77"/>
    <w:rsid w:val="00D731C5"/>
    <w:rsid w:val="00D8253A"/>
    <w:rsid w:val="00D82EC7"/>
    <w:rsid w:val="00D84752"/>
    <w:rsid w:val="00D87659"/>
    <w:rsid w:val="00D90BF8"/>
    <w:rsid w:val="00DA6AAC"/>
    <w:rsid w:val="00DB55C0"/>
    <w:rsid w:val="00DB6AC4"/>
    <w:rsid w:val="00DC17E1"/>
    <w:rsid w:val="00DC4659"/>
    <w:rsid w:val="00DC68F4"/>
    <w:rsid w:val="00DC76E7"/>
    <w:rsid w:val="00DC7707"/>
    <w:rsid w:val="00DD1ADC"/>
    <w:rsid w:val="00DD304C"/>
    <w:rsid w:val="00DD52A8"/>
    <w:rsid w:val="00DE02A6"/>
    <w:rsid w:val="00DE11B1"/>
    <w:rsid w:val="00DE499F"/>
    <w:rsid w:val="00DF5C99"/>
    <w:rsid w:val="00E061D3"/>
    <w:rsid w:val="00E14EE6"/>
    <w:rsid w:val="00E22F31"/>
    <w:rsid w:val="00E23765"/>
    <w:rsid w:val="00E23A5D"/>
    <w:rsid w:val="00E24F88"/>
    <w:rsid w:val="00E26CD4"/>
    <w:rsid w:val="00E335DF"/>
    <w:rsid w:val="00E339AD"/>
    <w:rsid w:val="00E36285"/>
    <w:rsid w:val="00E454C5"/>
    <w:rsid w:val="00E51356"/>
    <w:rsid w:val="00E53FAF"/>
    <w:rsid w:val="00E562F3"/>
    <w:rsid w:val="00E57035"/>
    <w:rsid w:val="00E609FF"/>
    <w:rsid w:val="00E62464"/>
    <w:rsid w:val="00E631A6"/>
    <w:rsid w:val="00E65D61"/>
    <w:rsid w:val="00E674A4"/>
    <w:rsid w:val="00E70746"/>
    <w:rsid w:val="00E71567"/>
    <w:rsid w:val="00E74371"/>
    <w:rsid w:val="00E754D6"/>
    <w:rsid w:val="00E80686"/>
    <w:rsid w:val="00E84B1D"/>
    <w:rsid w:val="00E95A2B"/>
    <w:rsid w:val="00E9624F"/>
    <w:rsid w:val="00EA4320"/>
    <w:rsid w:val="00EA699E"/>
    <w:rsid w:val="00EB2D22"/>
    <w:rsid w:val="00EB4B7B"/>
    <w:rsid w:val="00EB57B8"/>
    <w:rsid w:val="00EB59B4"/>
    <w:rsid w:val="00EC3538"/>
    <w:rsid w:val="00EC44B4"/>
    <w:rsid w:val="00EC48DA"/>
    <w:rsid w:val="00EC6878"/>
    <w:rsid w:val="00ED037B"/>
    <w:rsid w:val="00ED42CF"/>
    <w:rsid w:val="00ED7D37"/>
    <w:rsid w:val="00EE0076"/>
    <w:rsid w:val="00EE0410"/>
    <w:rsid w:val="00EE22D6"/>
    <w:rsid w:val="00EE4A8C"/>
    <w:rsid w:val="00EF4E2A"/>
    <w:rsid w:val="00EF5260"/>
    <w:rsid w:val="00EF7083"/>
    <w:rsid w:val="00F02CAE"/>
    <w:rsid w:val="00F05551"/>
    <w:rsid w:val="00F144AE"/>
    <w:rsid w:val="00F3674E"/>
    <w:rsid w:val="00F420A3"/>
    <w:rsid w:val="00F42E89"/>
    <w:rsid w:val="00F4327E"/>
    <w:rsid w:val="00F568BE"/>
    <w:rsid w:val="00F57914"/>
    <w:rsid w:val="00F62263"/>
    <w:rsid w:val="00F67BBB"/>
    <w:rsid w:val="00F817E2"/>
    <w:rsid w:val="00F90897"/>
    <w:rsid w:val="00F91CED"/>
    <w:rsid w:val="00F96C58"/>
    <w:rsid w:val="00F97E64"/>
    <w:rsid w:val="00FA12F0"/>
    <w:rsid w:val="00FA52FE"/>
    <w:rsid w:val="00FA5646"/>
    <w:rsid w:val="00FA72D1"/>
    <w:rsid w:val="00FC4CF7"/>
    <w:rsid w:val="00FD09E9"/>
    <w:rsid w:val="00FE0362"/>
    <w:rsid w:val="00FE527B"/>
    <w:rsid w:val="00FF185C"/>
    <w:rsid w:val="00FF37BE"/>
    <w:rsid w:val="00FF6E35"/>
    <w:rsid w:val="00FF7ED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65A3B81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630C7"/>
  </w:style>
  <w:style w:type="paragraph" w:styleId="1">
    <w:name w:val="heading 1"/>
    <w:basedOn w:val="a"/>
    <w:link w:val="10"/>
    <w:uiPriority w:val="9"/>
    <w:qFormat/>
    <w:rsid w:val="00AF5C24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4E2430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B43412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674A4"/>
    <w:pPr>
      <w:keepNext/>
      <w:keepLines/>
      <w:spacing w:before="40" w:after="0" w:line="259" w:lineRule="auto"/>
      <w:outlineLvl w:val="2"/>
    </w:pPr>
    <w:rPr>
      <w:rFonts w:asciiTheme="majorHAnsi" w:eastAsiaTheme="majorEastAsia" w:hAnsiTheme="majorHAnsi" w:cstheme="majorBidi"/>
      <w:color w:val="77230C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AA1D7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C07221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C0722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C07221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sid w:val="00AF5C24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7">
    <w:name w:val="List Paragraph"/>
    <w:basedOn w:val="a"/>
    <w:uiPriority w:val="34"/>
    <w:qFormat/>
    <w:rsid w:val="00AC1918"/>
    <w:pPr>
      <w:spacing w:after="160" w:line="259" w:lineRule="auto"/>
      <w:ind w:left="720"/>
      <w:contextualSpacing/>
    </w:pPr>
  </w:style>
  <w:style w:type="character" w:styleId="a8">
    <w:name w:val="Intense Emphasis"/>
    <w:basedOn w:val="a0"/>
    <w:uiPriority w:val="21"/>
    <w:qFormat/>
    <w:rsid w:val="00CF597A"/>
    <w:rPr>
      <w:i/>
      <w:iCs/>
      <w:color w:val="E84C22" w:themeColor="accent1"/>
    </w:rPr>
  </w:style>
  <w:style w:type="character" w:customStyle="1" w:styleId="20">
    <w:name w:val="Заголовок 2 Знак"/>
    <w:basedOn w:val="a0"/>
    <w:link w:val="2"/>
    <w:uiPriority w:val="9"/>
    <w:rsid w:val="004E2430"/>
    <w:rPr>
      <w:rFonts w:asciiTheme="majorHAnsi" w:eastAsiaTheme="majorEastAsia" w:hAnsiTheme="majorHAnsi" w:cstheme="majorBidi"/>
      <w:color w:val="B43412" w:themeColor="accent1" w:themeShade="BF"/>
      <w:sz w:val="26"/>
      <w:szCs w:val="26"/>
    </w:rPr>
  </w:style>
  <w:style w:type="character" w:customStyle="1" w:styleId="11">
    <w:name w:val="Неразрешенное упоминание1"/>
    <w:basedOn w:val="a0"/>
    <w:uiPriority w:val="99"/>
    <w:semiHidden/>
    <w:unhideWhenUsed/>
    <w:rsid w:val="002955BC"/>
    <w:rPr>
      <w:color w:val="605E5C"/>
      <w:shd w:val="clear" w:color="auto" w:fill="E1DFDD"/>
    </w:rPr>
  </w:style>
  <w:style w:type="character" w:customStyle="1" w:styleId="30">
    <w:name w:val="Заголовок 3 Знак"/>
    <w:basedOn w:val="a0"/>
    <w:link w:val="3"/>
    <w:uiPriority w:val="9"/>
    <w:semiHidden/>
    <w:rsid w:val="00E674A4"/>
    <w:rPr>
      <w:rFonts w:asciiTheme="majorHAnsi" w:eastAsiaTheme="majorEastAsia" w:hAnsiTheme="majorHAnsi" w:cstheme="majorBidi"/>
      <w:color w:val="77230C" w:themeColor="accent1" w:themeShade="7F"/>
      <w:sz w:val="24"/>
      <w:szCs w:val="24"/>
    </w:rPr>
  </w:style>
  <w:style w:type="character" w:styleId="a9">
    <w:name w:val="Strong"/>
    <w:basedOn w:val="a0"/>
    <w:uiPriority w:val="22"/>
    <w:qFormat/>
    <w:rsid w:val="00E674A4"/>
    <w:rPr>
      <w:b/>
      <w:bCs/>
    </w:rPr>
  </w:style>
  <w:style w:type="character" w:customStyle="1" w:styleId="textactive">
    <w:name w:val="text_active"/>
    <w:basedOn w:val="a0"/>
    <w:rsid w:val="00E674A4"/>
  </w:style>
  <w:style w:type="character" w:styleId="aa">
    <w:name w:val="FollowedHyperlink"/>
    <w:basedOn w:val="a0"/>
    <w:uiPriority w:val="99"/>
    <w:semiHidden/>
    <w:unhideWhenUsed/>
    <w:rsid w:val="009C0278"/>
    <w:rPr>
      <w:color w:val="666699" w:themeColor="followedHyperlink"/>
      <w:u w:val="single"/>
    </w:rPr>
  </w:style>
  <w:style w:type="character" w:customStyle="1" w:styleId="21">
    <w:name w:val="Неразрешенное упоминание2"/>
    <w:basedOn w:val="a0"/>
    <w:uiPriority w:val="99"/>
    <w:semiHidden/>
    <w:unhideWhenUsed/>
    <w:rsid w:val="0095196A"/>
    <w:rPr>
      <w:color w:val="605E5C"/>
      <w:shd w:val="clear" w:color="auto" w:fill="E1DFDD"/>
    </w:rPr>
  </w:style>
  <w:style w:type="character" w:customStyle="1" w:styleId="31">
    <w:name w:val="Неразрешенное упоминание3"/>
    <w:basedOn w:val="a0"/>
    <w:uiPriority w:val="99"/>
    <w:semiHidden/>
    <w:unhideWhenUsed/>
    <w:rsid w:val="00BF65F8"/>
    <w:rPr>
      <w:color w:val="605E5C"/>
      <w:shd w:val="clear" w:color="auto" w:fill="E1DFDD"/>
    </w:rPr>
  </w:style>
  <w:style w:type="character" w:styleId="ab">
    <w:name w:val="Emphasis"/>
    <w:basedOn w:val="a0"/>
    <w:uiPriority w:val="20"/>
    <w:qFormat/>
    <w:rsid w:val="00E51356"/>
    <w:rPr>
      <w:i/>
      <w:iCs/>
    </w:rPr>
  </w:style>
  <w:style w:type="paragraph" w:customStyle="1" w:styleId="futurismarkdown-paragraph">
    <w:name w:val="futurismarkdown-paragraph"/>
    <w:basedOn w:val="a"/>
    <w:rsid w:val="000421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thesis-text">
    <w:name w:val="thesis-text"/>
    <w:basedOn w:val="a"/>
    <w:rsid w:val="007B313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text-wrapper">
    <w:name w:val="text-wrapper"/>
    <w:basedOn w:val="a0"/>
    <w:rsid w:val="007B3135"/>
  </w:style>
  <w:style w:type="character" w:customStyle="1" w:styleId="hidden-bullet">
    <w:name w:val="hidden-bullet"/>
    <w:basedOn w:val="a0"/>
    <w:rsid w:val="007B3135"/>
  </w:style>
  <w:style w:type="character" w:styleId="ac">
    <w:name w:val="annotation reference"/>
    <w:basedOn w:val="a0"/>
    <w:uiPriority w:val="99"/>
    <w:semiHidden/>
    <w:unhideWhenUsed/>
    <w:rsid w:val="00EA4320"/>
    <w:rPr>
      <w:sz w:val="16"/>
      <w:szCs w:val="16"/>
    </w:rPr>
  </w:style>
  <w:style w:type="paragraph" w:styleId="ad">
    <w:name w:val="annotation text"/>
    <w:basedOn w:val="a"/>
    <w:link w:val="ae"/>
    <w:uiPriority w:val="99"/>
    <w:semiHidden/>
    <w:unhideWhenUsed/>
    <w:rsid w:val="00EA4320"/>
    <w:pPr>
      <w:spacing w:line="240" w:lineRule="auto"/>
    </w:pPr>
    <w:rPr>
      <w:sz w:val="20"/>
      <w:szCs w:val="20"/>
    </w:rPr>
  </w:style>
  <w:style w:type="character" w:customStyle="1" w:styleId="ae">
    <w:name w:val="Текст примечания Знак"/>
    <w:basedOn w:val="a0"/>
    <w:link w:val="ad"/>
    <w:uiPriority w:val="99"/>
    <w:semiHidden/>
    <w:rsid w:val="00EA4320"/>
    <w:rPr>
      <w:sz w:val="20"/>
      <w:szCs w:val="20"/>
    </w:rPr>
  </w:style>
  <w:style w:type="paragraph" w:styleId="af">
    <w:name w:val="annotation subject"/>
    <w:basedOn w:val="ad"/>
    <w:next w:val="ad"/>
    <w:link w:val="af0"/>
    <w:uiPriority w:val="99"/>
    <w:semiHidden/>
    <w:unhideWhenUsed/>
    <w:rsid w:val="00EA4320"/>
    <w:rPr>
      <w:b/>
      <w:bCs/>
    </w:rPr>
  </w:style>
  <w:style w:type="character" w:customStyle="1" w:styleId="af0">
    <w:name w:val="Тема примечания Знак"/>
    <w:basedOn w:val="ae"/>
    <w:link w:val="af"/>
    <w:uiPriority w:val="99"/>
    <w:semiHidden/>
    <w:rsid w:val="00EA4320"/>
    <w:rPr>
      <w:b/>
      <w:bCs/>
      <w:sz w:val="20"/>
      <w:szCs w:val="20"/>
    </w:rPr>
  </w:style>
  <w:style w:type="paragraph" w:styleId="af1">
    <w:name w:val="footnote text"/>
    <w:basedOn w:val="a"/>
    <w:link w:val="af2"/>
    <w:uiPriority w:val="99"/>
    <w:semiHidden/>
    <w:unhideWhenUsed/>
    <w:rsid w:val="00535171"/>
    <w:pPr>
      <w:spacing w:after="0" w:line="240" w:lineRule="auto"/>
    </w:pPr>
    <w:rPr>
      <w:sz w:val="20"/>
      <w:szCs w:val="20"/>
    </w:rPr>
  </w:style>
  <w:style w:type="character" w:customStyle="1" w:styleId="af2">
    <w:name w:val="Текст сноски Знак"/>
    <w:basedOn w:val="a0"/>
    <w:link w:val="af1"/>
    <w:uiPriority w:val="99"/>
    <w:semiHidden/>
    <w:rsid w:val="00535171"/>
    <w:rPr>
      <w:sz w:val="20"/>
      <w:szCs w:val="20"/>
    </w:rPr>
  </w:style>
  <w:style w:type="character" w:styleId="af3">
    <w:name w:val="footnote reference"/>
    <w:basedOn w:val="a0"/>
    <w:uiPriority w:val="99"/>
    <w:semiHidden/>
    <w:unhideWhenUsed/>
    <w:rsid w:val="00535171"/>
    <w:rPr>
      <w:vertAlign w:val="superscript"/>
    </w:rPr>
  </w:style>
  <w:style w:type="character" w:customStyle="1" w:styleId="greenbg">
    <w:name w:val="greenbg"/>
    <w:basedOn w:val="a0"/>
    <w:rsid w:val="00776228"/>
  </w:style>
  <w:style w:type="paragraph" w:styleId="af4">
    <w:name w:val="caption"/>
    <w:basedOn w:val="a"/>
    <w:next w:val="a"/>
    <w:uiPriority w:val="35"/>
    <w:unhideWhenUsed/>
    <w:qFormat/>
    <w:rsid w:val="006D5E8E"/>
    <w:pPr>
      <w:spacing w:line="240" w:lineRule="auto"/>
    </w:pPr>
    <w:rPr>
      <w:b/>
      <w:bCs/>
      <w:color w:val="E84C22" w:themeColor="accent1"/>
      <w:sz w:val="18"/>
      <w:szCs w:val="18"/>
    </w:rPr>
  </w:style>
  <w:style w:type="paragraph" w:customStyle="1" w:styleId="ConsPlusNormal">
    <w:name w:val="ConsPlusNormal"/>
    <w:rsid w:val="00104243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630C7"/>
  </w:style>
  <w:style w:type="paragraph" w:styleId="1">
    <w:name w:val="heading 1"/>
    <w:basedOn w:val="a"/>
    <w:link w:val="10"/>
    <w:uiPriority w:val="9"/>
    <w:qFormat/>
    <w:rsid w:val="00AF5C24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4E2430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B43412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674A4"/>
    <w:pPr>
      <w:keepNext/>
      <w:keepLines/>
      <w:spacing w:before="40" w:after="0" w:line="259" w:lineRule="auto"/>
      <w:outlineLvl w:val="2"/>
    </w:pPr>
    <w:rPr>
      <w:rFonts w:asciiTheme="majorHAnsi" w:eastAsiaTheme="majorEastAsia" w:hAnsiTheme="majorHAnsi" w:cstheme="majorBidi"/>
      <w:color w:val="77230C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AA1D7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C07221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C0722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C07221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sid w:val="00AF5C24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7">
    <w:name w:val="List Paragraph"/>
    <w:basedOn w:val="a"/>
    <w:uiPriority w:val="34"/>
    <w:qFormat/>
    <w:rsid w:val="00AC1918"/>
    <w:pPr>
      <w:spacing w:after="160" w:line="259" w:lineRule="auto"/>
      <w:ind w:left="720"/>
      <w:contextualSpacing/>
    </w:pPr>
  </w:style>
  <w:style w:type="character" w:styleId="a8">
    <w:name w:val="Intense Emphasis"/>
    <w:basedOn w:val="a0"/>
    <w:uiPriority w:val="21"/>
    <w:qFormat/>
    <w:rsid w:val="00CF597A"/>
    <w:rPr>
      <w:i/>
      <w:iCs/>
      <w:color w:val="E84C22" w:themeColor="accent1"/>
    </w:rPr>
  </w:style>
  <w:style w:type="character" w:customStyle="1" w:styleId="20">
    <w:name w:val="Заголовок 2 Знак"/>
    <w:basedOn w:val="a0"/>
    <w:link w:val="2"/>
    <w:uiPriority w:val="9"/>
    <w:rsid w:val="004E2430"/>
    <w:rPr>
      <w:rFonts w:asciiTheme="majorHAnsi" w:eastAsiaTheme="majorEastAsia" w:hAnsiTheme="majorHAnsi" w:cstheme="majorBidi"/>
      <w:color w:val="B43412" w:themeColor="accent1" w:themeShade="BF"/>
      <w:sz w:val="26"/>
      <w:szCs w:val="26"/>
    </w:rPr>
  </w:style>
  <w:style w:type="character" w:customStyle="1" w:styleId="11">
    <w:name w:val="Неразрешенное упоминание1"/>
    <w:basedOn w:val="a0"/>
    <w:uiPriority w:val="99"/>
    <w:semiHidden/>
    <w:unhideWhenUsed/>
    <w:rsid w:val="002955BC"/>
    <w:rPr>
      <w:color w:val="605E5C"/>
      <w:shd w:val="clear" w:color="auto" w:fill="E1DFDD"/>
    </w:rPr>
  </w:style>
  <w:style w:type="character" w:customStyle="1" w:styleId="30">
    <w:name w:val="Заголовок 3 Знак"/>
    <w:basedOn w:val="a0"/>
    <w:link w:val="3"/>
    <w:uiPriority w:val="9"/>
    <w:semiHidden/>
    <w:rsid w:val="00E674A4"/>
    <w:rPr>
      <w:rFonts w:asciiTheme="majorHAnsi" w:eastAsiaTheme="majorEastAsia" w:hAnsiTheme="majorHAnsi" w:cstheme="majorBidi"/>
      <w:color w:val="77230C" w:themeColor="accent1" w:themeShade="7F"/>
      <w:sz w:val="24"/>
      <w:szCs w:val="24"/>
    </w:rPr>
  </w:style>
  <w:style w:type="character" w:styleId="a9">
    <w:name w:val="Strong"/>
    <w:basedOn w:val="a0"/>
    <w:uiPriority w:val="22"/>
    <w:qFormat/>
    <w:rsid w:val="00E674A4"/>
    <w:rPr>
      <w:b/>
      <w:bCs/>
    </w:rPr>
  </w:style>
  <w:style w:type="character" w:customStyle="1" w:styleId="textactive">
    <w:name w:val="text_active"/>
    <w:basedOn w:val="a0"/>
    <w:rsid w:val="00E674A4"/>
  </w:style>
  <w:style w:type="character" w:styleId="aa">
    <w:name w:val="FollowedHyperlink"/>
    <w:basedOn w:val="a0"/>
    <w:uiPriority w:val="99"/>
    <w:semiHidden/>
    <w:unhideWhenUsed/>
    <w:rsid w:val="009C0278"/>
    <w:rPr>
      <w:color w:val="666699" w:themeColor="followedHyperlink"/>
      <w:u w:val="single"/>
    </w:rPr>
  </w:style>
  <w:style w:type="character" w:customStyle="1" w:styleId="21">
    <w:name w:val="Неразрешенное упоминание2"/>
    <w:basedOn w:val="a0"/>
    <w:uiPriority w:val="99"/>
    <w:semiHidden/>
    <w:unhideWhenUsed/>
    <w:rsid w:val="0095196A"/>
    <w:rPr>
      <w:color w:val="605E5C"/>
      <w:shd w:val="clear" w:color="auto" w:fill="E1DFDD"/>
    </w:rPr>
  </w:style>
  <w:style w:type="character" w:customStyle="1" w:styleId="31">
    <w:name w:val="Неразрешенное упоминание3"/>
    <w:basedOn w:val="a0"/>
    <w:uiPriority w:val="99"/>
    <w:semiHidden/>
    <w:unhideWhenUsed/>
    <w:rsid w:val="00BF65F8"/>
    <w:rPr>
      <w:color w:val="605E5C"/>
      <w:shd w:val="clear" w:color="auto" w:fill="E1DFDD"/>
    </w:rPr>
  </w:style>
  <w:style w:type="character" w:styleId="ab">
    <w:name w:val="Emphasis"/>
    <w:basedOn w:val="a0"/>
    <w:uiPriority w:val="20"/>
    <w:qFormat/>
    <w:rsid w:val="00E51356"/>
    <w:rPr>
      <w:i/>
      <w:iCs/>
    </w:rPr>
  </w:style>
  <w:style w:type="paragraph" w:customStyle="1" w:styleId="futurismarkdown-paragraph">
    <w:name w:val="futurismarkdown-paragraph"/>
    <w:basedOn w:val="a"/>
    <w:rsid w:val="000421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thesis-text">
    <w:name w:val="thesis-text"/>
    <w:basedOn w:val="a"/>
    <w:rsid w:val="007B313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text-wrapper">
    <w:name w:val="text-wrapper"/>
    <w:basedOn w:val="a0"/>
    <w:rsid w:val="007B3135"/>
  </w:style>
  <w:style w:type="character" w:customStyle="1" w:styleId="hidden-bullet">
    <w:name w:val="hidden-bullet"/>
    <w:basedOn w:val="a0"/>
    <w:rsid w:val="007B3135"/>
  </w:style>
  <w:style w:type="character" w:styleId="ac">
    <w:name w:val="annotation reference"/>
    <w:basedOn w:val="a0"/>
    <w:uiPriority w:val="99"/>
    <w:semiHidden/>
    <w:unhideWhenUsed/>
    <w:rsid w:val="00EA4320"/>
    <w:rPr>
      <w:sz w:val="16"/>
      <w:szCs w:val="16"/>
    </w:rPr>
  </w:style>
  <w:style w:type="paragraph" w:styleId="ad">
    <w:name w:val="annotation text"/>
    <w:basedOn w:val="a"/>
    <w:link w:val="ae"/>
    <w:uiPriority w:val="99"/>
    <w:semiHidden/>
    <w:unhideWhenUsed/>
    <w:rsid w:val="00EA4320"/>
    <w:pPr>
      <w:spacing w:line="240" w:lineRule="auto"/>
    </w:pPr>
    <w:rPr>
      <w:sz w:val="20"/>
      <w:szCs w:val="20"/>
    </w:rPr>
  </w:style>
  <w:style w:type="character" w:customStyle="1" w:styleId="ae">
    <w:name w:val="Текст примечания Знак"/>
    <w:basedOn w:val="a0"/>
    <w:link w:val="ad"/>
    <w:uiPriority w:val="99"/>
    <w:semiHidden/>
    <w:rsid w:val="00EA4320"/>
    <w:rPr>
      <w:sz w:val="20"/>
      <w:szCs w:val="20"/>
    </w:rPr>
  </w:style>
  <w:style w:type="paragraph" w:styleId="af">
    <w:name w:val="annotation subject"/>
    <w:basedOn w:val="ad"/>
    <w:next w:val="ad"/>
    <w:link w:val="af0"/>
    <w:uiPriority w:val="99"/>
    <w:semiHidden/>
    <w:unhideWhenUsed/>
    <w:rsid w:val="00EA4320"/>
    <w:rPr>
      <w:b/>
      <w:bCs/>
    </w:rPr>
  </w:style>
  <w:style w:type="character" w:customStyle="1" w:styleId="af0">
    <w:name w:val="Тема примечания Знак"/>
    <w:basedOn w:val="ae"/>
    <w:link w:val="af"/>
    <w:uiPriority w:val="99"/>
    <w:semiHidden/>
    <w:rsid w:val="00EA4320"/>
    <w:rPr>
      <w:b/>
      <w:bCs/>
      <w:sz w:val="20"/>
      <w:szCs w:val="20"/>
    </w:rPr>
  </w:style>
  <w:style w:type="paragraph" w:styleId="af1">
    <w:name w:val="footnote text"/>
    <w:basedOn w:val="a"/>
    <w:link w:val="af2"/>
    <w:uiPriority w:val="99"/>
    <w:semiHidden/>
    <w:unhideWhenUsed/>
    <w:rsid w:val="00535171"/>
    <w:pPr>
      <w:spacing w:after="0" w:line="240" w:lineRule="auto"/>
    </w:pPr>
    <w:rPr>
      <w:sz w:val="20"/>
      <w:szCs w:val="20"/>
    </w:rPr>
  </w:style>
  <w:style w:type="character" w:customStyle="1" w:styleId="af2">
    <w:name w:val="Текст сноски Знак"/>
    <w:basedOn w:val="a0"/>
    <w:link w:val="af1"/>
    <w:uiPriority w:val="99"/>
    <w:semiHidden/>
    <w:rsid w:val="00535171"/>
    <w:rPr>
      <w:sz w:val="20"/>
      <w:szCs w:val="20"/>
    </w:rPr>
  </w:style>
  <w:style w:type="character" w:styleId="af3">
    <w:name w:val="footnote reference"/>
    <w:basedOn w:val="a0"/>
    <w:uiPriority w:val="99"/>
    <w:semiHidden/>
    <w:unhideWhenUsed/>
    <w:rsid w:val="00535171"/>
    <w:rPr>
      <w:vertAlign w:val="superscript"/>
    </w:rPr>
  </w:style>
  <w:style w:type="character" w:customStyle="1" w:styleId="greenbg">
    <w:name w:val="greenbg"/>
    <w:basedOn w:val="a0"/>
    <w:rsid w:val="00776228"/>
  </w:style>
  <w:style w:type="paragraph" w:styleId="af4">
    <w:name w:val="caption"/>
    <w:basedOn w:val="a"/>
    <w:next w:val="a"/>
    <w:uiPriority w:val="35"/>
    <w:unhideWhenUsed/>
    <w:qFormat/>
    <w:rsid w:val="006D5E8E"/>
    <w:pPr>
      <w:spacing w:line="240" w:lineRule="auto"/>
    </w:pPr>
    <w:rPr>
      <w:b/>
      <w:bCs/>
      <w:color w:val="E84C22" w:themeColor="accent1"/>
      <w:sz w:val="18"/>
      <w:szCs w:val="18"/>
    </w:rPr>
  </w:style>
  <w:style w:type="paragraph" w:customStyle="1" w:styleId="ConsPlusNormal">
    <w:name w:val="ConsPlusNormal"/>
    <w:rsid w:val="00104243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6956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11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440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148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296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033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179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610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927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707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408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362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152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256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739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135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607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510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258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6412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930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56928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7657514">
                      <w:marLeft w:val="15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27826281">
                      <w:marLeft w:val="0"/>
                      <w:marRight w:val="0"/>
                      <w:marTop w:val="1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82183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781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683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420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170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593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yperlink" Target="mailto:ffbuz-u-obao@yandex.ru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2.jpe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Аспект">
  <a:themeElements>
    <a:clrScheme name="Красный и оранжевый">
      <a:dk1>
        <a:sysClr val="windowText" lastClr="000000"/>
      </a:dk1>
      <a:lt1>
        <a:sysClr val="window" lastClr="FFFFFF"/>
      </a:lt1>
      <a:dk2>
        <a:srgbClr val="505046"/>
      </a:dk2>
      <a:lt2>
        <a:srgbClr val="EEECE1"/>
      </a:lt2>
      <a:accent1>
        <a:srgbClr val="E84C22"/>
      </a:accent1>
      <a:accent2>
        <a:srgbClr val="FFBD47"/>
      </a:accent2>
      <a:accent3>
        <a:srgbClr val="B64926"/>
      </a:accent3>
      <a:accent4>
        <a:srgbClr val="FF8427"/>
      </a:accent4>
      <a:accent5>
        <a:srgbClr val="CC9900"/>
      </a:accent5>
      <a:accent6>
        <a:srgbClr val="B22600"/>
      </a:accent6>
      <a:hlink>
        <a:srgbClr val="CC9900"/>
      </a:hlink>
      <a:folHlink>
        <a:srgbClr val="666699"/>
      </a:folHlink>
    </a:clrScheme>
    <a:fontScheme name="Аспект">
      <a:majorFont>
        <a:latin typeface="Trebuchet MS"/>
        <a:ea typeface=""/>
        <a:cs typeface=""/>
        <a:font script="Jpan" typeface="メイリオ"/>
        <a:font script="Hang" typeface="맑은 고딕"/>
        <a:font script="Hans" typeface="方正姚体"/>
        <a:font script="Hant" typeface="微軟正黑體"/>
        <a:font script="Arab" typeface="Tahoma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Trebuchet MS"/>
        <a:ea typeface=""/>
        <a:cs typeface=""/>
        <a:font script="Jpan" typeface="メイリオ"/>
        <a:font script="Hang" typeface="HY그래픽M"/>
        <a:font script="Hans" typeface="华文新魏"/>
        <a:font script="Hant" typeface="微軟正黑體"/>
        <a:font script="Arab" typeface="Tahoma"/>
        <a:font script="Hebr" typeface="Gisha"/>
        <a:font script="Thai" typeface="Iris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ветящийся край">
      <a:fillStyleLst>
        <a:solidFill>
          <a:schemeClr val="phClr"/>
        </a:solidFill>
        <a:solidFill>
          <a:schemeClr val="phClr">
            <a:tint val="55000"/>
          </a:schemeClr>
        </a:solidFill>
        <a:solidFill>
          <a:schemeClr val="phClr"/>
        </a:solidFill>
      </a:fillStyleLst>
      <a:lnStyleLst>
        <a:ln w="12700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>
            <a:outerShdw blurRad="50800" dist="25400" algn="bl" rotWithShape="0">
              <a:srgbClr val="000000">
                <a:alpha val="60000"/>
              </a:srgbClr>
            </a:outerShdw>
          </a:effectLst>
        </a:effectStyle>
        <a:effectStyle>
          <a:effectLst/>
          <a:scene3d>
            <a:camera prst="orthographicFront">
              <a:rot lat="0" lon="0" rev="0"/>
            </a:camera>
            <a:lightRig rig="brightRoom" dir="tl">
              <a:rot lat="0" lon="0" rev="1800000"/>
            </a:lightRig>
          </a:scene3d>
          <a:sp3d contourW="10160" prstMaterial="dkEdge">
            <a:bevelT w="38100" h="50800" prst="angle"/>
            <a:contourClr>
              <a:schemeClr val="phClr">
                <a:shade val="40000"/>
                <a:satMod val="150000"/>
              </a:schemeClr>
            </a:contourClr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90000"/>
                <a:lumMod val="104000"/>
              </a:schemeClr>
            </a:gs>
            <a:gs pos="94000">
              <a:schemeClr val="phClr">
                <a:shade val="96000"/>
                <a:lumMod val="82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90000"/>
                <a:lumMod val="110000"/>
              </a:schemeClr>
            </a:gs>
            <a:gs pos="100000">
              <a:schemeClr val="phClr">
                <a:shade val="94000"/>
                <a:lumMod val="96000"/>
              </a:schemeClr>
            </a:gs>
          </a:gsLst>
          <a:path path="circle">
            <a:fillToRect l="50000" t="50000" r="100000" b="100000"/>
          </a:path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Facet" id="{C0C680CD-088A-49FC-A102-D699147F32B2}" vid="{CFBC31BA-B70F-4F30-BCAA-4F3011E16C4D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630E4A7-6DCB-42B6-8AE2-78D69EDECC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915</Words>
  <Characters>5216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6119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MSI</dc:creator>
  <cp:lastModifiedBy>user</cp:lastModifiedBy>
  <cp:revision>6</cp:revision>
  <cp:lastPrinted>2024-04-08T08:37:00Z</cp:lastPrinted>
  <dcterms:created xsi:type="dcterms:W3CDTF">2026-10-14T08:48:00Z</dcterms:created>
  <dcterms:modified xsi:type="dcterms:W3CDTF">2026-10-20T06:19:00Z</dcterms:modified>
</cp:coreProperties>
</file>