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DC1" w:rsidRDefault="00EC4E4D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E83DC1" w:rsidRDefault="00EC4E4D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E83DC1" w:rsidRDefault="00E83DC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E83DC1" w:rsidRDefault="00E83DC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</w:t>
      </w:r>
      <w:r>
        <w:rPr>
          <w:rFonts w:ascii="Times New Roman" w:hAnsi="Times New Roman"/>
          <w:color w:val="000000"/>
          <w:sz w:val="20"/>
        </w:rPr>
        <w:t xml:space="preserve">   _____</w:t>
      </w:r>
      <w:r>
        <w:rPr>
          <w:rFonts w:ascii="Times New Roman" w:hAnsi="Times New Roman"/>
          <w:color w:val="000000"/>
          <w:sz w:val="20"/>
          <w:u w:val="single"/>
        </w:rPr>
        <w:t xml:space="preserve">   ______     ___</w:t>
      </w:r>
      <w:r>
        <w:rPr>
          <w:rFonts w:ascii="Times New Roman" w:hAnsi="Times New Roman"/>
          <w:color w:val="000000"/>
          <w:sz w:val="20"/>
        </w:rPr>
        <w:t xml:space="preserve"> № </w:t>
      </w:r>
      <w:r>
        <w:rPr>
          <w:rFonts w:ascii="Times New Roman" w:hAnsi="Times New Roman"/>
          <w:color w:val="000000"/>
          <w:sz w:val="20"/>
          <w:u w:val="single"/>
        </w:rPr>
        <w:t>___________       _____</w:t>
      </w:r>
    </w:p>
    <w:p w:rsidR="00E83DC1" w:rsidRDefault="00EC4E4D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E83DC1" w:rsidRDefault="00E83DC1">
      <w:pPr>
        <w:spacing w:before="57"/>
        <w:ind w:left="57" w:firstLine="540"/>
        <w:jc w:val="center"/>
        <w:rPr>
          <w:sz w:val="22"/>
          <w:szCs w:val="22"/>
        </w:rPr>
      </w:pPr>
    </w:p>
    <w:p w:rsidR="00E83DC1" w:rsidRDefault="00E83DC1">
      <w:pPr>
        <w:ind w:left="57" w:firstLine="540"/>
        <w:jc w:val="center"/>
        <w:rPr>
          <w:sz w:val="22"/>
          <w:szCs w:val="22"/>
        </w:rPr>
      </w:pPr>
    </w:p>
    <w:p w:rsidR="00E83DC1" w:rsidRDefault="00E83DC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E83DC1" w:rsidRDefault="00E83DC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E83DC1" w:rsidRDefault="00E83DC1">
      <w:pPr>
        <w:jc w:val="center"/>
      </w:pP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государственной </w:t>
      </w:r>
      <w:r>
        <w:rPr>
          <w:rFonts w:ascii="Times New Roman" w:hAnsi="Times New Roman"/>
          <w:szCs w:val="24"/>
        </w:rPr>
        <w:t>власти области</w:t>
      </w: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E83DC1" w:rsidRDefault="00EC4E4D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E83DC1" w:rsidRDefault="00E83DC1">
      <w:pPr>
        <w:pStyle w:val="10"/>
        <w:rPr>
          <w:b/>
          <w:sz w:val="24"/>
          <w:szCs w:val="24"/>
          <w:lang w:val="ru-RU"/>
        </w:rPr>
      </w:pPr>
    </w:p>
    <w:p w:rsidR="00E83DC1" w:rsidRDefault="00E83DC1">
      <w:pPr>
        <w:pStyle w:val="10"/>
        <w:rPr>
          <w:b/>
          <w:sz w:val="16"/>
          <w:szCs w:val="16"/>
          <w:lang w:val="ru-RU"/>
        </w:rPr>
      </w:pPr>
    </w:p>
    <w:p w:rsidR="00E83DC1" w:rsidRDefault="00E83DC1">
      <w:pPr>
        <w:pStyle w:val="10"/>
        <w:jc w:val="center"/>
        <w:rPr>
          <w:b/>
          <w:sz w:val="24"/>
          <w:szCs w:val="24"/>
          <w:lang w:val="ru-RU"/>
        </w:rPr>
      </w:pPr>
    </w:p>
    <w:p w:rsidR="00E83DC1" w:rsidRDefault="00E83DC1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E83DC1" w:rsidRDefault="00EC4E4D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Предупреждение об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 </w:t>
      </w:r>
    </w:p>
    <w:p w:rsidR="00E83DC1" w:rsidRDefault="00EC4E4D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E83DC1" w:rsidRPr="00EC4E4D" w:rsidRDefault="00EC4E4D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E83DC1" w:rsidRPr="00EC4E4D" w:rsidRDefault="00EC4E4D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E83DC1" w:rsidRDefault="00EC4E4D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E83DC1" w:rsidRDefault="00E83DC1">
      <w:pPr>
        <w:widowControl w:val="0"/>
        <w:numPr>
          <w:ilvl w:val="0"/>
          <w:numId w:val="1"/>
        </w:numPr>
        <w:ind w:left="142" w:right="141"/>
        <w:jc w:val="center"/>
        <w:rPr>
          <w:sz w:val="26"/>
          <w:szCs w:val="26"/>
        </w:rPr>
      </w:pPr>
    </w:p>
    <w:p w:rsidR="00E83DC1" w:rsidRDefault="00EC4E4D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left="142" w:right="141"/>
        <w:contextualSpacing/>
        <w:jc w:val="center"/>
        <w:outlineLvl w:val="0"/>
      </w:pPr>
      <w:r>
        <w:rPr>
          <w:rStyle w:val="af0"/>
          <w:rFonts w:ascii="Times New Roman" w:eastAsia="Batang" w:hAnsi="Times New Roman"/>
          <w:iCs/>
          <w:color w:val="C9211E"/>
          <w:spacing w:val="-4"/>
          <w:sz w:val="28"/>
          <w:szCs w:val="28"/>
          <w:lang w:eastAsia="ar-SA"/>
        </w:rPr>
        <w:t>23-25</w:t>
      </w:r>
      <w:r>
        <w:rPr>
          <w:rStyle w:val="af0"/>
          <w:rFonts w:ascii="Times New Roman" w:eastAsia="Batang" w:hAnsi="Times New Roman"/>
          <w:iCs/>
          <w:color w:val="C9211E"/>
          <w:spacing w:val="-4"/>
          <w:sz w:val="28"/>
          <w:szCs w:val="28"/>
          <w:lang w:eastAsia="ar-SA"/>
        </w:rPr>
        <w:t xml:space="preserve"> июня по области ожидается </w:t>
      </w:r>
      <w:proofErr w:type="gramStart"/>
      <w:r>
        <w:rPr>
          <w:rStyle w:val="af0"/>
          <w:rFonts w:ascii="Times New Roman" w:eastAsia="Batang" w:hAnsi="Times New Roman"/>
          <w:iCs/>
          <w:color w:val="C9211E"/>
          <w:spacing w:val="-4"/>
          <w:sz w:val="28"/>
          <w:szCs w:val="28"/>
          <w:lang w:eastAsia="ar-SA"/>
        </w:rPr>
        <w:t>высокая</w:t>
      </w:r>
      <w:proofErr w:type="gramEnd"/>
      <w:r>
        <w:rPr>
          <w:rStyle w:val="af0"/>
          <w:rFonts w:ascii="Times New Roman" w:eastAsia="Batang" w:hAnsi="Times New Roman"/>
          <w:iCs/>
          <w:color w:val="C9211E"/>
          <w:spacing w:val="-4"/>
          <w:sz w:val="28"/>
          <w:szCs w:val="28"/>
          <w:lang w:eastAsia="ar-SA"/>
        </w:rPr>
        <w:t xml:space="preserve"> 4 класса и чрезвычайная 5 класса пожароопасность лесов.</w:t>
      </w:r>
    </w:p>
    <w:p w:rsidR="00E83DC1" w:rsidRDefault="00E83DC1">
      <w:pPr>
        <w:numPr>
          <w:ilvl w:val="0"/>
          <w:numId w:val="1"/>
        </w:numPr>
        <w:ind w:right="227" w:firstLine="567"/>
        <w:jc w:val="center"/>
        <w:outlineLvl w:val="0"/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</w:pPr>
    </w:p>
    <w:p w:rsidR="00E83DC1" w:rsidRDefault="00EC4E4D">
      <w:pPr>
        <w:numPr>
          <w:ilvl w:val="0"/>
          <w:numId w:val="1"/>
        </w:numPr>
        <w:ind w:right="227" w:firstLine="567"/>
        <w:jc w:val="center"/>
        <w:outlineLvl w:val="0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Прогноз погоды на сутки с 20 часов 22 июня до 20 часов 23 июня</w:t>
      </w:r>
    </w:p>
    <w:p w:rsidR="00E83DC1" w:rsidRDefault="00EC4E4D">
      <w:pPr>
        <w:numPr>
          <w:ilvl w:val="0"/>
          <w:numId w:val="1"/>
        </w:numPr>
        <w:tabs>
          <w:tab w:val="left" w:pos="4107"/>
        </w:tabs>
        <w:jc w:val="both"/>
      </w:pPr>
      <w:proofErr w:type="gramStart"/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преимущественно без осадков, местами кратковременные дожди, грозы, утром в отдельных районах туманы, ветер юго-восточный, северо-восточный 4-9 м/с, при грозах порывы до 14 м/с, температура ночью +8,+13°, в пониженных формах рельефа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+1,+6°, днем +22,+27°, при облачной погоде  +13,+18°, в северных районах +28,+33°, местами до +21,+26°.</w:t>
      </w:r>
      <w:proofErr w:type="gramEnd"/>
    </w:p>
    <w:p w:rsidR="00E83DC1" w:rsidRDefault="00EC4E4D">
      <w:pPr>
        <w:numPr>
          <w:ilvl w:val="0"/>
          <w:numId w:val="1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По городу Иркутску: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ночью и утром небольшой дождь, днём без существенных осадков, ветер юго-восточный 3-8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ночью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+11,+13°, днем  +22,+24°.</w:t>
      </w:r>
    </w:p>
    <w:p w:rsidR="00E83DC1" w:rsidRDefault="00EC4E4D">
      <w:pPr>
        <w:numPr>
          <w:ilvl w:val="0"/>
          <w:numId w:val="1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По оз. Байкал: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местами небольшие дожди, грозы, ветер юго-западный, юго-восточный 7-12 м/с, местами порывы до 15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ночью +6,+11°, днем +15,+20°.</w:t>
      </w:r>
    </w:p>
    <w:p w:rsidR="00E83DC1" w:rsidRDefault="00E83DC1">
      <w:pPr>
        <w:tabs>
          <w:tab w:val="left" w:pos="3544"/>
        </w:tabs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</w:pPr>
    </w:p>
    <w:p w:rsidR="00E83DC1" w:rsidRDefault="00E83DC1">
      <w:pPr>
        <w:tabs>
          <w:tab w:val="left" w:pos="3544"/>
        </w:tabs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</w:pPr>
    </w:p>
    <w:p w:rsidR="00E83DC1" w:rsidRDefault="00EC4E4D">
      <w:pPr>
        <w:numPr>
          <w:ilvl w:val="0"/>
          <w:numId w:val="1"/>
        </w:numPr>
        <w:ind w:left="57" w:firstLine="510"/>
        <w:jc w:val="both"/>
      </w:pPr>
      <w:r>
        <w:rPr>
          <w:rFonts w:ascii="Times New Roman" w:hAnsi="Times New Roman"/>
          <w:b/>
          <w:sz w:val="25"/>
          <w:szCs w:val="25"/>
        </w:rPr>
        <w:t>Рекомендуемые превентивные мероприятия органам</w:t>
      </w:r>
      <w:r>
        <w:rPr>
          <w:rFonts w:ascii="Times New Roman" w:hAnsi="Times New Roman"/>
          <w:b/>
          <w:sz w:val="25"/>
          <w:szCs w:val="25"/>
        </w:rPr>
        <w:t xml:space="preserve"> местного самоуправления: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E83DC1" w:rsidRDefault="00EC4E4D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планы действий в случае возникновения чрезвычайных ситуаций.</w:t>
      </w:r>
    </w:p>
    <w:p w:rsidR="00E83DC1" w:rsidRDefault="00EC4E4D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lastRenderedPageBreak/>
        <w:t xml:space="preserve">- обеспечить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организовать взаимодействие через дежурно-диспетчерские службы с территориальными подраздел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ениями ЖКХ, энергосетей и дорожных служб.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через СМИ довести прогноз о возможных опасных метеорологических явлениях до населения на территории района, городского округа.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количество резервных источников питания, теплоснабжения и их работоспособн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ость.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состав сил и средств муниципального звена ТП РСЧС к реагированию на ЧС.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E83DC1" w:rsidRDefault="00EC4E4D">
      <w:pPr>
        <w:numPr>
          <w:ilvl w:val="0"/>
          <w:numId w:val="1"/>
        </w:numPr>
        <w:tabs>
          <w:tab w:val="left" w:pos="567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резерв горюче-смазочных материалов, продовольствия, меди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каментов и других материальных сре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дств дл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я обеспечения жизнедеятельности населенных пунктов.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беспечить готовность к убытию в зону возможной ЧС сил постоянной готовности. </w:t>
      </w:r>
    </w:p>
    <w:p w:rsidR="00E83DC1" w:rsidRDefault="00EC4E4D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E83DC1" w:rsidRDefault="00EC4E4D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организовать пр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оведение мероприятий по разъяснению населению  о необходимости регистрации туристских гру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пп в Гл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авном управлении МЧС России по Иркутской области.</w:t>
      </w:r>
    </w:p>
    <w:p w:rsidR="00E83DC1" w:rsidRDefault="00EC4E4D">
      <w:pPr>
        <w:numPr>
          <w:ilvl w:val="0"/>
          <w:numId w:val="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довести прогноз до руководителей органов местного самоуправления, объектов экономики, старост сельских насел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енных пунктов, населения, дежурно-диспетчерских служб органов управления муниципального звена ТП РСЧС Иркутской области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  <w:u w:val="single"/>
        </w:rPr>
        <w:t>предупреждение об опасных  метеорологических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 явлениях погоды и рекомендации по порядку реагирования на прогноз;</w:t>
      </w:r>
    </w:p>
    <w:p w:rsidR="00E83DC1" w:rsidRDefault="00EC4E4D">
      <w:pPr>
        <w:numPr>
          <w:ilvl w:val="0"/>
          <w:numId w:val="1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5"/>
          <w:szCs w:val="25"/>
        </w:rPr>
        <w:t xml:space="preserve">По риску аварий на </w:t>
      </w:r>
      <w:r>
        <w:rPr>
          <w:rStyle w:val="af0"/>
          <w:rFonts w:ascii="Times New Roman" w:hAnsi="Times New Roman"/>
          <w:color w:val="000000"/>
          <w:sz w:val="25"/>
          <w:szCs w:val="25"/>
        </w:rPr>
        <w:t>энергосистемах и объектах ЖКХ:</w:t>
      </w:r>
    </w:p>
    <w:p w:rsidR="00E83DC1" w:rsidRDefault="00EC4E4D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E83DC1" w:rsidRDefault="00EC4E4D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выявлять и принимать меры по предупреждению, локализации и ликвидации дефектов и отказов в работе систем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 жизнеобеспечения населения.</w:t>
      </w:r>
    </w:p>
    <w:p w:rsidR="00E83DC1" w:rsidRDefault="00EC4E4D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E83DC1" w:rsidRDefault="00EC4E4D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принять меры по созданию постоянно действующего резерва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мобильных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 (передвижных) электричес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ких станций.</w:t>
      </w:r>
    </w:p>
    <w:p w:rsidR="00E83DC1" w:rsidRDefault="00EC4E4D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E83DC1" w:rsidRDefault="00EC4E4D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проверить укомплектованность экстренных рабочих бригад необходимым оборудованием 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техникой.</w:t>
      </w:r>
    </w:p>
    <w:p w:rsidR="00E83DC1" w:rsidRDefault="00EC4E4D">
      <w:pPr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E83DC1" w:rsidRDefault="00EC4E4D">
      <w:pPr>
        <w:numPr>
          <w:ilvl w:val="0"/>
          <w:numId w:val="1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-принять меры, направленные на осуществление отключения электроэнергии при наличии оснований, установленных законодательст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 проведением заблаговременного оповещения населения.</w:t>
      </w:r>
    </w:p>
    <w:p w:rsidR="00E83DC1" w:rsidRDefault="00EC4E4D">
      <w:pPr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Style w:val="af0"/>
          <w:rFonts w:ascii="Times New Roman" w:hAnsi="Times New Roman"/>
          <w:color w:val="000000"/>
          <w:sz w:val="25"/>
          <w:szCs w:val="25"/>
        </w:rPr>
        <w:t>По риску возникновения лесных (ландшафтных) пожаров и термических точек:</w:t>
      </w:r>
    </w:p>
    <w:p w:rsidR="00E83DC1" w:rsidRDefault="00EC4E4D">
      <w:pPr>
        <w:pStyle w:val="9"/>
        <w:numPr>
          <w:ilvl w:val="0"/>
          <w:numId w:val="1"/>
        </w:numPr>
        <w:ind w:firstLine="567"/>
        <w:jc w:val="both"/>
      </w:pPr>
      <w:r>
        <w:rPr>
          <w:rStyle w:val="aa"/>
          <w:b w:val="0"/>
          <w:bCs w:val="0"/>
          <w:iCs/>
          <w:color w:val="000000"/>
          <w:spacing w:val="-4"/>
          <w:sz w:val="25"/>
          <w:szCs w:val="25"/>
        </w:rPr>
        <w:t xml:space="preserve">- организовать работу патрульных, патрульно-маневренных </w:t>
      </w:r>
      <w:r>
        <w:rPr>
          <w:rStyle w:val="aa"/>
          <w:b w:val="0"/>
          <w:bCs w:val="0"/>
          <w:iCs/>
          <w:color w:val="000000"/>
          <w:spacing w:val="-4"/>
          <w:sz w:val="25"/>
          <w:szCs w:val="25"/>
        </w:rPr>
        <w:t>групп по недопущению возгораний;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lastRenderedPageBreak/>
        <w:t>- при выявлении возгораний, незамедлительно информировать собственников (арендаторов) земель;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организовать работу по разработке дополнительных мероприятий, направленных на обеспечение пожарной безопасности населенных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пунктов и садоводческих товариществ;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и палов травы;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обеспечить выставление стационарных и передвижных межведомственных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постов на территориях населенных пунктов и прилегающих к ним территориях;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outlineLvl w:val="0"/>
      </w:pPr>
      <w:r>
        <w:rPr>
          <w:rStyle w:val="af0"/>
          <w:rFonts w:ascii="Times New Roman" w:hAnsi="Times New Roman"/>
          <w:iCs/>
          <w:color w:val="000000"/>
          <w:spacing w:val="-4"/>
          <w:sz w:val="25"/>
          <w:szCs w:val="25"/>
        </w:rPr>
        <w:t xml:space="preserve"> 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40"/>
        </w:tabs>
        <w:ind w:firstLine="567"/>
        <w:jc w:val="both"/>
        <w:outlineLvl w:val="0"/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5"/>
          <w:szCs w:val="25"/>
          <w:lang w:eastAsia="zh-CN"/>
        </w:rPr>
        <w:t xml:space="preserve"> </w:t>
      </w:r>
    </w:p>
    <w:p w:rsidR="00E83DC1" w:rsidRDefault="00EC4E4D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b/>
          <w:bCs/>
          <w:i/>
          <w:color w:val="000000"/>
          <w:sz w:val="25"/>
          <w:szCs w:val="25"/>
          <w:lang w:eastAsia="zh-CN"/>
        </w:rPr>
        <w:t xml:space="preserve">Обо всех возникших предпосылках </w:t>
      </w:r>
      <w:r>
        <w:rPr>
          <w:rFonts w:ascii="Times New Roman" w:hAnsi="Times New Roman"/>
          <w:b/>
          <w:bCs/>
          <w:i/>
          <w:color w:val="000000"/>
          <w:sz w:val="25"/>
          <w:szCs w:val="25"/>
          <w:lang w:eastAsia="zh-CN"/>
        </w:rPr>
        <w:t>ЧС немедленно информировать ОД ЕДДС Усть-Удинского округа (тел.:8(39545)31-1-82</w:t>
      </w:r>
      <w:r>
        <w:rPr>
          <w:rFonts w:ascii="Times New Roman" w:hAnsi="Times New Roman"/>
          <w:b/>
          <w:bCs/>
          <w:i/>
          <w:color w:val="000000"/>
          <w:sz w:val="25"/>
          <w:szCs w:val="25"/>
          <w:lang w:eastAsia="zh-CN"/>
        </w:rPr>
        <w:t>).</w:t>
      </w:r>
    </w:p>
    <w:p w:rsidR="00E83DC1" w:rsidRDefault="00E83DC1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Cs w:val="24"/>
        </w:rPr>
      </w:pPr>
    </w:p>
    <w:p w:rsidR="00E83DC1" w:rsidRDefault="00E83DC1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Cs w:val="24"/>
        </w:rPr>
      </w:pPr>
    </w:p>
    <w:p w:rsidR="00E83DC1" w:rsidRDefault="00E83DC1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Cs w:val="24"/>
        </w:rPr>
      </w:pPr>
    </w:p>
    <w:p w:rsidR="00E83DC1" w:rsidRDefault="00EC4E4D">
      <w:pPr>
        <w:widowControl w:val="0"/>
        <w:numPr>
          <w:ilvl w:val="0"/>
          <w:numId w:val="1"/>
        </w:numPr>
        <w:tabs>
          <w:tab w:val="left" w:pos="3953"/>
        </w:tabs>
        <w:overflowPunct w:val="0"/>
        <w:outlineLvl w:val="0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</w:t>
      </w:r>
    </w:p>
    <w:sectPr w:rsidR="00E83DC1" w:rsidSect="00E83DC1">
      <w:pgSz w:w="11906" w:h="16838"/>
      <w:pgMar w:top="1670" w:right="572" w:bottom="1020" w:left="1417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Times New 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76F82"/>
    <w:multiLevelType w:val="multilevel"/>
    <w:tmpl w:val="CD8278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F1A4D93"/>
    <w:multiLevelType w:val="multilevel"/>
    <w:tmpl w:val="9684B8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characterSpacingControl w:val="doNotCompress"/>
  <w:compat/>
  <w:rsids>
    <w:rsidRoot w:val="00E83DC1"/>
    <w:rsid w:val="00E83DC1"/>
    <w:rsid w:val="00EC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E83DC1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E83DC1"/>
    <w:rPr>
      <w:sz w:val="28"/>
      <w:szCs w:val="28"/>
    </w:rPr>
  </w:style>
  <w:style w:type="character" w:customStyle="1" w:styleId="WW8Num3z1">
    <w:name w:val="WW8Num3z1"/>
    <w:qFormat/>
    <w:rsid w:val="00E83DC1"/>
  </w:style>
  <w:style w:type="character" w:customStyle="1" w:styleId="WW8Num3z2">
    <w:name w:val="WW8Num3z2"/>
    <w:qFormat/>
    <w:rsid w:val="00E83DC1"/>
  </w:style>
  <w:style w:type="character" w:customStyle="1" w:styleId="WW8Num3z3">
    <w:name w:val="WW8Num3z3"/>
    <w:qFormat/>
    <w:rsid w:val="00E83DC1"/>
  </w:style>
  <w:style w:type="character" w:customStyle="1" w:styleId="WW8Num3z4">
    <w:name w:val="WW8Num3z4"/>
    <w:qFormat/>
    <w:rsid w:val="00E83DC1"/>
  </w:style>
  <w:style w:type="character" w:customStyle="1" w:styleId="WW8Num3z5">
    <w:name w:val="WW8Num3z5"/>
    <w:qFormat/>
    <w:rsid w:val="00E83DC1"/>
  </w:style>
  <w:style w:type="character" w:customStyle="1" w:styleId="WW8Num3z6">
    <w:name w:val="WW8Num3z6"/>
    <w:qFormat/>
    <w:rsid w:val="00E83DC1"/>
  </w:style>
  <w:style w:type="character" w:customStyle="1" w:styleId="WW8Num3z7">
    <w:name w:val="WW8Num3z7"/>
    <w:qFormat/>
    <w:rsid w:val="00E83DC1"/>
  </w:style>
  <w:style w:type="character" w:customStyle="1" w:styleId="WW8Num3z8">
    <w:name w:val="WW8Num3z8"/>
    <w:qFormat/>
    <w:rsid w:val="00E83DC1"/>
  </w:style>
  <w:style w:type="character" w:customStyle="1" w:styleId="192">
    <w:name w:val="Основной шрифт абзаца192"/>
    <w:qFormat/>
    <w:rsid w:val="00E83DC1"/>
  </w:style>
  <w:style w:type="character" w:customStyle="1" w:styleId="WW8Num4z0">
    <w:name w:val="WW8Num4z0"/>
    <w:qFormat/>
    <w:rsid w:val="00E83DC1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E83DC1"/>
  </w:style>
  <w:style w:type="character" w:customStyle="1" w:styleId="WW8Num4z2">
    <w:name w:val="WW8Num4z2"/>
    <w:qFormat/>
    <w:rsid w:val="00E83DC1"/>
  </w:style>
  <w:style w:type="character" w:customStyle="1" w:styleId="WW8Num4z3">
    <w:name w:val="WW8Num4z3"/>
    <w:qFormat/>
    <w:rsid w:val="00E83DC1"/>
  </w:style>
  <w:style w:type="character" w:customStyle="1" w:styleId="WW8Num4z4">
    <w:name w:val="WW8Num4z4"/>
    <w:qFormat/>
    <w:rsid w:val="00E83DC1"/>
  </w:style>
  <w:style w:type="character" w:customStyle="1" w:styleId="WW8Num4z5">
    <w:name w:val="WW8Num4z5"/>
    <w:qFormat/>
    <w:rsid w:val="00E83DC1"/>
  </w:style>
  <w:style w:type="character" w:customStyle="1" w:styleId="WW8Num4z6">
    <w:name w:val="WW8Num4z6"/>
    <w:qFormat/>
    <w:rsid w:val="00E83DC1"/>
  </w:style>
  <w:style w:type="character" w:customStyle="1" w:styleId="WW8Num4z7">
    <w:name w:val="WW8Num4z7"/>
    <w:qFormat/>
    <w:rsid w:val="00E83DC1"/>
  </w:style>
  <w:style w:type="character" w:customStyle="1" w:styleId="WW8Num4z8">
    <w:name w:val="WW8Num4z8"/>
    <w:qFormat/>
    <w:rsid w:val="00E83DC1"/>
  </w:style>
  <w:style w:type="character" w:customStyle="1" w:styleId="2">
    <w:name w:val="Заголовок 2 Знак"/>
    <w:basedOn w:val="a0"/>
    <w:qFormat/>
    <w:rsid w:val="00E83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WW8Num5z0">
    <w:name w:val="WW8Num5z0"/>
    <w:qFormat/>
    <w:rsid w:val="00E83DC1"/>
    <w:rPr>
      <w:rFonts w:ascii="Times New Roman;Times New Roman" w:hAnsi="Times New Roman;Times New Roman" w:cs="Times New Roman;Times New Roman"/>
      <w:b w:val="0"/>
      <w:bCs/>
      <w:i w:val="0"/>
      <w:iCs/>
      <w:sz w:val="28"/>
      <w:szCs w:val="28"/>
      <w:lang w:val="ru-RU" w:eastAsia="en-US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0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E83DC1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1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1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paragraph" w:customStyle="1" w:styleId="afff2">
    <w:name w:val="Содержимое таблицы"/>
    <w:basedOn w:val="a"/>
    <w:qFormat/>
    <w:rsid w:val="00E83DC1"/>
    <w:pPr>
      <w:widowControl w:val="0"/>
      <w:suppressLineNumbers/>
    </w:pPr>
  </w:style>
  <w:style w:type="paragraph" w:customStyle="1" w:styleId="afff3">
    <w:name w:val="Горизонтальная линия"/>
    <w:basedOn w:val="a"/>
    <w:next w:val="a4"/>
    <w:qFormat/>
    <w:rsid w:val="00E83DC1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E83DC1"/>
  </w:style>
  <w:style w:type="numbering" w:customStyle="1" w:styleId="WW8Num4">
    <w:name w:val="WW8Num4"/>
    <w:qFormat/>
    <w:rsid w:val="00E83DC1"/>
  </w:style>
  <w:style w:type="numbering" w:customStyle="1" w:styleId="WW8Num5">
    <w:name w:val="WW8Num5"/>
    <w:qFormat/>
    <w:rsid w:val="00E83DC1"/>
  </w:style>
  <w:style w:type="table" w:styleId="afff4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BA401-33DE-4E9E-AB96-F7F93DB0C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2359</TotalTime>
  <Pages>1</Pages>
  <Words>971</Words>
  <Characters>5537</Characters>
  <Application>Microsoft Office Word</Application>
  <DocSecurity>0</DocSecurity>
  <Lines>46</Lines>
  <Paragraphs>12</Paragraphs>
  <ScaleCrop>false</ScaleCrop>
  <Company>Microsoft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1099</cp:revision>
  <cp:lastPrinted>2026-06-22T04:45:00Z</cp:lastPrinted>
  <dcterms:created xsi:type="dcterms:W3CDTF">2024-05-16T09:55:00Z</dcterms:created>
  <dcterms:modified xsi:type="dcterms:W3CDTF">2026-06-22T04:45:00Z</dcterms:modified>
  <dc:language>ru-RU</dc:language>
</cp:coreProperties>
</file>