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CB5" w:rsidRPr="003E7CB5" w:rsidRDefault="003E7CB5" w:rsidP="003E7CB5">
      <w:pPr>
        <w:jc w:val="center"/>
        <w:rPr>
          <w:rFonts w:ascii="Times New Roman" w:hAnsi="Times New Roman" w:cs="Times New Roman"/>
          <w:b/>
          <w:sz w:val="24"/>
        </w:rPr>
      </w:pPr>
      <w:r w:rsidRPr="003E7CB5">
        <w:rPr>
          <w:rFonts w:ascii="Times New Roman" w:hAnsi="Times New Roman" w:cs="Times New Roman"/>
          <w:b/>
          <w:sz w:val="24"/>
        </w:rPr>
        <w:t>Консультирование контролируемых лиц в устной форме может осуществляться также на собрания</w:t>
      </w:r>
      <w:bookmarkStart w:id="0" w:name="_GoBack"/>
      <w:bookmarkEnd w:id="0"/>
      <w:r w:rsidRPr="003E7CB5">
        <w:rPr>
          <w:rFonts w:ascii="Times New Roman" w:hAnsi="Times New Roman" w:cs="Times New Roman"/>
          <w:b/>
          <w:sz w:val="24"/>
        </w:rPr>
        <w:t>х и конференциях граждан.</w:t>
      </w:r>
    </w:p>
    <w:p w:rsidR="003E7CB5" w:rsidRPr="003E7CB5" w:rsidRDefault="003E7CB5" w:rsidP="003E7CB5">
      <w:pPr>
        <w:spacing w:after="0"/>
        <w:jc w:val="both"/>
        <w:rPr>
          <w:rFonts w:ascii="Times New Roman" w:hAnsi="Times New Roman" w:cs="Times New Roman"/>
          <w:sz w:val="24"/>
        </w:rPr>
      </w:pPr>
      <w:r w:rsidRPr="003E7CB5">
        <w:rPr>
          <w:rFonts w:ascii="Times New Roman" w:hAnsi="Times New Roman" w:cs="Times New Roman"/>
          <w:sz w:val="24"/>
        </w:rPr>
        <w:tab/>
        <w:t>Консультирование контролируемых лиц осуществляется должностным лицом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 Личный прием граждан проводится руководителем контрольного органа (или) должностным лицом. Информация о месте приема, а также об установленных для приема днях и часах размещается на официальном сайте контрольного органа в специальном разделе, посвященном контрольной деятельности.</w:t>
      </w:r>
    </w:p>
    <w:p w:rsidR="003E7CB5" w:rsidRPr="003E7CB5" w:rsidRDefault="003E7CB5" w:rsidP="003E7CB5">
      <w:pPr>
        <w:spacing w:after="0"/>
        <w:jc w:val="both"/>
        <w:rPr>
          <w:rFonts w:ascii="Times New Roman" w:hAnsi="Times New Roman" w:cs="Times New Roman"/>
          <w:sz w:val="24"/>
        </w:rPr>
      </w:pPr>
      <w:r w:rsidRPr="003E7CB5">
        <w:rPr>
          <w:rFonts w:ascii="Times New Roman" w:hAnsi="Times New Roman" w:cs="Times New Roman"/>
          <w:sz w:val="24"/>
        </w:rPr>
        <w:t>Консультирование осуществляется в устной или письменной форме по следующим вопросам:</w:t>
      </w:r>
    </w:p>
    <w:p w:rsidR="003E7CB5" w:rsidRPr="003E7CB5" w:rsidRDefault="003E7CB5" w:rsidP="003E7CB5">
      <w:pPr>
        <w:spacing w:after="0"/>
        <w:jc w:val="both"/>
        <w:rPr>
          <w:rFonts w:ascii="Times New Roman" w:hAnsi="Times New Roman" w:cs="Times New Roman"/>
          <w:sz w:val="24"/>
        </w:rPr>
      </w:pPr>
      <w:r w:rsidRPr="003E7CB5">
        <w:rPr>
          <w:rFonts w:ascii="Times New Roman" w:hAnsi="Times New Roman" w:cs="Times New Roman"/>
          <w:sz w:val="24"/>
        </w:rPr>
        <w:t>1)</w:t>
      </w:r>
      <w:r w:rsidRPr="003E7CB5">
        <w:rPr>
          <w:rFonts w:ascii="Times New Roman" w:hAnsi="Times New Roman" w:cs="Times New Roman"/>
          <w:sz w:val="24"/>
        </w:rPr>
        <w:tab/>
        <w:t>организация и осуществление контроля в сфере благоустройства;</w:t>
      </w:r>
    </w:p>
    <w:p w:rsidR="003E7CB5" w:rsidRDefault="003E7CB5" w:rsidP="003E7CB5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Pr="003E7CB5">
        <w:rPr>
          <w:rFonts w:ascii="Times New Roman" w:hAnsi="Times New Roman" w:cs="Times New Roman"/>
          <w:sz w:val="24"/>
        </w:rPr>
        <w:t>2)</w:t>
      </w:r>
      <w:r w:rsidRPr="003E7CB5">
        <w:rPr>
          <w:rFonts w:ascii="Times New Roman" w:hAnsi="Times New Roman" w:cs="Times New Roman"/>
          <w:sz w:val="24"/>
        </w:rPr>
        <w:tab/>
        <w:t xml:space="preserve">порядок осуществления контрольных мероприятий, установленных настоящим Положением; </w:t>
      </w:r>
    </w:p>
    <w:p w:rsidR="003E7CB5" w:rsidRPr="003E7CB5" w:rsidRDefault="003E7CB5" w:rsidP="003E7CB5">
      <w:pPr>
        <w:spacing w:after="0"/>
        <w:jc w:val="both"/>
        <w:rPr>
          <w:rFonts w:ascii="Times New Roman" w:hAnsi="Times New Roman" w:cs="Times New Roman"/>
          <w:sz w:val="24"/>
        </w:rPr>
      </w:pPr>
      <w:r w:rsidRPr="003E7CB5">
        <w:rPr>
          <w:rFonts w:ascii="Times New Roman" w:hAnsi="Times New Roman" w:cs="Times New Roman"/>
          <w:sz w:val="24"/>
        </w:rPr>
        <w:t>3) порядок обжалования действий (бездействия) должностных лиц;</w:t>
      </w:r>
    </w:p>
    <w:p w:rsidR="003E7CB5" w:rsidRPr="003E7CB5" w:rsidRDefault="003E7CB5" w:rsidP="003E7CB5">
      <w:pPr>
        <w:spacing w:after="0"/>
        <w:jc w:val="both"/>
        <w:rPr>
          <w:rFonts w:ascii="Times New Roman" w:hAnsi="Times New Roman" w:cs="Times New Roman"/>
          <w:sz w:val="24"/>
        </w:rPr>
      </w:pPr>
      <w:r w:rsidRPr="003E7CB5">
        <w:rPr>
          <w:rFonts w:ascii="Times New Roman" w:hAnsi="Times New Roman" w:cs="Times New Roman"/>
          <w:sz w:val="24"/>
        </w:rPr>
        <w:t>4)</w:t>
      </w:r>
      <w:r w:rsidRPr="003E7CB5">
        <w:rPr>
          <w:rFonts w:ascii="Times New Roman" w:hAnsi="Times New Roman" w:cs="Times New Roman"/>
          <w:sz w:val="24"/>
        </w:rPr>
        <w:tab/>
        <w:t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контрольным органом в рамках контрольных мероприятий.</w:t>
      </w:r>
    </w:p>
    <w:p w:rsidR="00C96ED3" w:rsidRPr="003E7CB5" w:rsidRDefault="003E7CB5" w:rsidP="003E7CB5">
      <w:pPr>
        <w:spacing w:after="0"/>
        <w:jc w:val="both"/>
        <w:rPr>
          <w:rFonts w:ascii="Times New Roman" w:hAnsi="Times New Roman" w:cs="Times New Roman"/>
          <w:sz w:val="24"/>
        </w:rPr>
      </w:pPr>
      <w:r w:rsidRPr="003E7CB5">
        <w:rPr>
          <w:rFonts w:ascii="Times New Roman" w:hAnsi="Times New Roman" w:cs="Times New Roman"/>
          <w:sz w:val="24"/>
        </w:rPr>
        <w:t>Консультирование контролируемых лиц в устной форме может осуществляться также на собраниях и конференциях граждан.</w:t>
      </w:r>
    </w:p>
    <w:sectPr w:rsidR="00C96ED3" w:rsidRPr="003E7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CB5"/>
    <w:rsid w:val="003E7CB5"/>
    <w:rsid w:val="00C9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2026-04-15T03:34:00Z</dcterms:created>
  <dcterms:modified xsi:type="dcterms:W3CDTF">2026-04-15T03:36:00Z</dcterms:modified>
</cp:coreProperties>
</file>