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73B70" w14:textId="2E9FDE2C" w:rsidR="00C36F61" w:rsidRPr="002C5589" w:rsidRDefault="00C36F61" w:rsidP="002C5589">
      <w:pPr>
        <w:spacing w:after="0" w:line="240" w:lineRule="auto"/>
        <w:jc w:val="both"/>
        <w:rPr>
          <w:rFonts w:ascii="Times New Roman" w:hAnsi="Times New Roman"/>
          <w:b/>
          <w:color w:val="252525"/>
          <w:sz w:val="24"/>
          <w:szCs w:val="24"/>
        </w:rPr>
      </w:pPr>
      <w:bookmarkStart w:id="0" w:name="_GoBack"/>
      <w:bookmarkEnd w:id="0"/>
      <w:r w:rsidRPr="002C5589">
        <w:rPr>
          <w:rFonts w:ascii="Times New Roman" w:hAnsi="Times New Roman"/>
          <w:b/>
          <w:color w:val="252525"/>
          <w:sz w:val="24"/>
          <w:szCs w:val="24"/>
        </w:rPr>
        <w:t>Об итогах информационной кампании о налоговых льготах при налогообложении имущества</w:t>
      </w:r>
    </w:p>
    <w:p w14:paraId="1C20135A" w14:textId="77777777" w:rsidR="00C36F61" w:rsidRPr="002C5589" w:rsidRDefault="00C36F61" w:rsidP="002C5589">
      <w:pPr>
        <w:spacing w:after="0" w:line="240" w:lineRule="auto"/>
        <w:jc w:val="both"/>
        <w:rPr>
          <w:rFonts w:ascii="Times New Roman" w:hAnsi="Times New Roman"/>
          <w:color w:val="252525"/>
          <w:sz w:val="24"/>
          <w:szCs w:val="24"/>
        </w:rPr>
      </w:pPr>
    </w:p>
    <w:p w14:paraId="03000000" w14:textId="4336AB76" w:rsidR="00A430DE" w:rsidRPr="002C5589" w:rsidRDefault="00C36F61" w:rsidP="002C558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C5589">
        <w:rPr>
          <w:rFonts w:ascii="Times New Roman" w:hAnsi="Times New Roman"/>
          <w:color w:val="252525"/>
          <w:sz w:val="24"/>
          <w:szCs w:val="24"/>
        </w:rPr>
        <w:t>Межрайонная ИФНС России №16 по Иркутской области провела кампанию по информированию физических лиц и организаций о налоговых льготах при налогообложении имущества за налоговый период 2023 года и о порядке их предоставления.</w:t>
      </w:r>
    </w:p>
    <w:p w14:paraId="3415046B" w14:textId="77777777" w:rsidR="00C36F61" w:rsidRPr="002C5589" w:rsidRDefault="00C36F61" w:rsidP="002C5589">
      <w:pPr>
        <w:spacing w:after="0" w:line="240" w:lineRule="auto"/>
        <w:jc w:val="both"/>
        <w:rPr>
          <w:rFonts w:ascii="Times New Roman" w:hAnsi="Times New Roman"/>
          <w:color w:val="252525"/>
          <w:sz w:val="24"/>
          <w:szCs w:val="24"/>
        </w:rPr>
      </w:pPr>
    </w:p>
    <w:p w14:paraId="04000000" w14:textId="17E4DB54" w:rsidR="00A430DE" w:rsidRPr="002C5589" w:rsidRDefault="00C36F61" w:rsidP="002C5589">
      <w:pPr>
        <w:spacing w:after="0" w:line="240" w:lineRule="auto"/>
        <w:jc w:val="both"/>
        <w:rPr>
          <w:rFonts w:ascii="Arial" w:hAnsi="Arial"/>
          <w:color w:val="252525"/>
          <w:sz w:val="24"/>
          <w:szCs w:val="24"/>
        </w:rPr>
      </w:pPr>
      <w:r w:rsidRPr="002C5589">
        <w:rPr>
          <w:rFonts w:ascii="Times New Roman" w:hAnsi="Times New Roman"/>
          <w:color w:val="252525"/>
          <w:sz w:val="24"/>
          <w:szCs w:val="24"/>
        </w:rPr>
        <w:t>С наступлением нового года стартовала очередная кампания по расчету физическим лицам имущественных налогов за 2023 год. Для их расчета налоговые органы используют информацию о соответствующих объектах налогообложения и правах на них, которая поступает из регистрирующих органов. Суммы имущественных налогов, исчисленных физическим лицам, включаются в налоговые уведомления.</w:t>
      </w:r>
    </w:p>
    <w:p w14:paraId="30605053" w14:textId="77777777" w:rsidR="00C36F61" w:rsidRPr="002C5589" w:rsidRDefault="00C36F61" w:rsidP="002C5589">
      <w:pPr>
        <w:spacing w:after="0" w:line="240" w:lineRule="auto"/>
        <w:jc w:val="both"/>
        <w:rPr>
          <w:rFonts w:ascii="Times New Roman" w:hAnsi="Times New Roman"/>
          <w:color w:val="252525"/>
          <w:sz w:val="24"/>
          <w:szCs w:val="24"/>
        </w:rPr>
      </w:pPr>
    </w:p>
    <w:p w14:paraId="05000000" w14:textId="34A669EA" w:rsidR="00A430DE" w:rsidRPr="002C5589" w:rsidRDefault="00C36F61" w:rsidP="002C5589">
      <w:pPr>
        <w:spacing w:after="0" w:line="240" w:lineRule="auto"/>
        <w:jc w:val="both"/>
        <w:rPr>
          <w:rFonts w:ascii="Arial" w:hAnsi="Arial"/>
          <w:color w:val="252525"/>
          <w:sz w:val="24"/>
          <w:szCs w:val="24"/>
        </w:rPr>
      </w:pPr>
      <w:r w:rsidRPr="002C5589">
        <w:rPr>
          <w:rFonts w:ascii="Times New Roman" w:hAnsi="Times New Roman"/>
          <w:color w:val="252525"/>
          <w:sz w:val="24"/>
          <w:szCs w:val="24"/>
        </w:rPr>
        <w:t>Налоговой службой ежегодно реализуются мероприятия по расчету имущественных налогов и для юридических лиц, для них формируются сообщения об исчисленных налогах.</w:t>
      </w:r>
    </w:p>
    <w:p w14:paraId="79F65CB0" w14:textId="77777777" w:rsidR="00C36F61" w:rsidRPr="002C5589" w:rsidRDefault="00C36F61" w:rsidP="002C5589">
      <w:pPr>
        <w:spacing w:after="0" w:line="240" w:lineRule="auto"/>
        <w:jc w:val="both"/>
        <w:rPr>
          <w:rFonts w:ascii="Times New Roman" w:hAnsi="Times New Roman"/>
          <w:color w:val="252525"/>
          <w:sz w:val="24"/>
          <w:szCs w:val="24"/>
        </w:rPr>
      </w:pPr>
    </w:p>
    <w:p w14:paraId="08000000" w14:textId="2B37A8CD" w:rsidR="00A430DE" w:rsidRPr="002C5589" w:rsidRDefault="0039201F" w:rsidP="002C5589">
      <w:pPr>
        <w:spacing w:after="0" w:line="240" w:lineRule="auto"/>
        <w:jc w:val="both"/>
        <w:rPr>
          <w:rFonts w:ascii="Arial" w:hAnsi="Arial"/>
          <w:color w:val="252525"/>
          <w:sz w:val="24"/>
          <w:szCs w:val="24"/>
        </w:rPr>
      </w:pPr>
      <w:r w:rsidRPr="002C5589">
        <w:rPr>
          <w:rFonts w:ascii="Times New Roman" w:hAnsi="Times New Roman"/>
          <w:color w:val="252525"/>
          <w:sz w:val="24"/>
          <w:szCs w:val="24"/>
        </w:rPr>
        <w:t>Для корректного расчета налогов наряду с информацией об объектах налог</w:t>
      </w:r>
      <w:r w:rsidR="004B3650" w:rsidRPr="002C5589">
        <w:rPr>
          <w:rFonts w:ascii="Times New Roman" w:hAnsi="Times New Roman"/>
          <w:color w:val="252525"/>
          <w:sz w:val="24"/>
          <w:szCs w:val="24"/>
        </w:rPr>
        <w:t>ообложения и их характеристиках</w:t>
      </w:r>
      <w:r w:rsidRPr="002C5589">
        <w:rPr>
          <w:rFonts w:ascii="Times New Roman" w:hAnsi="Times New Roman"/>
          <w:color w:val="252525"/>
          <w:sz w:val="24"/>
          <w:szCs w:val="24"/>
        </w:rPr>
        <w:t xml:space="preserve"> крайне необходима и</w:t>
      </w:r>
      <w:r w:rsidR="00C36F61" w:rsidRPr="002C5589">
        <w:rPr>
          <w:rFonts w:ascii="Times New Roman" w:hAnsi="Times New Roman"/>
          <w:color w:val="252525"/>
          <w:sz w:val="24"/>
          <w:szCs w:val="24"/>
        </w:rPr>
        <w:t>нформация</w:t>
      </w:r>
      <w:r w:rsidRPr="002C5589">
        <w:rPr>
          <w:rFonts w:ascii="Times New Roman" w:hAnsi="Times New Roman"/>
          <w:color w:val="252525"/>
          <w:sz w:val="24"/>
          <w:szCs w:val="24"/>
        </w:rPr>
        <w:t xml:space="preserve"> о налоговых льготах.</w:t>
      </w:r>
      <w:r w:rsidR="004B3650" w:rsidRPr="002C5589">
        <w:rPr>
          <w:rFonts w:ascii="Arial" w:hAnsi="Arial"/>
          <w:color w:val="252525"/>
          <w:sz w:val="24"/>
          <w:szCs w:val="24"/>
        </w:rPr>
        <w:t xml:space="preserve"> </w:t>
      </w:r>
      <w:r w:rsidR="004B3650" w:rsidRPr="002C5589">
        <w:rPr>
          <w:rFonts w:ascii="Times New Roman" w:hAnsi="Times New Roman"/>
          <w:color w:val="252525"/>
          <w:sz w:val="24"/>
          <w:szCs w:val="24"/>
        </w:rPr>
        <w:t>Л</w:t>
      </w:r>
      <w:r w:rsidR="00C36F61" w:rsidRPr="002C5589">
        <w:rPr>
          <w:rFonts w:ascii="Times New Roman" w:hAnsi="Times New Roman"/>
          <w:color w:val="252525"/>
          <w:sz w:val="24"/>
          <w:szCs w:val="24"/>
        </w:rPr>
        <w:t xml:space="preserve">ьгота – </w:t>
      </w:r>
      <w:r w:rsidRPr="002C5589">
        <w:rPr>
          <w:rFonts w:ascii="Times New Roman" w:hAnsi="Times New Roman"/>
          <w:color w:val="252525"/>
          <w:sz w:val="24"/>
          <w:szCs w:val="24"/>
        </w:rPr>
        <w:t xml:space="preserve">это </w:t>
      </w:r>
      <w:r w:rsidR="00C36F61" w:rsidRPr="002C5589">
        <w:rPr>
          <w:rFonts w:ascii="Times New Roman" w:hAnsi="Times New Roman"/>
          <w:color w:val="252525"/>
          <w:sz w:val="24"/>
          <w:szCs w:val="24"/>
        </w:rPr>
        <w:t xml:space="preserve">преимущество, предоставляемое государством либо </w:t>
      </w:r>
      <w:r w:rsidR="004B3650" w:rsidRPr="002C5589">
        <w:rPr>
          <w:rFonts w:ascii="Times New Roman" w:hAnsi="Times New Roman"/>
          <w:color w:val="252525"/>
          <w:sz w:val="24"/>
          <w:szCs w:val="24"/>
        </w:rPr>
        <w:t>органами местного самоуправления</w:t>
      </w:r>
      <w:r w:rsidR="00C36F61" w:rsidRPr="002C5589">
        <w:rPr>
          <w:rFonts w:ascii="Times New Roman" w:hAnsi="Times New Roman"/>
          <w:color w:val="252525"/>
          <w:sz w:val="24"/>
          <w:szCs w:val="24"/>
        </w:rPr>
        <w:t xml:space="preserve"> определенной категории налогоплательщиков с целью </w:t>
      </w:r>
      <w:r w:rsidR="003A5651" w:rsidRPr="002C5589">
        <w:rPr>
          <w:rFonts w:ascii="Times New Roman" w:hAnsi="Times New Roman"/>
          <w:color w:val="252525"/>
          <w:sz w:val="24"/>
          <w:szCs w:val="24"/>
        </w:rPr>
        <w:t xml:space="preserve">частичного или полного освобождения от </w:t>
      </w:r>
      <w:r w:rsidR="00C36F61" w:rsidRPr="002C5589">
        <w:rPr>
          <w:rFonts w:ascii="Times New Roman" w:hAnsi="Times New Roman"/>
          <w:color w:val="252525"/>
          <w:sz w:val="24"/>
          <w:szCs w:val="24"/>
        </w:rPr>
        <w:t>налого</w:t>
      </w:r>
      <w:r w:rsidR="004B3650" w:rsidRPr="002C5589">
        <w:rPr>
          <w:rFonts w:ascii="Times New Roman" w:hAnsi="Times New Roman"/>
          <w:color w:val="252525"/>
          <w:sz w:val="24"/>
          <w:szCs w:val="24"/>
        </w:rPr>
        <w:t>обложения</w:t>
      </w:r>
      <w:r w:rsidR="00C36F61" w:rsidRPr="002C5589">
        <w:rPr>
          <w:rFonts w:ascii="Times New Roman" w:hAnsi="Times New Roman"/>
          <w:color w:val="252525"/>
          <w:sz w:val="24"/>
          <w:szCs w:val="24"/>
        </w:rPr>
        <w:t>.</w:t>
      </w:r>
    </w:p>
    <w:p w14:paraId="6AC5E0C0" w14:textId="77777777" w:rsidR="0039201F" w:rsidRPr="002C5589" w:rsidRDefault="0039201F" w:rsidP="002C5589">
      <w:pPr>
        <w:spacing w:after="0" w:line="240" w:lineRule="auto"/>
        <w:jc w:val="both"/>
        <w:rPr>
          <w:rFonts w:ascii="Times New Roman" w:hAnsi="Times New Roman"/>
          <w:color w:val="252525"/>
          <w:sz w:val="24"/>
          <w:szCs w:val="24"/>
        </w:rPr>
      </w:pPr>
    </w:p>
    <w:p w14:paraId="09000000" w14:textId="48B01EF0" w:rsidR="00A430DE" w:rsidRPr="002C5589" w:rsidRDefault="00534DA1" w:rsidP="002C5589">
      <w:pPr>
        <w:spacing w:after="0" w:line="240" w:lineRule="auto"/>
        <w:jc w:val="both"/>
        <w:rPr>
          <w:rFonts w:ascii="Arial" w:hAnsi="Arial"/>
          <w:color w:val="252525"/>
          <w:sz w:val="24"/>
          <w:szCs w:val="24"/>
        </w:rPr>
      </w:pPr>
      <w:r w:rsidRPr="002C5589">
        <w:rPr>
          <w:rFonts w:ascii="Times New Roman" w:hAnsi="Times New Roman"/>
          <w:color w:val="252525"/>
          <w:sz w:val="24"/>
          <w:szCs w:val="24"/>
        </w:rPr>
        <w:t>О</w:t>
      </w:r>
      <w:r w:rsidR="00C36F61" w:rsidRPr="002C5589">
        <w:rPr>
          <w:rFonts w:ascii="Times New Roman" w:hAnsi="Times New Roman"/>
          <w:color w:val="252525"/>
          <w:sz w:val="24"/>
          <w:szCs w:val="24"/>
        </w:rPr>
        <w:t>сновная категория</w:t>
      </w:r>
      <w:r w:rsidR="004B3650" w:rsidRPr="002C5589">
        <w:rPr>
          <w:rFonts w:ascii="Times New Roman" w:hAnsi="Times New Roman"/>
          <w:color w:val="252525"/>
          <w:sz w:val="24"/>
          <w:szCs w:val="24"/>
        </w:rPr>
        <w:t xml:space="preserve"> лиц</w:t>
      </w:r>
      <w:r w:rsidR="00C36F61" w:rsidRPr="002C5589">
        <w:rPr>
          <w:rFonts w:ascii="Times New Roman" w:hAnsi="Times New Roman"/>
          <w:color w:val="252525"/>
          <w:sz w:val="24"/>
          <w:szCs w:val="24"/>
        </w:rPr>
        <w:t xml:space="preserve">, которым для </w:t>
      </w:r>
      <w:r w:rsidR="004B3650" w:rsidRPr="002C5589">
        <w:rPr>
          <w:rFonts w:ascii="Times New Roman" w:hAnsi="Times New Roman"/>
          <w:color w:val="252525"/>
          <w:sz w:val="24"/>
          <w:szCs w:val="24"/>
        </w:rPr>
        <w:t xml:space="preserve">получения </w:t>
      </w:r>
      <w:r w:rsidR="00C36F61" w:rsidRPr="002C5589">
        <w:rPr>
          <w:rFonts w:ascii="Times New Roman" w:hAnsi="Times New Roman"/>
          <w:color w:val="252525"/>
          <w:sz w:val="24"/>
          <w:szCs w:val="24"/>
        </w:rPr>
        <w:t>налоговой льготы требуется представление заявления</w:t>
      </w:r>
      <w:r w:rsidR="004B3650" w:rsidRPr="002C5589">
        <w:rPr>
          <w:rFonts w:ascii="Times New Roman" w:hAnsi="Times New Roman"/>
          <w:color w:val="252525"/>
          <w:sz w:val="24"/>
          <w:szCs w:val="24"/>
        </w:rPr>
        <w:t>,</w:t>
      </w:r>
      <w:r w:rsidR="00C36F61" w:rsidRPr="002C5589">
        <w:rPr>
          <w:rFonts w:ascii="Times New Roman" w:hAnsi="Times New Roman"/>
          <w:color w:val="252525"/>
          <w:sz w:val="24"/>
          <w:szCs w:val="24"/>
        </w:rPr>
        <w:t xml:space="preserve"> – индивидуальные предприниматели, применяющие специальные налоговые режимы и использующие облагаемое налогом имущество при осуществлении предпринимательской деятельности. </w:t>
      </w:r>
      <w:r w:rsidRPr="002C5589">
        <w:rPr>
          <w:rFonts w:ascii="Times New Roman" w:hAnsi="Times New Roman"/>
          <w:color w:val="252525"/>
          <w:sz w:val="24"/>
          <w:szCs w:val="24"/>
        </w:rPr>
        <w:t xml:space="preserve">Чтобы </w:t>
      </w:r>
      <w:r w:rsidR="00C36F61" w:rsidRPr="002C5589">
        <w:rPr>
          <w:rFonts w:ascii="Times New Roman" w:hAnsi="Times New Roman"/>
          <w:color w:val="252525"/>
          <w:sz w:val="24"/>
          <w:szCs w:val="24"/>
        </w:rPr>
        <w:t>не уплачивать налог за такое имущество</w:t>
      </w:r>
      <w:r w:rsidRPr="002C5589">
        <w:rPr>
          <w:rFonts w:ascii="Times New Roman" w:hAnsi="Times New Roman"/>
          <w:color w:val="252525"/>
          <w:sz w:val="24"/>
          <w:szCs w:val="24"/>
        </w:rPr>
        <w:t>, требуется ежегодно заявлять о праве</w:t>
      </w:r>
      <w:r w:rsidR="00C36F61" w:rsidRPr="002C5589">
        <w:rPr>
          <w:rFonts w:ascii="Times New Roman" w:hAnsi="Times New Roman"/>
          <w:color w:val="252525"/>
          <w:sz w:val="24"/>
          <w:szCs w:val="24"/>
        </w:rPr>
        <w:t xml:space="preserve"> на льготу.</w:t>
      </w:r>
    </w:p>
    <w:p w14:paraId="1CB0C2D0" w14:textId="77777777" w:rsidR="00534DA1" w:rsidRPr="002C5589" w:rsidRDefault="00534DA1" w:rsidP="002C5589">
      <w:pPr>
        <w:spacing w:after="0" w:line="240" w:lineRule="auto"/>
        <w:jc w:val="both"/>
        <w:rPr>
          <w:rFonts w:ascii="Times New Roman" w:hAnsi="Times New Roman"/>
          <w:color w:val="252525"/>
          <w:sz w:val="24"/>
          <w:szCs w:val="24"/>
        </w:rPr>
      </w:pPr>
    </w:p>
    <w:p w14:paraId="0A000000" w14:textId="1811820B" w:rsidR="00A430DE" w:rsidRPr="002C5589" w:rsidRDefault="00534DA1" w:rsidP="002C5589">
      <w:pPr>
        <w:spacing w:after="0" w:line="240" w:lineRule="auto"/>
        <w:jc w:val="both"/>
        <w:rPr>
          <w:rFonts w:ascii="Arial" w:hAnsi="Arial"/>
          <w:color w:val="252525"/>
          <w:sz w:val="24"/>
          <w:szCs w:val="24"/>
        </w:rPr>
      </w:pPr>
      <w:r w:rsidRPr="002C5589">
        <w:rPr>
          <w:rFonts w:ascii="Times New Roman" w:hAnsi="Times New Roman"/>
          <w:color w:val="252525"/>
          <w:sz w:val="24"/>
          <w:szCs w:val="24"/>
        </w:rPr>
        <w:t>Для юридических</w:t>
      </w:r>
      <w:r w:rsidR="00C36F61" w:rsidRPr="002C5589">
        <w:rPr>
          <w:rFonts w:ascii="Times New Roman" w:hAnsi="Times New Roman"/>
          <w:color w:val="252525"/>
          <w:sz w:val="24"/>
          <w:szCs w:val="24"/>
        </w:rPr>
        <w:t xml:space="preserve"> лиц широко применяется беззаявительный порядок предоставления налоговых льгот. </w:t>
      </w:r>
      <w:r w:rsidRPr="002C5589">
        <w:rPr>
          <w:rFonts w:ascii="Times New Roman" w:hAnsi="Times New Roman"/>
          <w:color w:val="252525"/>
          <w:sz w:val="24"/>
          <w:szCs w:val="24"/>
        </w:rPr>
        <w:t>Это касается налогов</w:t>
      </w:r>
      <w:r w:rsidR="00C36F61" w:rsidRPr="002C5589">
        <w:rPr>
          <w:rFonts w:ascii="Times New Roman" w:hAnsi="Times New Roman"/>
          <w:color w:val="252525"/>
          <w:sz w:val="24"/>
          <w:szCs w:val="24"/>
        </w:rPr>
        <w:t xml:space="preserve">, в отношении которых организации освобождены от обязанности </w:t>
      </w:r>
      <w:r w:rsidRPr="002C5589">
        <w:rPr>
          <w:rFonts w:ascii="Times New Roman" w:hAnsi="Times New Roman"/>
          <w:color w:val="252525"/>
          <w:sz w:val="24"/>
          <w:szCs w:val="24"/>
        </w:rPr>
        <w:t>представлять налоговые декларации</w:t>
      </w:r>
      <w:r w:rsidR="00C36F61" w:rsidRPr="002C5589">
        <w:rPr>
          <w:rFonts w:ascii="Times New Roman" w:hAnsi="Times New Roman"/>
          <w:color w:val="252525"/>
          <w:sz w:val="24"/>
          <w:szCs w:val="24"/>
        </w:rPr>
        <w:t xml:space="preserve"> – земельный </w:t>
      </w:r>
      <w:r w:rsidRPr="002C5589">
        <w:rPr>
          <w:rFonts w:ascii="Times New Roman" w:hAnsi="Times New Roman"/>
          <w:color w:val="252525"/>
          <w:sz w:val="24"/>
          <w:szCs w:val="24"/>
        </w:rPr>
        <w:t xml:space="preserve">и </w:t>
      </w:r>
      <w:r w:rsidR="00C36F61" w:rsidRPr="002C5589">
        <w:rPr>
          <w:rFonts w:ascii="Times New Roman" w:hAnsi="Times New Roman"/>
          <w:color w:val="252525"/>
          <w:sz w:val="24"/>
          <w:szCs w:val="24"/>
        </w:rPr>
        <w:t>транспортный налог</w:t>
      </w:r>
      <w:r w:rsidRPr="002C5589">
        <w:rPr>
          <w:rFonts w:ascii="Times New Roman" w:hAnsi="Times New Roman"/>
          <w:color w:val="252525"/>
          <w:sz w:val="24"/>
          <w:szCs w:val="24"/>
        </w:rPr>
        <w:t>и</w:t>
      </w:r>
      <w:r w:rsidR="00C36F61" w:rsidRPr="002C5589">
        <w:rPr>
          <w:rFonts w:ascii="Times New Roman" w:hAnsi="Times New Roman"/>
          <w:color w:val="252525"/>
          <w:sz w:val="24"/>
          <w:szCs w:val="24"/>
        </w:rPr>
        <w:t>, налог на имущество организаций в отношении объектов недвижимости</w:t>
      </w:r>
      <w:r w:rsidRPr="002C5589">
        <w:rPr>
          <w:rFonts w:ascii="Times New Roman" w:hAnsi="Times New Roman"/>
          <w:color w:val="252525"/>
          <w:sz w:val="24"/>
          <w:szCs w:val="24"/>
        </w:rPr>
        <w:t>, налоговая база</w:t>
      </w:r>
      <w:r w:rsidR="00C36F61" w:rsidRPr="002C5589">
        <w:rPr>
          <w:rFonts w:ascii="Times New Roman" w:hAnsi="Times New Roman"/>
          <w:color w:val="252525"/>
          <w:sz w:val="24"/>
          <w:szCs w:val="24"/>
        </w:rPr>
        <w:t xml:space="preserve"> по которым определяется как кадастровая стоимость.</w:t>
      </w:r>
    </w:p>
    <w:p w14:paraId="6208365C" w14:textId="77777777" w:rsidR="00534DA1" w:rsidRPr="002C5589" w:rsidRDefault="00534DA1" w:rsidP="002C5589">
      <w:pPr>
        <w:spacing w:after="0" w:line="240" w:lineRule="auto"/>
        <w:jc w:val="both"/>
        <w:rPr>
          <w:rFonts w:ascii="Times New Roman" w:hAnsi="Times New Roman"/>
          <w:color w:val="252525"/>
          <w:sz w:val="24"/>
          <w:szCs w:val="24"/>
        </w:rPr>
      </w:pPr>
    </w:p>
    <w:p w14:paraId="0B000000" w14:textId="4FB0A8DF" w:rsidR="00A430DE" w:rsidRPr="002C5589" w:rsidRDefault="00784571" w:rsidP="002C5589">
      <w:pPr>
        <w:spacing w:after="0" w:line="240" w:lineRule="auto"/>
        <w:jc w:val="both"/>
        <w:rPr>
          <w:rFonts w:ascii="Times New Roman" w:hAnsi="Times New Roman"/>
          <w:color w:val="252525"/>
          <w:sz w:val="24"/>
          <w:szCs w:val="24"/>
        </w:rPr>
      </w:pPr>
      <w:r w:rsidRPr="002C5589">
        <w:rPr>
          <w:rFonts w:ascii="Times New Roman" w:hAnsi="Times New Roman"/>
          <w:color w:val="252525"/>
          <w:sz w:val="24"/>
          <w:szCs w:val="24"/>
        </w:rPr>
        <w:t>Инспекцией н</w:t>
      </w:r>
      <w:r w:rsidR="00534DA1" w:rsidRPr="002C5589">
        <w:rPr>
          <w:rFonts w:ascii="Times New Roman" w:hAnsi="Times New Roman"/>
          <w:color w:val="252525"/>
          <w:sz w:val="24"/>
          <w:szCs w:val="24"/>
        </w:rPr>
        <w:t xml:space="preserve">алоговые льготы </w:t>
      </w:r>
      <w:r w:rsidR="00C36F61" w:rsidRPr="002C5589">
        <w:rPr>
          <w:rFonts w:ascii="Times New Roman" w:hAnsi="Times New Roman"/>
          <w:color w:val="252525"/>
          <w:sz w:val="24"/>
          <w:szCs w:val="24"/>
        </w:rPr>
        <w:t>пред</w:t>
      </w:r>
      <w:r w:rsidRPr="002C5589">
        <w:rPr>
          <w:rFonts w:ascii="Times New Roman" w:hAnsi="Times New Roman"/>
          <w:color w:val="252525"/>
          <w:sz w:val="24"/>
          <w:szCs w:val="24"/>
        </w:rPr>
        <w:t>оставлены</w:t>
      </w:r>
      <w:r w:rsidR="00C36F61" w:rsidRPr="002C5589">
        <w:rPr>
          <w:rFonts w:ascii="Times New Roman" w:hAnsi="Times New Roman"/>
          <w:color w:val="252525"/>
          <w:sz w:val="24"/>
          <w:szCs w:val="24"/>
        </w:rPr>
        <w:t xml:space="preserve"> 44 организациям по 944 земельным участкам на общую сумму </w:t>
      </w:r>
      <w:r w:rsidRPr="002C5589">
        <w:rPr>
          <w:rFonts w:ascii="Times New Roman" w:hAnsi="Times New Roman"/>
          <w:color w:val="252525"/>
          <w:sz w:val="24"/>
          <w:szCs w:val="24"/>
        </w:rPr>
        <w:t xml:space="preserve">44,7 млн </w:t>
      </w:r>
      <w:r w:rsidR="00C36F61" w:rsidRPr="002C5589">
        <w:rPr>
          <w:rFonts w:ascii="Times New Roman" w:hAnsi="Times New Roman"/>
          <w:color w:val="252525"/>
          <w:sz w:val="24"/>
          <w:szCs w:val="24"/>
        </w:rPr>
        <w:t xml:space="preserve">рублей, по налогу на имущество </w:t>
      </w:r>
      <w:r w:rsidRPr="002C5589">
        <w:rPr>
          <w:rFonts w:ascii="Times New Roman" w:hAnsi="Times New Roman"/>
          <w:color w:val="252525"/>
          <w:sz w:val="24"/>
          <w:szCs w:val="24"/>
        </w:rPr>
        <w:t xml:space="preserve">- </w:t>
      </w:r>
      <w:r w:rsidR="00C36F61" w:rsidRPr="002C5589">
        <w:rPr>
          <w:rFonts w:ascii="Times New Roman" w:hAnsi="Times New Roman"/>
          <w:color w:val="252525"/>
          <w:sz w:val="24"/>
          <w:szCs w:val="24"/>
        </w:rPr>
        <w:t>276 организациям по 586 объектам недви</w:t>
      </w:r>
      <w:r w:rsidRPr="002C5589">
        <w:rPr>
          <w:rFonts w:ascii="Times New Roman" w:hAnsi="Times New Roman"/>
          <w:color w:val="252525"/>
          <w:sz w:val="24"/>
          <w:szCs w:val="24"/>
        </w:rPr>
        <w:t>жимости на общую сумму 43,7 млн</w:t>
      </w:r>
      <w:r w:rsidR="00C36F61" w:rsidRPr="002C5589">
        <w:rPr>
          <w:rFonts w:ascii="Times New Roman" w:hAnsi="Times New Roman"/>
          <w:color w:val="252525"/>
          <w:sz w:val="24"/>
          <w:szCs w:val="24"/>
        </w:rPr>
        <w:t xml:space="preserve"> рублей</w:t>
      </w:r>
      <w:r w:rsidRPr="002C5589">
        <w:rPr>
          <w:rFonts w:ascii="Times New Roman" w:hAnsi="Times New Roman"/>
          <w:color w:val="252525"/>
          <w:sz w:val="24"/>
          <w:szCs w:val="24"/>
        </w:rPr>
        <w:t>.</w:t>
      </w:r>
    </w:p>
    <w:p w14:paraId="474B58B0" w14:textId="77777777" w:rsidR="00784571" w:rsidRPr="002C5589" w:rsidRDefault="00784571" w:rsidP="002C5589">
      <w:pPr>
        <w:spacing w:after="0" w:line="240" w:lineRule="auto"/>
        <w:jc w:val="both"/>
        <w:rPr>
          <w:rFonts w:ascii="Times New Roman" w:hAnsi="Times New Roman"/>
          <w:color w:val="252525"/>
          <w:sz w:val="24"/>
          <w:szCs w:val="24"/>
        </w:rPr>
      </w:pPr>
    </w:p>
    <w:p w14:paraId="0E000000" w14:textId="2CC19C32" w:rsidR="00A430DE" w:rsidRPr="002C5589" w:rsidRDefault="00C36F61" w:rsidP="002C5589">
      <w:pPr>
        <w:spacing w:after="0" w:line="240" w:lineRule="auto"/>
        <w:jc w:val="both"/>
        <w:rPr>
          <w:rFonts w:ascii="Arial" w:hAnsi="Arial"/>
          <w:b/>
          <w:color w:val="252525"/>
          <w:sz w:val="24"/>
          <w:szCs w:val="24"/>
        </w:rPr>
      </w:pPr>
      <w:r w:rsidRPr="002C5589">
        <w:rPr>
          <w:rFonts w:ascii="Times New Roman" w:hAnsi="Times New Roman"/>
          <w:color w:val="252525"/>
          <w:sz w:val="24"/>
          <w:szCs w:val="24"/>
        </w:rPr>
        <w:t xml:space="preserve">Законодательство о налогах и сборах не содержит установленных для налогоплательщиков сроков предоставления заявлений о </w:t>
      </w:r>
      <w:r w:rsidR="002C5589" w:rsidRPr="002C5589">
        <w:rPr>
          <w:rFonts w:ascii="Times New Roman" w:hAnsi="Times New Roman"/>
          <w:color w:val="252525"/>
          <w:sz w:val="24"/>
          <w:szCs w:val="24"/>
        </w:rPr>
        <w:t xml:space="preserve">налоговых </w:t>
      </w:r>
      <w:r w:rsidRPr="002C5589">
        <w:rPr>
          <w:rFonts w:ascii="Times New Roman" w:hAnsi="Times New Roman"/>
          <w:color w:val="252525"/>
          <w:sz w:val="24"/>
          <w:szCs w:val="24"/>
        </w:rPr>
        <w:t>льгот</w:t>
      </w:r>
      <w:r w:rsidR="00784571" w:rsidRPr="002C5589">
        <w:rPr>
          <w:rFonts w:ascii="Times New Roman" w:hAnsi="Times New Roman"/>
          <w:color w:val="252525"/>
          <w:sz w:val="24"/>
          <w:szCs w:val="24"/>
        </w:rPr>
        <w:t>ах</w:t>
      </w:r>
      <w:r w:rsidRPr="002C5589">
        <w:rPr>
          <w:rFonts w:ascii="Times New Roman" w:hAnsi="Times New Roman"/>
          <w:color w:val="252525"/>
          <w:sz w:val="24"/>
          <w:szCs w:val="24"/>
        </w:rPr>
        <w:t xml:space="preserve">. </w:t>
      </w:r>
      <w:r w:rsidR="00784571" w:rsidRPr="002C5589">
        <w:rPr>
          <w:rFonts w:ascii="Times New Roman" w:hAnsi="Times New Roman"/>
          <w:color w:val="252525"/>
          <w:sz w:val="24"/>
          <w:szCs w:val="24"/>
        </w:rPr>
        <w:t xml:space="preserve">Однако </w:t>
      </w:r>
      <w:r w:rsidRPr="002C5589">
        <w:rPr>
          <w:rFonts w:ascii="Times New Roman" w:hAnsi="Times New Roman"/>
          <w:color w:val="252525"/>
          <w:sz w:val="24"/>
          <w:szCs w:val="24"/>
        </w:rPr>
        <w:t xml:space="preserve">уже в апреле налоговыми органами будут формироваться налоговые уведомления для физических лиц и сообщения об исчисленных суммах налогов для юридических лиц. За период проведения информационной кампании </w:t>
      </w:r>
      <w:r w:rsidR="002C5589" w:rsidRPr="002C5589">
        <w:rPr>
          <w:rFonts w:ascii="Times New Roman" w:hAnsi="Times New Roman"/>
          <w:color w:val="252525"/>
          <w:sz w:val="24"/>
          <w:szCs w:val="24"/>
        </w:rPr>
        <w:t xml:space="preserve">в инспекцию </w:t>
      </w:r>
      <w:r w:rsidRPr="002C5589">
        <w:rPr>
          <w:rFonts w:ascii="Times New Roman" w:hAnsi="Times New Roman"/>
          <w:color w:val="252525"/>
          <w:sz w:val="24"/>
          <w:szCs w:val="24"/>
        </w:rPr>
        <w:t xml:space="preserve">поступило 453 заявления о налоговых льготах, </w:t>
      </w:r>
    </w:p>
    <w:p w14:paraId="63DC5CC1" w14:textId="77777777" w:rsidR="00534DA1" w:rsidRPr="002C5589" w:rsidRDefault="00534DA1" w:rsidP="002C5589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white"/>
        </w:rPr>
      </w:pPr>
    </w:p>
    <w:p w14:paraId="15000000" w14:textId="2B0D79B0" w:rsidR="00A430DE" w:rsidRPr="002C5589" w:rsidRDefault="00C36F61" w:rsidP="005063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5589">
        <w:rPr>
          <w:rFonts w:ascii="Times New Roman" w:hAnsi="Times New Roman"/>
          <w:sz w:val="24"/>
          <w:szCs w:val="24"/>
          <w:highlight w:val="white"/>
        </w:rPr>
        <w:t>С полной информацией о налоговых льготах по имущественным налогам, установленных на территории региона или муниципальн</w:t>
      </w:r>
      <w:r w:rsidR="005063BC">
        <w:rPr>
          <w:rFonts w:ascii="Times New Roman" w:hAnsi="Times New Roman"/>
          <w:sz w:val="24"/>
          <w:szCs w:val="24"/>
          <w:highlight w:val="white"/>
        </w:rPr>
        <w:t>ых</w:t>
      </w:r>
      <w:r w:rsidRPr="002C5589">
        <w:rPr>
          <w:rFonts w:ascii="Times New Roman" w:hAnsi="Times New Roman"/>
          <w:sz w:val="24"/>
          <w:szCs w:val="24"/>
          <w:highlight w:val="white"/>
        </w:rPr>
        <w:t xml:space="preserve"> образовани</w:t>
      </w:r>
      <w:r w:rsidR="005063BC">
        <w:rPr>
          <w:rFonts w:ascii="Times New Roman" w:hAnsi="Times New Roman"/>
          <w:sz w:val="24"/>
          <w:szCs w:val="24"/>
          <w:highlight w:val="white"/>
        </w:rPr>
        <w:t>й</w:t>
      </w:r>
      <w:r w:rsidRPr="002C5589">
        <w:rPr>
          <w:rFonts w:ascii="Times New Roman" w:hAnsi="Times New Roman"/>
          <w:sz w:val="24"/>
          <w:szCs w:val="24"/>
          <w:highlight w:val="white"/>
        </w:rPr>
        <w:t>, можно ознакомиться с помощью онлайн-сервиса «Справочная информация о ставках и льготах по имущественным налогам» на сайте ФНС России www.nalog.gov.ru .</w:t>
      </w:r>
    </w:p>
    <w:p w14:paraId="16000000" w14:textId="77777777" w:rsidR="00A430DE" w:rsidRPr="002C5589" w:rsidRDefault="00A430DE" w:rsidP="002C5589">
      <w:pPr>
        <w:spacing w:after="0" w:line="240" w:lineRule="auto"/>
        <w:rPr>
          <w:sz w:val="24"/>
          <w:szCs w:val="24"/>
        </w:rPr>
      </w:pPr>
    </w:p>
    <w:sectPr w:rsidR="00A430DE" w:rsidRPr="002C5589" w:rsidSect="00C36F61">
      <w:pgSz w:w="11906" w:h="16838"/>
      <w:pgMar w:top="851" w:right="991" w:bottom="1134" w:left="1276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16890"/>
    <w:multiLevelType w:val="multilevel"/>
    <w:tmpl w:val="4E103DC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0DE"/>
    <w:rsid w:val="002C5589"/>
    <w:rsid w:val="0039201F"/>
    <w:rsid w:val="003A5651"/>
    <w:rsid w:val="00415730"/>
    <w:rsid w:val="004B3650"/>
    <w:rsid w:val="005063BC"/>
    <w:rsid w:val="00534DA1"/>
    <w:rsid w:val="0055615F"/>
    <w:rsid w:val="00615112"/>
    <w:rsid w:val="00784571"/>
    <w:rsid w:val="007C61A3"/>
    <w:rsid w:val="00A430DE"/>
    <w:rsid w:val="00BC4667"/>
    <w:rsid w:val="00C3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link w:val="20"/>
    <w:uiPriority w:val="9"/>
    <w:qFormat/>
    <w:pPr>
      <w:spacing w:beforeAutospacing="1" w:afterAutospacing="1" w:line="240" w:lineRule="auto"/>
      <w:outlineLvl w:val="1"/>
    </w:pPr>
    <w:rPr>
      <w:rFonts w:ascii="Times New Roman" w:hAnsi="Times New Roman"/>
      <w:b/>
      <w:sz w:val="3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12">
    <w:name w:val="Основной шрифт абзаца1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8">
    <w:name w:val="Title"/>
    <w:next w:val="a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link w:val="20"/>
    <w:uiPriority w:val="9"/>
    <w:qFormat/>
    <w:pPr>
      <w:spacing w:beforeAutospacing="1" w:afterAutospacing="1" w:line="240" w:lineRule="auto"/>
      <w:outlineLvl w:val="1"/>
    </w:pPr>
    <w:rPr>
      <w:rFonts w:ascii="Times New Roman" w:hAnsi="Times New Roman"/>
      <w:b/>
      <w:sz w:val="3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12">
    <w:name w:val="Основной шрифт абзаца1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8">
    <w:name w:val="Title"/>
    <w:next w:val="a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1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Татаринова Алёна Вячеславна</dc:creator>
  <cp:lastModifiedBy>user</cp:lastModifiedBy>
  <cp:revision>2</cp:revision>
  <cp:lastPrinted>2024-04-04T04:36:00Z</cp:lastPrinted>
  <dcterms:created xsi:type="dcterms:W3CDTF">2024-04-05T01:18:00Z</dcterms:created>
  <dcterms:modified xsi:type="dcterms:W3CDTF">2024-04-05T01:18:00Z</dcterms:modified>
</cp:coreProperties>
</file>