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13A4" w:rsidRPr="005713A4" w:rsidRDefault="005713A4" w:rsidP="005713A4">
      <w:pPr>
        <w:shd w:val="clear" w:color="auto" w:fill="F3F5FC"/>
        <w:spacing w:after="0" w:line="315" w:lineRule="atLeast"/>
        <w:ind w:left="105" w:right="105" w:firstLine="375"/>
        <w:jc w:val="center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713A4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Порядок выдачи специального разрешения на движение по автомобильным дорогам тяжеловесного и (или) крупногабаритного транспортного средства утвержден Приказом Минтранса России от 05.06.2019 № 167.</w:t>
      </w:r>
    </w:p>
    <w:p w:rsidR="005713A4" w:rsidRPr="005713A4" w:rsidRDefault="005713A4" w:rsidP="005713A4">
      <w:pPr>
        <w:shd w:val="clear" w:color="auto" w:fill="F3F5FC"/>
        <w:spacing w:after="0" w:line="315" w:lineRule="atLeast"/>
        <w:ind w:left="105" w:right="105" w:firstLine="375"/>
        <w:jc w:val="center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713A4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5713A4" w:rsidRPr="005713A4" w:rsidRDefault="005713A4" w:rsidP="005713A4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713A4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Специальное разрешение на движение по автомобильным дорогам тяжеловесного и (или) крупногабаритного транспортного средства выдается:</w:t>
      </w:r>
    </w:p>
    <w:p w:rsidR="005713A4" w:rsidRPr="005713A4" w:rsidRDefault="005713A4" w:rsidP="005713A4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713A4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по федеральным дорогам – Росавтодором:</w:t>
      </w:r>
    </w:p>
    <w:p w:rsidR="005713A4" w:rsidRPr="005713A4" w:rsidRDefault="005713A4" w:rsidP="005713A4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713A4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по региональным дорогам и дорогам межмуниципального значения Иркутской области - министерством строительства, дорожного хозяйства Иркутской области.</w:t>
      </w:r>
    </w:p>
    <w:p w:rsidR="005713A4" w:rsidRPr="005713A4" w:rsidRDefault="005713A4" w:rsidP="005713A4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713A4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В соответствии с вышеуказанным Порядком специальное разрешение выдается на одну поездку или на несколько поездок (не более десяти) транспортного средства по определенному маршруту без груза или с аналогичным грузом, имеющим одинаковую характеристику (полное наименование, марка, модель, габариты, масса). Специальное разрешение выдается на срок до трех месяцев.</w:t>
      </w:r>
    </w:p>
    <w:p w:rsidR="005713A4" w:rsidRPr="005713A4" w:rsidRDefault="005713A4" w:rsidP="005713A4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713A4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Специальное разрешение выдается на одну поездку или на несколько поездок (не более тридцати) крупногабаритной сельскохозяйственной техники (комбайн, трактор) своим ходом в период с марта по сентябрь в пределах одного муниципального образования. Специальное разрешение выдается на срок до трех месяцев.</w:t>
      </w:r>
    </w:p>
    <w:p w:rsidR="005713A4" w:rsidRPr="005713A4" w:rsidRDefault="005713A4" w:rsidP="005713A4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713A4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5713A4" w:rsidRPr="005713A4" w:rsidRDefault="005713A4" w:rsidP="005713A4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713A4">
        <w:rPr>
          <w:rFonts w:ascii="Palatino Linotype" w:eastAsia="Times New Roman" w:hAnsi="Palatino Linotype" w:cs="Times New Roman"/>
          <w:color w:val="000000"/>
          <w:sz w:val="21"/>
          <w:szCs w:val="21"/>
          <w:u w:val="single"/>
          <w:lang w:eastAsia="ru-RU"/>
        </w:rPr>
        <w:t>Выдача разрешения на движение по федеральным дорогам</w:t>
      </w:r>
      <w:r w:rsidRPr="005713A4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осуществляется на основании Административного регламента по выдаче специального разрешения на движение по автомобильным дорогам транспортного средства, осуществляющего перевозки тяжеловесных и (или) крупногабаритных грузов, в случае, если маршрут, часть маршрута указанного транспортного средства проходят по автомобильным дорогам федерального значения, участкам таких автомобильных дорог или по территориям двух и более субъектов Российской Федерации или в международном сообщении, утвержденного Приказом Минтранса России от 28.03.2013 № 107.</w:t>
      </w:r>
    </w:p>
    <w:p w:rsidR="005713A4" w:rsidRPr="005713A4" w:rsidRDefault="005713A4" w:rsidP="005713A4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713A4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Государственная услуга предоставляется Росавтодором. Срок предоставления государственной услуги – от 11 до 15 рабочих дней с даты регистрации заявления.</w:t>
      </w:r>
    </w:p>
    <w:p w:rsidR="005713A4" w:rsidRPr="005713A4" w:rsidRDefault="005713A4" w:rsidP="005713A4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713A4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Заявитель представляет в Росавтодор соответствующее заявление. К заявлению прилагаются:</w:t>
      </w:r>
    </w:p>
    <w:p w:rsidR="005713A4" w:rsidRPr="005713A4" w:rsidRDefault="005713A4" w:rsidP="005713A4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713A4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1) копия документов транспортного средства (паспорт транспортного средства или свидетельство о регистрации транспортного средства), с использованием которого планируется перевозка тяжеловесных и (или) крупногабаритных грузов;</w:t>
      </w:r>
    </w:p>
    <w:p w:rsidR="005713A4" w:rsidRPr="005713A4" w:rsidRDefault="005713A4" w:rsidP="005713A4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713A4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2) схема транспортного средства (автопоезда), с использованием которого планируется перевозка тяжеловесных и (или) крупногабаритных грузов, с изображением размещения груза. На схеме транспортного средства изображается транспортное средство, планируемое к участию в перевозке, количество осей и колес на нем, взаимное расположение осей и колес, распределение нагрузки по осям и в случае неравномерного распределения нагрузки по длине оси - распределение на отдельные колеса;</w:t>
      </w:r>
    </w:p>
    <w:p w:rsidR="005713A4" w:rsidRPr="005713A4" w:rsidRDefault="005713A4" w:rsidP="005713A4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713A4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3) сведения о технических требованиях к перевозке заявленного груза в транспортном положении.</w:t>
      </w:r>
    </w:p>
    <w:p w:rsidR="005713A4" w:rsidRPr="005713A4" w:rsidRDefault="005713A4" w:rsidP="005713A4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713A4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Размер государственной пошлины за оказание государственной услуги – 1600 руб.</w:t>
      </w:r>
    </w:p>
    <w:p w:rsidR="005713A4" w:rsidRPr="005713A4" w:rsidRDefault="005713A4" w:rsidP="005713A4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713A4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5713A4" w:rsidRPr="005713A4" w:rsidRDefault="005713A4" w:rsidP="005713A4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713A4">
        <w:rPr>
          <w:rFonts w:ascii="Palatino Linotype" w:eastAsia="Times New Roman" w:hAnsi="Palatino Linotype" w:cs="Times New Roman"/>
          <w:color w:val="000000"/>
          <w:sz w:val="21"/>
          <w:szCs w:val="21"/>
          <w:u w:val="single"/>
          <w:lang w:eastAsia="ru-RU"/>
        </w:rPr>
        <w:t>Выдача разрешения на движение по региональным дорогам и дорогам межмуниципального значения Иркутской области</w:t>
      </w:r>
      <w:r w:rsidRPr="005713A4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 xml:space="preserve"> осуществляется на основании </w:t>
      </w:r>
      <w:r w:rsidRPr="005713A4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lastRenderedPageBreak/>
        <w:t>административного регламента предоставления государственной услуги «Выдача специального разрешения на движение по автомобильным дорогам общего пользования регионального или межмуниципального значения Иркутской области транспортного средства, осуществляющего перевозки тяжеловесных и (или) крупногабаритных грузов», утвержденного Приказом министерства строительства, дорожного хозяйства Иркутской области от 27.06.2012 № 47-мпр.</w:t>
      </w:r>
    </w:p>
    <w:p w:rsidR="005713A4" w:rsidRPr="005713A4" w:rsidRDefault="005713A4" w:rsidP="005713A4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713A4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Исполнительным органом государственной власти Иркутской области, предоставляющим государственную услугу, является Министерство строительства, дорожного хозяйства Иркутской области. Сроки предоставления государственной услуги, перечень документов и размеры государственной пошлины идентичны.</w:t>
      </w:r>
    </w:p>
    <w:p w:rsidR="005713A4" w:rsidRPr="005713A4" w:rsidRDefault="005713A4" w:rsidP="005713A4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713A4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5713A4" w:rsidRPr="005713A4" w:rsidRDefault="005713A4" w:rsidP="005713A4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713A4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Служба Гостехнадзора Иркутской области по вопросу совершенствования порядка выдачи специальных разрешений на перевозку крупногабаритных грузов обращалась в Министерство сельского хозяйства РФ в октябре 2019 года.</w:t>
      </w:r>
    </w:p>
    <w:p w:rsidR="005713A4" w:rsidRPr="005713A4" w:rsidRDefault="005713A4" w:rsidP="005713A4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713A4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29 января 2020 года Первый заместитель Министра сельского хозяйства Джамбулат Хатуов провел совещание с руководителями органов Гостехнадзора.</w:t>
      </w:r>
    </w:p>
    <w:p w:rsidR="005713A4" w:rsidRPr="005713A4" w:rsidRDefault="005713A4" w:rsidP="005713A4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713A4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В ходе совещания был рассмотрен вопрос, связанный с передвижением по дорогам общего пользования крупногабаритной прицепной сельхозтехники и оборудования.</w:t>
      </w:r>
    </w:p>
    <w:p w:rsidR="005713A4" w:rsidRPr="005713A4" w:rsidRDefault="005713A4" w:rsidP="005713A4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713A4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От органов гостехнадзора и сельхозпроизводителей поступили следующие предложения по изменениям порядка выдачи специальных разрешений:</w:t>
      </w:r>
    </w:p>
    <w:p w:rsidR="005713A4" w:rsidRPr="005713A4" w:rsidRDefault="005713A4" w:rsidP="005713A4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713A4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1) увеличить предусмотренный Приказом Минтранса России от 05.06.2019 № 167 срок действия разрешений, выдаваемых для крупногабаритной сельскохозяйственной техники (комбайн, трактор) двигающейся своим ходом с 3-х месяцев до 7 мес.;</w:t>
      </w:r>
    </w:p>
    <w:p w:rsidR="005713A4" w:rsidRPr="005713A4" w:rsidRDefault="005713A4" w:rsidP="005713A4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713A4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2) в правилах дорожного движения изменить допустимую ширину для сельхозтехники с 2,55 м. до 3 м.;</w:t>
      </w:r>
    </w:p>
    <w:p w:rsidR="005713A4" w:rsidRPr="005713A4" w:rsidRDefault="005713A4" w:rsidP="005713A4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713A4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3) считать нецелесообразным регистрацию навесного оборудования, перевозимого вместе с техникой.</w:t>
      </w:r>
    </w:p>
    <w:p w:rsidR="005713A4" w:rsidRPr="005713A4" w:rsidRDefault="005713A4" w:rsidP="005713A4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713A4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По итогам совещания принято решение по созданию рабочей группы с целью выработки согласованных предложений для направления их в Минтранс России и МВД России.</w:t>
      </w:r>
    </w:p>
    <w:p w:rsidR="003554B0" w:rsidRPr="005713A4" w:rsidRDefault="005713A4" w:rsidP="005713A4">
      <w:bookmarkStart w:id="0" w:name="_GoBack"/>
      <w:bookmarkEnd w:id="0"/>
    </w:p>
    <w:sectPr w:rsidR="003554B0" w:rsidRPr="005713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8A2B41"/>
    <w:multiLevelType w:val="multilevel"/>
    <w:tmpl w:val="1B18C0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83A4008"/>
    <w:multiLevelType w:val="multilevel"/>
    <w:tmpl w:val="4364C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E2E38BF"/>
    <w:multiLevelType w:val="multilevel"/>
    <w:tmpl w:val="8E98D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1DE2"/>
    <w:rsid w:val="00052906"/>
    <w:rsid w:val="000E1F82"/>
    <w:rsid w:val="00117B90"/>
    <w:rsid w:val="0021207C"/>
    <w:rsid w:val="002A5364"/>
    <w:rsid w:val="002C33B0"/>
    <w:rsid w:val="00305170"/>
    <w:rsid w:val="003D55D4"/>
    <w:rsid w:val="003D6778"/>
    <w:rsid w:val="003F764B"/>
    <w:rsid w:val="00454264"/>
    <w:rsid w:val="004739C3"/>
    <w:rsid w:val="00517DA9"/>
    <w:rsid w:val="005713A4"/>
    <w:rsid w:val="006A7523"/>
    <w:rsid w:val="00784724"/>
    <w:rsid w:val="00837574"/>
    <w:rsid w:val="0084721D"/>
    <w:rsid w:val="00864EB5"/>
    <w:rsid w:val="008B4099"/>
    <w:rsid w:val="00990A9E"/>
    <w:rsid w:val="00A57CE1"/>
    <w:rsid w:val="00B55C47"/>
    <w:rsid w:val="00B602C8"/>
    <w:rsid w:val="00B93ADA"/>
    <w:rsid w:val="00BC2571"/>
    <w:rsid w:val="00E91DE2"/>
    <w:rsid w:val="00EA29B5"/>
    <w:rsid w:val="00EE78B4"/>
    <w:rsid w:val="00F00957"/>
    <w:rsid w:val="00F30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ACC9EF-B99F-4911-8153-786BB63C5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A536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90A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90A9E"/>
    <w:rPr>
      <w:b/>
      <w:bCs/>
    </w:rPr>
  </w:style>
  <w:style w:type="character" w:styleId="a5">
    <w:name w:val="Emphasis"/>
    <w:basedOn w:val="a0"/>
    <w:uiPriority w:val="20"/>
    <w:qFormat/>
    <w:rsid w:val="006A7523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2A536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6">
    <w:name w:val="Hyperlink"/>
    <w:basedOn w:val="a0"/>
    <w:uiPriority w:val="99"/>
    <w:semiHidden/>
    <w:unhideWhenUsed/>
    <w:rsid w:val="002A536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75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31226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101588">
          <w:marLeft w:val="0"/>
          <w:marRight w:val="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357940">
          <w:marLeft w:val="0"/>
          <w:marRight w:val="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008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4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9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24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4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9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04882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44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0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2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4293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25836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93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816819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489305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87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1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8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0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9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4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8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1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35491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56595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25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854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92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9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1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743</Words>
  <Characters>4238</Characters>
  <Application>Microsoft Office Word</Application>
  <DocSecurity>0</DocSecurity>
  <Lines>35</Lines>
  <Paragraphs>9</Paragraphs>
  <ScaleCrop>false</ScaleCrop>
  <Company>SPecialiST RePack</Company>
  <LinksUpToDate>false</LinksUpToDate>
  <CharactersWithSpaces>4972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29</cp:revision>
  <dcterms:created xsi:type="dcterms:W3CDTF">2021-08-06T01:18:00Z</dcterms:created>
  <dcterms:modified xsi:type="dcterms:W3CDTF">2021-08-06T05:04:00Z</dcterms:modified>
</cp:coreProperties>
</file>