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7A6" w:rsidRPr="008337A6" w:rsidRDefault="008337A6" w:rsidP="008337A6">
      <w:pPr>
        <w:shd w:val="clear" w:color="auto" w:fill="FFFFFF"/>
        <w:spacing w:after="0" w:line="240" w:lineRule="auto"/>
        <w:rPr>
          <w:rFonts w:ascii="Arial" w:eastAsia="Times New Roman" w:hAnsi="Arial" w:cs="Arial"/>
          <w:color w:val="405965"/>
          <w:sz w:val="24"/>
          <w:szCs w:val="24"/>
          <w:lang w:eastAsia="ru-RU"/>
        </w:rPr>
      </w:pPr>
      <w:r w:rsidRPr="008337A6">
        <w:rPr>
          <w:rFonts w:ascii="Arial" w:eastAsia="Times New Roman" w:hAnsi="Arial" w:cs="Arial"/>
          <w:color w:val="405965"/>
          <w:sz w:val="24"/>
          <w:szCs w:val="24"/>
          <w:lang w:eastAsia="ru-RU"/>
        </w:rPr>
        <w:t>С 1 сентября 2025 года вводятся новые обязательные и дополнительные реквизиты кассового чека, утвержденные </w:t>
      </w:r>
      <w:hyperlink r:id="rId5" w:tgtFrame="_blank" w:history="1">
        <w:r w:rsidRPr="008337A6">
          <w:rPr>
            <w:rFonts w:ascii="Arial" w:eastAsia="Times New Roman" w:hAnsi="Arial" w:cs="Arial"/>
            <w:color w:val="0066B3"/>
            <w:sz w:val="24"/>
            <w:szCs w:val="24"/>
            <w:lang w:eastAsia="ru-RU"/>
          </w:rPr>
          <w:t>приказом ФНС от 26.03.2025 № ЕД-7-20/236@</w:t>
        </w:r>
      </w:hyperlink>
      <w:r w:rsidRPr="008337A6">
        <w:rPr>
          <w:rFonts w:ascii="Arial" w:eastAsia="Times New Roman" w:hAnsi="Arial" w:cs="Arial"/>
          <w:color w:val="405965"/>
          <w:sz w:val="24"/>
          <w:szCs w:val="24"/>
          <w:lang w:eastAsia="ru-RU"/>
        </w:rPr>
        <w:t>. В первую очередь нововведения затронут пользователей ККТ, которые работают с маркированными товарами.</w:t>
      </w:r>
    </w:p>
    <w:p w:rsidR="008337A6" w:rsidRPr="008337A6" w:rsidRDefault="008337A6" w:rsidP="008337A6">
      <w:pPr>
        <w:shd w:val="clear" w:color="auto" w:fill="FFFFFF"/>
        <w:spacing w:after="300" w:line="240" w:lineRule="auto"/>
        <w:rPr>
          <w:rFonts w:ascii="Arial" w:eastAsia="Times New Roman" w:hAnsi="Arial" w:cs="Arial"/>
          <w:color w:val="405965"/>
          <w:sz w:val="24"/>
          <w:szCs w:val="24"/>
          <w:lang w:eastAsia="ru-RU"/>
        </w:rPr>
      </w:pPr>
      <w:r w:rsidRPr="008337A6">
        <w:rPr>
          <w:rFonts w:ascii="Arial" w:eastAsia="Times New Roman" w:hAnsi="Arial" w:cs="Arial"/>
          <w:color w:val="405965"/>
          <w:sz w:val="24"/>
          <w:szCs w:val="24"/>
          <w:lang w:eastAsia="ru-RU"/>
        </w:rPr>
        <w:t>При реализации товара с маркировкой в уведомлении о реализации маркированного товара нужно будет включать тег 1011 - «Часовая зона» и тег 2040 - «Номер ФД кассового чека (чека коррекции)» – для идентификации связанного с данным уведомлением кассового чека.</w:t>
      </w:r>
    </w:p>
    <w:p w:rsidR="008337A6" w:rsidRPr="008337A6" w:rsidRDefault="008337A6" w:rsidP="008337A6">
      <w:pPr>
        <w:shd w:val="clear" w:color="auto" w:fill="FFFFFF"/>
        <w:spacing w:after="300" w:line="240" w:lineRule="auto"/>
        <w:rPr>
          <w:rFonts w:ascii="Arial" w:eastAsia="Times New Roman" w:hAnsi="Arial" w:cs="Arial"/>
          <w:color w:val="405965"/>
          <w:sz w:val="24"/>
          <w:szCs w:val="24"/>
          <w:lang w:eastAsia="ru-RU"/>
        </w:rPr>
      </w:pPr>
      <w:r w:rsidRPr="008337A6">
        <w:rPr>
          <w:rFonts w:ascii="Arial" w:eastAsia="Times New Roman" w:hAnsi="Arial" w:cs="Arial"/>
          <w:color w:val="405965"/>
          <w:sz w:val="24"/>
          <w:szCs w:val="24"/>
          <w:lang w:eastAsia="ru-RU"/>
        </w:rPr>
        <w:t>Если маркированный товар оплачен через интернет, то в уведомлении о выбытии маркированного товара и в кассовом чеке обязательно нужно будет указывать новый тег 1125 - «Признак расчета в "Интернет"».</w:t>
      </w:r>
    </w:p>
    <w:p w:rsidR="008337A6" w:rsidRPr="008337A6" w:rsidRDefault="008337A6" w:rsidP="008337A6">
      <w:pPr>
        <w:shd w:val="clear" w:color="auto" w:fill="FFFFFF"/>
        <w:spacing w:after="300" w:line="240" w:lineRule="auto"/>
        <w:rPr>
          <w:rFonts w:ascii="Arial" w:eastAsia="Times New Roman" w:hAnsi="Arial" w:cs="Arial"/>
          <w:color w:val="405965"/>
          <w:sz w:val="24"/>
          <w:szCs w:val="24"/>
          <w:lang w:eastAsia="ru-RU"/>
        </w:rPr>
      </w:pPr>
      <w:r w:rsidRPr="008337A6">
        <w:rPr>
          <w:rFonts w:ascii="Arial" w:eastAsia="Times New Roman" w:hAnsi="Arial" w:cs="Arial"/>
          <w:color w:val="405965"/>
          <w:sz w:val="24"/>
          <w:szCs w:val="24"/>
          <w:lang w:eastAsia="ru-RU"/>
        </w:rPr>
        <w:t>Эти изменения направлены на повышение прозрачности расчетов и учета маркированных товаров. Также нововведения коснутся учета безналичных платежей. В составе фискальных документов появятся дополнительные реквизиты, связанные с безналичными расчетами, их включение в чеки остается на усмотрение пользователей ККТ.</w:t>
      </w:r>
    </w:p>
    <w:p w:rsidR="008337A6" w:rsidRPr="008337A6" w:rsidRDefault="008337A6" w:rsidP="008337A6">
      <w:pPr>
        <w:shd w:val="clear" w:color="auto" w:fill="FFFFFF"/>
        <w:spacing w:after="300" w:line="240" w:lineRule="auto"/>
        <w:rPr>
          <w:rFonts w:ascii="Arial" w:eastAsia="Times New Roman" w:hAnsi="Arial" w:cs="Arial"/>
          <w:color w:val="405965"/>
          <w:sz w:val="24"/>
          <w:szCs w:val="24"/>
          <w:lang w:eastAsia="ru-RU"/>
        </w:rPr>
      </w:pPr>
      <w:r w:rsidRPr="008337A6">
        <w:rPr>
          <w:rFonts w:ascii="Arial" w:eastAsia="Times New Roman" w:hAnsi="Arial" w:cs="Arial"/>
          <w:color w:val="405965"/>
          <w:sz w:val="24"/>
          <w:szCs w:val="24"/>
          <w:lang w:eastAsia="ru-RU"/>
        </w:rPr>
        <w:t>Тег 1234 - «Сведения обо всех оплатах по чеку безналичными» – необязательный реквизит (значение обязательности «3»), который может включать:</w:t>
      </w:r>
    </w:p>
    <w:p w:rsidR="008337A6" w:rsidRPr="008337A6" w:rsidRDefault="008337A6" w:rsidP="008337A6">
      <w:pPr>
        <w:numPr>
          <w:ilvl w:val="0"/>
          <w:numId w:val="1"/>
        </w:numPr>
        <w:shd w:val="clear" w:color="auto" w:fill="FFFFFF"/>
        <w:spacing w:after="150" w:line="240" w:lineRule="auto"/>
        <w:ind w:left="0"/>
        <w:rPr>
          <w:rFonts w:ascii="Arial" w:eastAsia="Times New Roman" w:hAnsi="Arial" w:cs="Arial"/>
          <w:color w:val="405965"/>
          <w:sz w:val="24"/>
          <w:szCs w:val="24"/>
          <w:lang w:eastAsia="ru-RU"/>
        </w:rPr>
      </w:pPr>
      <w:r w:rsidRPr="008337A6">
        <w:rPr>
          <w:rFonts w:ascii="Arial" w:eastAsia="Times New Roman" w:hAnsi="Arial" w:cs="Arial"/>
          <w:color w:val="405965"/>
          <w:sz w:val="24"/>
          <w:szCs w:val="24"/>
          <w:lang w:eastAsia="ru-RU"/>
        </w:rPr>
        <w:t>тег 1235 - «Сведения об оплате безналичными»;</w:t>
      </w:r>
    </w:p>
    <w:p w:rsidR="008337A6" w:rsidRPr="008337A6" w:rsidRDefault="008337A6" w:rsidP="008337A6">
      <w:pPr>
        <w:numPr>
          <w:ilvl w:val="0"/>
          <w:numId w:val="1"/>
        </w:numPr>
        <w:shd w:val="clear" w:color="auto" w:fill="FFFFFF"/>
        <w:spacing w:after="150" w:line="240" w:lineRule="auto"/>
        <w:ind w:left="0"/>
        <w:rPr>
          <w:rFonts w:ascii="Arial" w:eastAsia="Times New Roman" w:hAnsi="Arial" w:cs="Arial"/>
          <w:color w:val="405965"/>
          <w:sz w:val="24"/>
          <w:szCs w:val="24"/>
          <w:lang w:eastAsia="ru-RU"/>
        </w:rPr>
      </w:pPr>
      <w:r w:rsidRPr="008337A6">
        <w:rPr>
          <w:rFonts w:ascii="Arial" w:eastAsia="Times New Roman" w:hAnsi="Arial" w:cs="Arial"/>
          <w:color w:val="405965"/>
          <w:sz w:val="24"/>
          <w:szCs w:val="24"/>
          <w:lang w:eastAsia="ru-RU"/>
        </w:rPr>
        <w:t>тег 1082 - «Сумма оплаты безналичными»;</w:t>
      </w:r>
    </w:p>
    <w:p w:rsidR="008337A6" w:rsidRPr="008337A6" w:rsidRDefault="008337A6" w:rsidP="008337A6">
      <w:pPr>
        <w:numPr>
          <w:ilvl w:val="0"/>
          <w:numId w:val="1"/>
        </w:numPr>
        <w:shd w:val="clear" w:color="auto" w:fill="FFFFFF"/>
        <w:spacing w:after="150" w:line="240" w:lineRule="auto"/>
        <w:ind w:left="0"/>
        <w:rPr>
          <w:rFonts w:ascii="Arial" w:eastAsia="Times New Roman" w:hAnsi="Arial" w:cs="Arial"/>
          <w:color w:val="405965"/>
          <w:sz w:val="24"/>
          <w:szCs w:val="24"/>
          <w:lang w:eastAsia="ru-RU"/>
        </w:rPr>
      </w:pPr>
      <w:r w:rsidRPr="008337A6">
        <w:rPr>
          <w:rFonts w:ascii="Arial" w:eastAsia="Times New Roman" w:hAnsi="Arial" w:cs="Arial"/>
          <w:color w:val="405965"/>
          <w:sz w:val="24"/>
          <w:szCs w:val="24"/>
          <w:lang w:eastAsia="ru-RU"/>
        </w:rPr>
        <w:t>тег 1236 - «Признак способа оплаты безналичными»;</w:t>
      </w:r>
    </w:p>
    <w:p w:rsidR="008337A6" w:rsidRPr="008337A6" w:rsidRDefault="008337A6" w:rsidP="008337A6">
      <w:pPr>
        <w:numPr>
          <w:ilvl w:val="0"/>
          <w:numId w:val="1"/>
        </w:numPr>
        <w:shd w:val="clear" w:color="auto" w:fill="FFFFFF"/>
        <w:spacing w:after="150" w:line="240" w:lineRule="auto"/>
        <w:ind w:left="0"/>
        <w:rPr>
          <w:rFonts w:ascii="Arial" w:eastAsia="Times New Roman" w:hAnsi="Arial" w:cs="Arial"/>
          <w:color w:val="405965"/>
          <w:sz w:val="24"/>
          <w:szCs w:val="24"/>
          <w:lang w:eastAsia="ru-RU"/>
        </w:rPr>
      </w:pPr>
      <w:r w:rsidRPr="008337A6">
        <w:rPr>
          <w:rFonts w:ascii="Arial" w:eastAsia="Times New Roman" w:hAnsi="Arial" w:cs="Arial"/>
          <w:color w:val="405965"/>
          <w:sz w:val="24"/>
          <w:szCs w:val="24"/>
          <w:lang w:eastAsia="ru-RU"/>
        </w:rPr>
        <w:t>тег 1237 - «Идентификаторы безналичной оплаты»;</w:t>
      </w:r>
    </w:p>
    <w:p w:rsidR="008337A6" w:rsidRPr="008337A6" w:rsidRDefault="008337A6" w:rsidP="008337A6">
      <w:pPr>
        <w:numPr>
          <w:ilvl w:val="0"/>
          <w:numId w:val="1"/>
        </w:numPr>
        <w:shd w:val="clear" w:color="auto" w:fill="FFFFFF"/>
        <w:spacing w:after="150" w:line="240" w:lineRule="auto"/>
        <w:ind w:left="0"/>
        <w:rPr>
          <w:rFonts w:ascii="Arial" w:eastAsia="Times New Roman" w:hAnsi="Arial" w:cs="Arial"/>
          <w:color w:val="405965"/>
          <w:sz w:val="24"/>
          <w:szCs w:val="24"/>
          <w:lang w:eastAsia="ru-RU"/>
        </w:rPr>
      </w:pPr>
      <w:r w:rsidRPr="008337A6">
        <w:rPr>
          <w:rFonts w:ascii="Arial" w:eastAsia="Times New Roman" w:hAnsi="Arial" w:cs="Arial"/>
          <w:color w:val="405965"/>
          <w:sz w:val="24"/>
          <w:szCs w:val="24"/>
          <w:lang w:eastAsia="ru-RU"/>
        </w:rPr>
        <w:t>тег 1238 - «Дополнительные сведения о безналичной оплате».</w:t>
      </w:r>
    </w:p>
    <w:p w:rsidR="008337A6" w:rsidRPr="008337A6" w:rsidRDefault="008337A6" w:rsidP="008337A6">
      <w:pPr>
        <w:shd w:val="clear" w:color="auto" w:fill="FFFFFF"/>
        <w:spacing w:after="0" w:line="240" w:lineRule="auto"/>
        <w:rPr>
          <w:rFonts w:ascii="Arial" w:eastAsia="Times New Roman" w:hAnsi="Arial" w:cs="Arial"/>
          <w:color w:val="405965"/>
          <w:sz w:val="24"/>
          <w:szCs w:val="24"/>
          <w:lang w:eastAsia="ru-RU"/>
        </w:rPr>
      </w:pPr>
      <w:r w:rsidRPr="008337A6">
        <w:rPr>
          <w:rFonts w:ascii="Arial" w:eastAsia="Times New Roman" w:hAnsi="Arial" w:cs="Arial"/>
          <w:color w:val="405965"/>
          <w:sz w:val="24"/>
          <w:szCs w:val="24"/>
          <w:lang w:eastAsia="ru-RU"/>
        </w:rPr>
        <w:t>В настоящий момент порядок заполнения реквизита «сведения обо всех оплатах по чеку безналичными» (тег 1234) не утвержден. Учитывая, что данный реквизит имеет значение обязательности «3», что означает его необязательность включения, то согласно приказу Федеральной налоговой службы от </w:t>
      </w:r>
      <w:hyperlink r:id="rId6" w:tgtFrame="_blank" w:history="1">
        <w:r w:rsidRPr="008337A6">
          <w:rPr>
            <w:rFonts w:ascii="Arial" w:eastAsia="Times New Roman" w:hAnsi="Arial" w:cs="Arial"/>
            <w:color w:val="0066B3"/>
            <w:sz w:val="24"/>
            <w:szCs w:val="24"/>
            <w:lang w:eastAsia="ru-RU"/>
          </w:rPr>
          <w:t>14.09.2020 № ЕД-7-20/662@</w:t>
        </w:r>
      </w:hyperlink>
      <w:r w:rsidRPr="008337A6">
        <w:rPr>
          <w:rFonts w:ascii="Arial" w:eastAsia="Times New Roman" w:hAnsi="Arial" w:cs="Arial"/>
          <w:color w:val="405965"/>
          <w:sz w:val="24"/>
          <w:szCs w:val="24"/>
          <w:lang w:eastAsia="ru-RU"/>
        </w:rPr>
        <w:t>, данный реквизит пока может не включаться в состав ФД.</w:t>
      </w:r>
    </w:p>
    <w:p w:rsidR="00F13B66" w:rsidRDefault="00F13B66"/>
    <w:p w:rsidR="008337A6" w:rsidRDefault="008337A6">
      <w:hyperlink r:id="rId7" w:history="1">
        <w:r w:rsidRPr="00767CEB">
          <w:rPr>
            <w:rStyle w:val="a4"/>
          </w:rPr>
          <w:t>https://www.nalog.gov.ru/rn38/news/activities_fts/16454215/</w:t>
        </w:r>
      </w:hyperlink>
      <w:r>
        <w:t xml:space="preserve"> </w:t>
      </w:r>
      <w:bookmarkStart w:id="0" w:name="_GoBack"/>
      <w:bookmarkEnd w:id="0"/>
    </w:p>
    <w:sectPr w:rsidR="008337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1F3A5A"/>
    <w:multiLevelType w:val="multilevel"/>
    <w:tmpl w:val="8D348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1DA"/>
    <w:rsid w:val="008337A6"/>
    <w:rsid w:val="009661DA"/>
    <w:rsid w:val="00F13B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BAAF50-BA88-460C-A211-57F9B87D1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37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337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66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alog.gov.ru/rn38/news/activities_fts/164542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log.gov.ru/rn77/about_fts/docs/10020801/" TargetMode="External"/><Relationship Id="rId5" Type="http://schemas.openxmlformats.org/officeDocument/2006/relationships/hyperlink" Target="https://www.nalog.gov.ru/rn77/about_fts/docs/1642164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309</Words>
  <Characters>1764</Characters>
  <Application>Microsoft Office Word</Application>
  <DocSecurity>0</DocSecurity>
  <Lines>14</Lines>
  <Paragraphs>4</Paragraphs>
  <ScaleCrop>false</ScaleCrop>
  <Company/>
  <LinksUpToDate>false</LinksUpToDate>
  <CharactersWithSpaces>2069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2025-07-14T07:09:00Z</dcterms:created>
  <dcterms:modified xsi:type="dcterms:W3CDTF">2025-07-14T07:10:00Z</dcterms:modified>
</cp:coreProperties>
</file>