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ПРЕСС-РЕЛИЗ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Дети-«подкидыши» в Приангарье начали получать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социальные пенсии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171 ребенку в Иркутской области с января текущего года впервые назначены социальные пенсии.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Напомним, что с 2018 года в России введен новый вид пенсии – социальная пенсия детям, оба родителя которых неизвестны. Причиной появления данного вида выплат стало то, что дети, родители которых неизвестны, или, как принято говорить, «подкидыши», изначально находились в неравном материальном положении по сравнению с детьми-сиротами, поскольку не имели права на получение пенсии по случаю потери кормильца, так как юридически никогда не имели ни одного из родителей.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Теперь социальную пенсию получают те дети, в чьих свидетельствах о рождении мать и отец не указаны (стоит прочерк): это найденные (подкинутые) либо оставленные матерью дети, рождение которых зарегистрировано на основании заявления, поданного органом внутренних дел, органом опеки и попечительства, медицинской организацией, воспитательной организацией или организацией социального обслуживания.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Всего в Иркутской области Отделением Пенсионного фонда с помощью органов опеки выявлено 217  таких детей, из них 42на начало 2018 года уже являлись получателямипенсии по инвалидности. Остальным выплаты назначены с 1 января текущего года, еще по четырем детям в настоящий момент документы находятся на рассмотрении.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Размер данных выплат в Иркутской области, в зависимости от районного коэффициента, составляет от 12 до 13 тысяч рублей.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Для назначения социальной пенсии опекунам (попечителям) либо официальным представителям ребенка необходимо обратиться в территориальные органы Пенсионного фонда или в МФЦ. Записаться на прием можно через </w:t>
      </w:r>
      <w:hyperlink r:id="rId4" w:anchor="services-f" w:tgtFrame="_blank" w:history="1">
        <w:r>
          <w:rPr>
            <w:rStyle w:val="a5"/>
            <w:rFonts w:ascii="Palatino Linotype" w:hAnsi="Palatino Linotype"/>
            <w:sz w:val="21"/>
            <w:szCs w:val="21"/>
          </w:rPr>
          <w:t>Личный кабинет гражданина</w:t>
        </w:r>
      </w:hyperlink>
      <w:r>
        <w:rPr>
          <w:rFonts w:ascii="Palatino Linotype" w:hAnsi="Palatino Linotype"/>
          <w:color w:val="000000"/>
          <w:sz w:val="21"/>
          <w:szCs w:val="21"/>
        </w:rPr>
        <w:t> на официальном сайте ПФР либо на портале</w:t>
      </w:r>
      <w:hyperlink r:id="rId5" w:tgtFrame="_blank" w:history="1">
        <w:r>
          <w:rPr>
            <w:rStyle w:val="a5"/>
            <w:rFonts w:ascii="Palatino Linotype" w:hAnsi="Palatino Linotype"/>
            <w:sz w:val="21"/>
            <w:szCs w:val="21"/>
          </w:rPr>
          <w:t>госуслуг</w:t>
        </w:r>
      </w:hyperlink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Обращаем внимание, что в случае усыновления такого ребенка выплата пенсии будет прекращена с 1-го числа месяца, следующего за месяцем, в котором он был усыновлен.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настоящее время в стране насчитывается порядка четырех тысяч детей, родители которых неизвестны. По количеству таких детей Иркутская область находится на четвертом месте среди субъектов Российской Федерации.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Управление ПФР в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Усть-Удинском районе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31629</w:t>
      </w:r>
    </w:p>
    <w:p w:rsidR="00BC1451" w:rsidRDefault="00BC1451" w:rsidP="00BC145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32108</w:t>
      </w:r>
    </w:p>
    <w:p w:rsidR="003554B0" w:rsidRPr="00BC1451" w:rsidRDefault="00BC1451" w:rsidP="00BC1451">
      <w:bookmarkStart w:id="0" w:name="_GoBack"/>
      <w:bookmarkEnd w:id="0"/>
    </w:p>
    <w:sectPr w:rsidR="003554B0" w:rsidRPr="00BC1451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44237C"/>
    <w:rsid w:val="004739C3"/>
    <w:rsid w:val="00546355"/>
    <w:rsid w:val="005B5CD6"/>
    <w:rsid w:val="007011DE"/>
    <w:rsid w:val="0084721D"/>
    <w:rsid w:val="008731F4"/>
    <w:rsid w:val="00877477"/>
    <w:rsid w:val="00917D76"/>
    <w:rsid w:val="00953DAB"/>
    <w:rsid w:val="009B2FAE"/>
    <w:rsid w:val="00B61CE9"/>
    <w:rsid w:val="00BC1451"/>
    <w:rsid w:val="00C54581"/>
    <w:rsid w:val="00E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" TargetMode="External"/><Relationship Id="rId4" Type="http://schemas.openxmlformats.org/officeDocument/2006/relationships/hyperlink" Target="https://es.pf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342</Words>
  <Characters>1952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2021-08-19T06:32:00Z</dcterms:created>
  <dcterms:modified xsi:type="dcterms:W3CDTF">2021-08-19T07:13:00Z</dcterms:modified>
</cp:coreProperties>
</file>